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9582CC" w14:textId="77777777" w:rsidR="00D87EAE" w:rsidRPr="002E1DE3" w:rsidRDefault="00D87EAE" w:rsidP="00C054ED">
      <w:pPr>
        <w:shd w:val="clear" w:color="auto" w:fill="FFFFFF" w:themeFill="background1"/>
        <w:tabs>
          <w:tab w:val="left" w:pos="8222"/>
        </w:tabs>
        <w:spacing w:before="1" w:line="276" w:lineRule="auto"/>
        <w:ind w:right="140" w:firstLine="0"/>
        <w:jc w:val="center"/>
        <w:rPr>
          <w:rFonts w:ascii="Tahoma" w:eastAsia="Times New Roman" w:hAnsi="Tahoma" w:cs="Tahoma"/>
          <w:b/>
          <w:color w:val="0F4B8E"/>
          <w:sz w:val="28"/>
          <w:szCs w:val="24"/>
          <w:lang w:eastAsia="it-IT"/>
        </w:rPr>
      </w:pPr>
    </w:p>
    <w:p w14:paraId="18A9DC9F" w14:textId="0F155A97" w:rsidR="0078761F" w:rsidRPr="008500A9" w:rsidRDefault="0078761F" w:rsidP="00C054ED">
      <w:pPr>
        <w:shd w:val="clear" w:color="auto" w:fill="FFFFFF" w:themeFill="background1"/>
        <w:tabs>
          <w:tab w:val="left" w:pos="8222"/>
        </w:tabs>
        <w:spacing w:before="1" w:line="276" w:lineRule="auto"/>
        <w:ind w:right="140" w:firstLine="0"/>
        <w:jc w:val="center"/>
        <w:rPr>
          <w:rFonts w:ascii="Tahoma" w:eastAsia="Times New Roman" w:hAnsi="Tahoma" w:cs="Tahoma"/>
          <w:b/>
          <w:color w:val="0F4B8E"/>
          <w:sz w:val="28"/>
          <w:szCs w:val="24"/>
          <w:lang w:eastAsia="it-IT"/>
        </w:rPr>
      </w:pPr>
      <w:r w:rsidRPr="008500A9">
        <w:rPr>
          <w:rFonts w:ascii="Tahoma" w:eastAsia="Times New Roman" w:hAnsi="Tahoma" w:cs="Tahoma"/>
          <w:b/>
          <w:color w:val="0F4B8E"/>
          <w:sz w:val="28"/>
          <w:szCs w:val="24"/>
          <w:lang w:eastAsia="it-IT"/>
        </w:rPr>
        <w:t xml:space="preserve">PROGETTAZIONE DI UN IMPIANTO </w:t>
      </w:r>
      <w:r w:rsidR="008500A9" w:rsidRPr="008500A9">
        <w:rPr>
          <w:rFonts w:ascii="Tahoma" w:eastAsia="Times New Roman" w:hAnsi="Tahoma" w:cs="Tahoma"/>
          <w:b/>
          <w:color w:val="0F4B8E"/>
          <w:sz w:val="28"/>
          <w:szCs w:val="24"/>
          <w:lang w:eastAsia="it-IT"/>
        </w:rPr>
        <w:t>FOTOVOLTAICO</w:t>
      </w:r>
      <w:r w:rsidRPr="008500A9">
        <w:rPr>
          <w:rFonts w:ascii="Tahoma" w:eastAsia="Times New Roman" w:hAnsi="Tahoma" w:cs="Tahoma"/>
          <w:b/>
          <w:color w:val="0F4B8E"/>
          <w:sz w:val="28"/>
          <w:szCs w:val="24"/>
          <w:lang w:eastAsia="it-IT"/>
        </w:rPr>
        <w:t xml:space="preserve"> DA </w:t>
      </w:r>
      <w:r w:rsidR="008500A9" w:rsidRPr="008500A9">
        <w:rPr>
          <w:rFonts w:ascii="Tahoma" w:eastAsia="Times New Roman" w:hAnsi="Tahoma" w:cs="Tahoma"/>
          <w:b/>
          <w:color w:val="0F4B8E"/>
          <w:sz w:val="28"/>
          <w:szCs w:val="24"/>
          <w:lang w:eastAsia="it-IT"/>
        </w:rPr>
        <w:t>56</w:t>
      </w:r>
      <w:r w:rsidRPr="008500A9">
        <w:rPr>
          <w:rFonts w:ascii="Tahoma" w:eastAsia="Times New Roman" w:hAnsi="Tahoma" w:cs="Tahoma"/>
          <w:b/>
          <w:color w:val="0F4B8E"/>
          <w:sz w:val="28"/>
          <w:szCs w:val="24"/>
          <w:lang w:eastAsia="it-IT"/>
        </w:rPr>
        <w:t>,</w:t>
      </w:r>
      <w:r w:rsidR="008500A9" w:rsidRPr="008500A9">
        <w:rPr>
          <w:rFonts w:ascii="Tahoma" w:eastAsia="Times New Roman" w:hAnsi="Tahoma" w:cs="Tahoma"/>
          <w:b/>
          <w:color w:val="0F4B8E"/>
          <w:sz w:val="28"/>
          <w:szCs w:val="24"/>
          <w:lang w:eastAsia="it-IT"/>
        </w:rPr>
        <w:t>07</w:t>
      </w:r>
      <w:r w:rsidRPr="008500A9">
        <w:rPr>
          <w:rFonts w:ascii="Tahoma" w:eastAsia="Times New Roman" w:hAnsi="Tahoma" w:cs="Tahoma"/>
          <w:b/>
          <w:color w:val="0F4B8E"/>
          <w:sz w:val="28"/>
          <w:szCs w:val="24"/>
          <w:lang w:eastAsia="it-IT"/>
        </w:rPr>
        <w:t xml:space="preserve"> MW </w:t>
      </w:r>
      <w:r w:rsidR="008500A9">
        <w:rPr>
          <w:rFonts w:ascii="Tahoma" w:eastAsia="Times New Roman" w:hAnsi="Tahoma" w:cs="Tahoma"/>
          <w:b/>
          <w:color w:val="0F4B8E"/>
          <w:sz w:val="28"/>
          <w:szCs w:val="24"/>
          <w:lang w:eastAsia="it-IT"/>
        </w:rPr>
        <w:t xml:space="preserve">LOCALIZZATO </w:t>
      </w:r>
      <w:r w:rsidRPr="008500A9">
        <w:rPr>
          <w:rFonts w:ascii="Tahoma" w:eastAsia="Times New Roman" w:hAnsi="Tahoma" w:cs="Tahoma"/>
          <w:b/>
          <w:color w:val="0F4B8E"/>
          <w:sz w:val="28"/>
          <w:szCs w:val="24"/>
          <w:lang w:eastAsia="it-IT"/>
        </w:rPr>
        <w:t xml:space="preserve">NEL COMUNE </w:t>
      </w:r>
      <w:r w:rsidR="008500A9" w:rsidRPr="008500A9">
        <w:rPr>
          <w:rFonts w:ascii="Tahoma" w:eastAsia="Times New Roman" w:hAnsi="Tahoma" w:cs="Tahoma"/>
          <w:b/>
          <w:color w:val="0F4B8E"/>
          <w:sz w:val="28"/>
          <w:szCs w:val="24"/>
          <w:lang w:eastAsia="it-IT"/>
        </w:rPr>
        <w:t>DI FERRARA (FE)</w:t>
      </w:r>
      <w:r w:rsidR="00695F1A">
        <w:rPr>
          <w:rFonts w:ascii="Tahoma" w:eastAsia="Times New Roman" w:hAnsi="Tahoma" w:cs="Tahoma"/>
          <w:b/>
          <w:color w:val="0F4B8E"/>
          <w:sz w:val="28"/>
          <w:szCs w:val="24"/>
          <w:lang w:eastAsia="it-IT"/>
        </w:rPr>
        <w:t xml:space="preserve"> -</w:t>
      </w:r>
      <w:r w:rsidRPr="008500A9">
        <w:rPr>
          <w:rFonts w:ascii="Tahoma" w:eastAsia="Times New Roman" w:hAnsi="Tahoma" w:cs="Tahoma"/>
          <w:b/>
          <w:color w:val="0F4B8E"/>
          <w:sz w:val="28"/>
          <w:szCs w:val="24"/>
          <w:lang w:eastAsia="it-IT"/>
        </w:rPr>
        <w:t xml:space="preserve"> </w:t>
      </w:r>
      <w:r w:rsidR="008500A9" w:rsidRPr="008500A9">
        <w:rPr>
          <w:rFonts w:ascii="Tahoma" w:eastAsia="Times New Roman" w:hAnsi="Tahoma" w:cs="Tahoma"/>
          <w:b/>
          <w:color w:val="0F4B8E"/>
          <w:sz w:val="28"/>
          <w:szCs w:val="24"/>
          <w:lang w:eastAsia="it-IT"/>
        </w:rPr>
        <w:t>EMILIA-ROMAGNA</w:t>
      </w:r>
    </w:p>
    <w:p w14:paraId="47816D8B" w14:textId="77777777" w:rsidR="0078761F" w:rsidRPr="008500A9" w:rsidRDefault="0078761F" w:rsidP="00C054ED">
      <w:pPr>
        <w:shd w:val="clear" w:color="auto" w:fill="FFFFFF" w:themeFill="background1"/>
        <w:spacing w:before="1"/>
        <w:ind w:right="140" w:firstLine="0"/>
        <w:jc w:val="center"/>
        <w:rPr>
          <w:rFonts w:ascii="Tahoma" w:eastAsia="Times New Roman" w:hAnsi="Tahoma" w:cs="Tahoma"/>
          <w:b/>
          <w:color w:val="0F4B8E"/>
          <w:spacing w:val="-5"/>
          <w:szCs w:val="24"/>
          <w:u w:val="thick" w:color="0F4B8E"/>
          <w:lang w:eastAsia="it-IT"/>
        </w:rPr>
      </w:pPr>
    </w:p>
    <w:p w14:paraId="4B5446A9" w14:textId="26CE55BE" w:rsidR="0078761F" w:rsidRPr="008500A9" w:rsidRDefault="0078761F" w:rsidP="00C054ED">
      <w:pPr>
        <w:shd w:val="clear" w:color="auto" w:fill="FFFFFF" w:themeFill="background1"/>
        <w:spacing w:before="1"/>
        <w:ind w:right="140" w:firstLine="0"/>
        <w:jc w:val="center"/>
        <w:rPr>
          <w:rFonts w:ascii="Tahoma" w:eastAsia="Times New Roman" w:hAnsi="Tahoma" w:cs="Tahoma"/>
          <w:b/>
          <w:color w:val="0F4B8E"/>
          <w:spacing w:val="-5"/>
          <w:sz w:val="36"/>
          <w:szCs w:val="36"/>
          <w:u w:val="thick" w:color="0F4B8E"/>
          <w:lang w:eastAsia="it-IT"/>
        </w:rPr>
      </w:pPr>
      <w:r w:rsidRPr="008500A9">
        <w:rPr>
          <w:rFonts w:ascii="Tahoma" w:eastAsia="Times New Roman" w:hAnsi="Tahoma" w:cs="Tahoma"/>
          <w:b/>
          <w:color w:val="0F4B8E"/>
          <w:spacing w:val="-5"/>
          <w:sz w:val="36"/>
          <w:szCs w:val="36"/>
          <w:u w:val="thick" w:color="0F4B8E"/>
          <w:lang w:eastAsia="it-IT"/>
        </w:rPr>
        <w:t xml:space="preserve">REGIONE </w:t>
      </w:r>
      <w:r w:rsidR="008500A9" w:rsidRPr="008500A9">
        <w:rPr>
          <w:rFonts w:ascii="Tahoma" w:eastAsia="Times New Roman" w:hAnsi="Tahoma" w:cs="Tahoma"/>
          <w:b/>
          <w:color w:val="0F4B8E"/>
          <w:spacing w:val="-5"/>
          <w:sz w:val="36"/>
          <w:szCs w:val="36"/>
          <w:u w:val="thick" w:color="0F4B8E"/>
          <w:lang w:eastAsia="it-IT"/>
        </w:rPr>
        <w:t>EMILIA-ROMAGNA</w:t>
      </w:r>
    </w:p>
    <w:p w14:paraId="2F81EED2" w14:textId="2137D8D9" w:rsidR="0078761F" w:rsidRPr="008500A9" w:rsidRDefault="0078761F" w:rsidP="00C054ED">
      <w:pPr>
        <w:shd w:val="clear" w:color="auto" w:fill="FFFFFF" w:themeFill="background1"/>
        <w:spacing w:before="1"/>
        <w:ind w:right="140" w:firstLine="0"/>
        <w:jc w:val="center"/>
        <w:rPr>
          <w:rFonts w:ascii="Tahoma" w:eastAsia="Times New Roman" w:hAnsi="Tahoma" w:cs="Tahoma"/>
          <w:b/>
          <w:color w:val="0F4B8E"/>
          <w:spacing w:val="-5"/>
          <w:sz w:val="30"/>
          <w:szCs w:val="30"/>
          <w:u w:val="thick" w:color="0F4B8E"/>
          <w:lang w:eastAsia="it-IT"/>
        </w:rPr>
      </w:pPr>
      <w:r w:rsidRPr="008500A9">
        <w:rPr>
          <w:rFonts w:ascii="Tahoma" w:eastAsia="Times New Roman" w:hAnsi="Tahoma" w:cs="Tahoma"/>
          <w:b/>
          <w:color w:val="0F4B8E"/>
          <w:spacing w:val="-5"/>
          <w:sz w:val="30"/>
          <w:szCs w:val="30"/>
          <w:u w:val="thick" w:color="0F4B8E"/>
          <w:lang w:eastAsia="it-IT"/>
        </w:rPr>
        <w:t xml:space="preserve">COMUNE DI </w:t>
      </w:r>
      <w:r w:rsidR="008500A9" w:rsidRPr="008500A9">
        <w:rPr>
          <w:rFonts w:ascii="Tahoma" w:eastAsia="Times New Roman" w:hAnsi="Tahoma" w:cs="Tahoma"/>
          <w:b/>
          <w:color w:val="0F4B8E"/>
          <w:spacing w:val="-5"/>
          <w:sz w:val="30"/>
          <w:szCs w:val="30"/>
          <w:u w:val="thick" w:color="0F4B8E"/>
          <w:lang w:eastAsia="it-IT"/>
        </w:rPr>
        <w:t>FERRARA</w:t>
      </w:r>
    </w:p>
    <w:p w14:paraId="3A5B5462" w14:textId="0769E372" w:rsidR="0078761F" w:rsidRPr="008500A9" w:rsidRDefault="0078761F" w:rsidP="00C054ED">
      <w:pPr>
        <w:shd w:val="clear" w:color="auto" w:fill="FFFFFF" w:themeFill="background1"/>
        <w:spacing w:before="243"/>
        <w:ind w:right="140" w:firstLine="0"/>
        <w:rPr>
          <w:rFonts w:ascii="Tahoma" w:eastAsia="Times New Roman" w:hAnsi="Tahoma" w:cs="Tahoma"/>
          <w:b/>
          <w:sz w:val="24"/>
          <w:szCs w:val="24"/>
          <w:highlight w:val="yellow"/>
          <w:lang w:eastAsia="it-IT"/>
        </w:rPr>
      </w:pPr>
      <w:r w:rsidRPr="008500A9">
        <w:rPr>
          <w:rFonts w:ascii="Tahoma" w:eastAsia="Times New Roman" w:hAnsi="Tahoma" w:cs="Tahoma"/>
          <w:b/>
          <w:noProof/>
          <w:sz w:val="24"/>
          <w:szCs w:val="24"/>
          <w:highlight w:val="yellow"/>
          <w:lang w:eastAsia="it-IT"/>
        </w:rPr>
        <mc:AlternateContent>
          <mc:Choice Requires="wps">
            <w:drawing>
              <wp:anchor distT="0" distB="0" distL="114300" distR="114300" simplePos="0" relativeHeight="251778048" behindDoc="0" locked="0" layoutInCell="1" allowOverlap="1" wp14:anchorId="79E9A113" wp14:editId="01590A39">
                <wp:simplePos x="0" y="0"/>
                <wp:positionH relativeFrom="column">
                  <wp:posOffset>526819</wp:posOffset>
                </wp:positionH>
                <wp:positionV relativeFrom="paragraph">
                  <wp:posOffset>212659</wp:posOffset>
                </wp:positionV>
                <wp:extent cx="2523490" cy="1400810"/>
                <wp:effectExtent l="0" t="0" r="10160" b="27940"/>
                <wp:wrapNone/>
                <wp:docPr id="285271706" name="Casella di testo 1"/>
                <wp:cNvGraphicFramePr/>
                <a:graphic xmlns:a="http://schemas.openxmlformats.org/drawingml/2006/main">
                  <a:graphicData uri="http://schemas.microsoft.com/office/word/2010/wordprocessingShape">
                    <wps:wsp>
                      <wps:cNvSpPr txBox="1"/>
                      <wps:spPr>
                        <a:xfrm>
                          <a:off x="0" y="0"/>
                          <a:ext cx="2523490" cy="1400810"/>
                        </a:xfrm>
                        <a:prstGeom prst="rect">
                          <a:avLst/>
                        </a:prstGeom>
                        <a:solidFill>
                          <a:sysClr val="window" lastClr="FFFFFF"/>
                        </a:solidFill>
                        <a:ln w="6350">
                          <a:solidFill>
                            <a:prstClr val="black"/>
                          </a:solidFill>
                        </a:ln>
                      </wps:spPr>
                      <wps:txbx>
                        <w:txbxContent>
                          <w:p w14:paraId="30810227" w14:textId="16246124" w:rsidR="0078761F" w:rsidRDefault="0078761F" w:rsidP="0078761F">
                            <w:pPr>
                              <w:spacing w:line="240" w:lineRule="auto"/>
                              <w:ind w:left="426" w:hanging="284"/>
                              <w:jc w:val="center"/>
                              <w:rPr>
                                <w:b/>
                              </w:rPr>
                            </w:pPr>
                            <w:bookmarkStart w:id="0" w:name="_Hlk193188834"/>
                            <w:bookmarkStart w:id="1" w:name="_Hlk193188835"/>
                            <w:bookmarkStart w:id="2" w:name="_Hlk193188991"/>
                            <w:bookmarkStart w:id="3" w:name="_Hlk193188992"/>
                            <w:r>
                              <w:rPr>
                                <w:b/>
                                <w:color w:val="0F4B8E"/>
                                <w:spacing w:val="-2"/>
                              </w:rPr>
                              <w:t>PR</w:t>
                            </w:r>
                            <w:r w:rsidR="008500A9">
                              <w:rPr>
                                <w:b/>
                                <w:color w:val="0F4B8E"/>
                                <w:spacing w:val="-2"/>
                              </w:rPr>
                              <w:t>O</w:t>
                            </w:r>
                            <w:r>
                              <w:rPr>
                                <w:b/>
                                <w:color w:val="0F4B8E"/>
                                <w:spacing w:val="-2"/>
                              </w:rPr>
                              <w:t>PONENTE:</w:t>
                            </w:r>
                          </w:p>
                          <w:p w14:paraId="603C577A" w14:textId="57FCA97B" w:rsidR="0078761F" w:rsidRPr="003B7E7E" w:rsidRDefault="008500A9" w:rsidP="0078761F">
                            <w:pPr>
                              <w:pStyle w:val="TableParagraph"/>
                              <w:tabs>
                                <w:tab w:val="left" w:pos="9639"/>
                              </w:tabs>
                              <w:spacing w:before="11" w:line="242" w:lineRule="exact"/>
                              <w:ind w:left="142" w:right="282"/>
                              <w:jc w:val="center"/>
                              <w:rPr>
                                <w:b/>
                                <w:bCs/>
                                <w:color w:val="0F4B8E"/>
                                <w:sz w:val="18"/>
                                <w:szCs w:val="18"/>
                              </w:rPr>
                            </w:pPr>
                            <w:bookmarkStart w:id="4" w:name="_Hlk193188706"/>
                            <w:bookmarkStart w:id="5" w:name="_Hlk193188707"/>
                            <w:bookmarkStart w:id="6" w:name="_Hlk210378747"/>
                            <w:bookmarkStart w:id="7" w:name="_Hlk210378748"/>
                            <w:bookmarkStart w:id="8" w:name="_Hlk210378749"/>
                            <w:bookmarkStart w:id="9" w:name="_Hlk210378750"/>
                            <w:bookmarkStart w:id="10" w:name="_Hlk210378751"/>
                            <w:bookmarkStart w:id="11" w:name="_Hlk210378752"/>
                            <w:bookmarkStart w:id="12" w:name="_Hlk210378753"/>
                            <w:bookmarkStart w:id="13" w:name="_Hlk210378754"/>
                            <w:bookmarkStart w:id="14" w:name="_Hlk210378755"/>
                            <w:bookmarkStart w:id="15" w:name="_Hlk210378756"/>
                            <w:r>
                              <w:rPr>
                                <w:rFonts w:ascii="Arial" w:hAnsi="Arial" w:cs="Arial"/>
                                <w:b/>
                                <w:bCs/>
                                <w:i/>
                                <w:sz w:val="20"/>
                                <w:szCs w:val="20"/>
                              </w:rPr>
                              <w:t>FERRARA SOLAR</w:t>
                            </w:r>
                            <w:r w:rsidR="0078761F" w:rsidRPr="003B7E7E">
                              <w:rPr>
                                <w:rFonts w:ascii="Arial" w:hAnsi="Arial" w:cs="Arial"/>
                                <w:b/>
                                <w:bCs/>
                                <w:i/>
                                <w:sz w:val="20"/>
                                <w:szCs w:val="20"/>
                              </w:rPr>
                              <w:t xml:space="preserve"> S.R.L</w:t>
                            </w:r>
                            <w:bookmarkEnd w:id="4"/>
                            <w:bookmarkEnd w:id="5"/>
                            <w:r w:rsidR="00DC2863">
                              <w:rPr>
                                <w:rFonts w:ascii="Arial" w:hAnsi="Arial" w:cs="Arial"/>
                                <w:b/>
                                <w:bCs/>
                                <w:i/>
                                <w:sz w:val="20"/>
                                <w:szCs w:val="20"/>
                              </w:rPr>
                              <w:t>.</w:t>
                            </w:r>
                          </w:p>
                          <w:p w14:paraId="05F4BDD6" w14:textId="77777777" w:rsidR="0078761F" w:rsidRDefault="0078761F" w:rsidP="00E24B4F">
                            <w:pPr>
                              <w:pStyle w:val="TableParagraph"/>
                              <w:tabs>
                                <w:tab w:val="left" w:pos="9639"/>
                              </w:tabs>
                              <w:spacing w:before="11" w:line="242" w:lineRule="exact"/>
                              <w:ind w:right="282"/>
                              <w:jc w:val="both"/>
                              <w:rPr>
                                <w:color w:val="0F4B8E"/>
                                <w:sz w:val="18"/>
                                <w:szCs w:val="18"/>
                              </w:rPr>
                            </w:pPr>
                            <w:bookmarkStart w:id="16" w:name="_Hlk193188822"/>
                            <w:bookmarkStart w:id="17" w:name="_Hlk193188823"/>
                          </w:p>
                          <w:p w14:paraId="19237E68" w14:textId="77777777" w:rsidR="0078761F" w:rsidRDefault="0078761F" w:rsidP="0078761F">
                            <w:pPr>
                              <w:pStyle w:val="TableParagraph"/>
                              <w:tabs>
                                <w:tab w:val="left" w:pos="9639"/>
                              </w:tabs>
                              <w:spacing w:before="11" w:line="242" w:lineRule="exact"/>
                              <w:ind w:left="142" w:right="282"/>
                              <w:jc w:val="both"/>
                              <w:rPr>
                                <w:rFonts w:ascii="Arial" w:hAnsi="Arial" w:cs="Arial"/>
                                <w:i/>
                                <w:sz w:val="20"/>
                                <w:szCs w:val="20"/>
                              </w:rPr>
                            </w:pPr>
                            <w:r w:rsidRPr="00F917F9">
                              <w:rPr>
                                <w:rFonts w:ascii="Arial" w:hAnsi="Arial" w:cs="Arial"/>
                                <w:i/>
                                <w:sz w:val="20"/>
                                <w:szCs w:val="20"/>
                              </w:rPr>
                              <w:t xml:space="preserve">Largo Arturo Toscanini 1, </w:t>
                            </w:r>
                          </w:p>
                          <w:p w14:paraId="01B51016" w14:textId="0120828C" w:rsidR="0078761F" w:rsidRDefault="0078761F" w:rsidP="0078761F">
                            <w:pPr>
                              <w:pStyle w:val="TableParagraph"/>
                              <w:tabs>
                                <w:tab w:val="left" w:pos="9639"/>
                              </w:tabs>
                              <w:spacing w:before="11" w:line="242" w:lineRule="exact"/>
                              <w:ind w:left="142" w:right="282"/>
                              <w:jc w:val="both"/>
                              <w:rPr>
                                <w:rFonts w:ascii="Arial" w:hAnsi="Arial" w:cs="Arial"/>
                                <w:i/>
                                <w:sz w:val="20"/>
                                <w:szCs w:val="20"/>
                              </w:rPr>
                            </w:pPr>
                            <w:r w:rsidRPr="00F917F9">
                              <w:rPr>
                                <w:rFonts w:ascii="Arial" w:hAnsi="Arial" w:cs="Arial"/>
                                <w:i/>
                                <w:sz w:val="20"/>
                                <w:szCs w:val="20"/>
                              </w:rPr>
                              <w:t>20122 Milano</w:t>
                            </w:r>
                            <w:r w:rsidR="00E24B4F">
                              <w:rPr>
                                <w:rFonts w:ascii="Arial" w:hAnsi="Arial" w:cs="Arial"/>
                                <w:i/>
                                <w:sz w:val="20"/>
                                <w:szCs w:val="20"/>
                              </w:rPr>
                              <w:t xml:space="preserve"> (MI)</w:t>
                            </w:r>
                          </w:p>
                          <w:p w14:paraId="1A36C73A" w14:textId="46223DDF" w:rsidR="0078761F" w:rsidRPr="00F917F9" w:rsidRDefault="0078761F" w:rsidP="0078761F">
                            <w:pPr>
                              <w:pStyle w:val="TableParagraph"/>
                              <w:tabs>
                                <w:tab w:val="left" w:pos="9639"/>
                              </w:tabs>
                              <w:spacing w:before="11" w:line="242" w:lineRule="exact"/>
                              <w:ind w:left="142" w:right="282"/>
                              <w:jc w:val="both"/>
                              <w:rPr>
                                <w:rFonts w:ascii="Arial" w:hAnsi="Arial" w:cs="Arial"/>
                                <w:i/>
                                <w:sz w:val="20"/>
                                <w:szCs w:val="20"/>
                              </w:rPr>
                            </w:pPr>
                            <w:r w:rsidRPr="00F917F9">
                              <w:rPr>
                                <w:rFonts w:ascii="Arial" w:hAnsi="Arial" w:cs="Arial"/>
                                <w:i/>
                                <w:sz w:val="20"/>
                                <w:szCs w:val="20"/>
                              </w:rPr>
                              <w:t xml:space="preserve">P.IVA </w:t>
                            </w:r>
                            <w:r w:rsidR="008500A9">
                              <w:rPr>
                                <w:rFonts w:ascii="Arial" w:hAnsi="Arial" w:cs="Arial"/>
                                <w:i/>
                                <w:sz w:val="20"/>
                                <w:szCs w:val="20"/>
                              </w:rPr>
                              <w:t>05821240651</w:t>
                            </w:r>
                          </w:p>
                          <w:bookmarkEnd w:id="0"/>
                          <w:bookmarkEnd w:id="1"/>
                          <w:bookmarkEnd w:id="2"/>
                          <w:bookmarkEnd w:id="3"/>
                          <w:bookmarkEnd w:id="16"/>
                          <w:bookmarkEnd w:id="17"/>
                          <w:p w14:paraId="4285CE7E" w14:textId="1E2EADB8" w:rsidR="0078761F" w:rsidRPr="003B7E7E" w:rsidRDefault="008500A9" w:rsidP="008500A9">
                            <w:pPr>
                              <w:pStyle w:val="TableParagraph"/>
                              <w:tabs>
                                <w:tab w:val="left" w:pos="9639"/>
                              </w:tabs>
                              <w:spacing w:before="11" w:line="242" w:lineRule="exact"/>
                              <w:ind w:left="142" w:right="282"/>
                              <w:jc w:val="both"/>
                              <w:rPr>
                                <w:rFonts w:ascii="Arial" w:hAnsi="Arial" w:cs="Arial"/>
                                <w:i/>
                                <w:sz w:val="20"/>
                                <w:szCs w:val="20"/>
                              </w:rPr>
                            </w:pPr>
                            <w:r>
                              <w:rPr>
                                <w:rFonts w:ascii="Arial" w:hAnsi="Arial" w:cs="Arial"/>
                                <w:i/>
                                <w:iCs/>
                                <w:sz w:val="20"/>
                                <w:szCs w:val="20"/>
                                <w:lang w:val="it-IT"/>
                              </w:rPr>
                              <w:t>sicilysuntwosrl@arubapec.it</w:t>
                            </w:r>
                            <w:bookmarkEnd w:id="6"/>
                            <w:bookmarkEnd w:id="7"/>
                            <w:bookmarkEnd w:id="8"/>
                            <w:bookmarkEnd w:id="9"/>
                            <w:bookmarkEnd w:id="10"/>
                            <w:bookmarkEnd w:id="11"/>
                            <w:bookmarkEnd w:id="12"/>
                            <w:bookmarkEnd w:id="13"/>
                            <w:bookmarkEnd w:id="14"/>
                            <w:bookmarkEnd w:id="15"/>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E9A113" id="_x0000_t202" coordsize="21600,21600" o:spt="202" path="m,l,21600r21600,l21600,xe">
                <v:stroke joinstyle="miter"/>
                <v:path gradientshapeok="t" o:connecttype="rect"/>
              </v:shapetype>
              <v:shape id="Casella di testo 1" o:spid="_x0000_s1026" type="#_x0000_t202" style="position:absolute;left:0;text-align:left;margin-left:41.5pt;margin-top:16.75pt;width:198.7pt;height:110.3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QBtQQIAAI4EAAAOAAAAZHJzL2Uyb0RvYy54bWysVE1v2zAMvQ/YfxB0X+ykadcGdYqsRYYB&#10;QVsgLXpWZLkxJouapMTOfv2elM+2Ow3LQSFF6pF8JH190zWarZXzNZmC93s5Z8pIKmvzWvDnp+mX&#10;S858EKYUmowq+EZ5fjP+/Om6tSM1oCXpUjkGEONHrS34MgQ7yjIvl6oRvkdWGRgrco0IUN1rVjrR&#10;Ar3R2SDPL7KWXGkdSeU9bu+2Rj5O+FWlZHioKq8C0wVHbiGdLp2LeGbjazF6dcIua7lLQ/xDFo2o&#10;DYIeoO5EEGzl6g9QTS0deapCT1KTUVXVUqUaUE0/f1fNfCmsSrWAHG8PNPn/Byvv13P76FjovlGH&#10;BkZCWutHHpexnq5yTfxHpgx2ULg50Ka6wCQuB+eDs+EVTBK2/jDPL/uJ2Oz43DofvitqWBQK7tCX&#10;RJdYz3xASLjuXWI0T7oup7XWSdn4W+3YWqCF6HxJLWda+IDLgk/TL2YNiDfPtGFtwS/OzvMU6Y0t&#10;xjpgLrSQPz8iAE8bwB7ZiFLoFt2OogWVGzDnaDtU3sppDdwZUnsUDlMERrAZ4QFHpQnJ0E7ibEnu&#10;99/uoz+aCytnLaay4P7XSjiFin8YtP2qPxzGMU7K8PzrAIo7tSxOLWbV3BJY62MHrUxi9A96L1aO&#10;mhcs0CRGhUkYidgFD3vxNmx3BQso1WSSnDC4VoSZmVsZoWOLIp9P3YtwdtfggNm4p/38itG7Pm99&#10;40tDk1Wgqk5DEAnesrrjHUOfGrtb0LhVp3ryOn5Gxn8AAAD//wMAUEsDBBQABgAIAAAAIQBlpDcF&#10;3QAAAAkBAAAPAAAAZHJzL2Rvd25yZXYueG1sTI/BTsMwEETvSPyDtUjcqNMmRSFkUyEkjggROMDN&#10;tZfEEK+j2E1Dvx5zguNoRjNv6t3iBjHTFKxnhPUqA0GsvbHcIby+PFyVIEJUbNTgmRC+KcCuOT+r&#10;VWX8kZ9pbmMnUgmHSiH0MY6VlEH35FRY+ZE4eR9+ciomOXXSTOqYyt0gN1l2LZ2ynBZ6NdJ9T/qr&#10;PTgEw2+e9bt9PFlutb05PZWfeka8vFjubkFEWuJfGH7xEzo0iWnvD2yCGBDKPF2JCHm+BZH8oswK&#10;EHuEzbZYg2xq+f9B8wMAAP//AwBQSwECLQAUAAYACAAAACEAtoM4kv4AAADhAQAAEwAAAAAAAAAA&#10;AAAAAAAAAAAAW0NvbnRlbnRfVHlwZXNdLnhtbFBLAQItABQABgAIAAAAIQA4/SH/1gAAAJQBAAAL&#10;AAAAAAAAAAAAAAAAAC8BAABfcmVscy8ucmVsc1BLAQItABQABgAIAAAAIQDVLQBtQQIAAI4EAAAO&#10;AAAAAAAAAAAAAAAAAC4CAABkcnMvZTJvRG9jLnhtbFBLAQItABQABgAIAAAAIQBlpDcF3QAAAAkB&#10;AAAPAAAAAAAAAAAAAAAAAJsEAABkcnMvZG93bnJldi54bWxQSwUGAAAAAAQABADzAAAApQUAAAAA&#10;" fillcolor="window" strokeweight=".5pt">
                <v:textbox>
                  <w:txbxContent>
                    <w:p w14:paraId="30810227" w14:textId="16246124" w:rsidR="0078761F" w:rsidRDefault="0078761F" w:rsidP="0078761F">
                      <w:pPr>
                        <w:spacing w:line="240" w:lineRule="auto"/>
                        <w:ind w:left="426" w:hanging="284"/>
                        <w:jc w:val="center"/>
                        <w:rPr>
                          <w:b/>
                        </w:rPr>
                      </w:pPr>
                      <w:bookmarkStart w:id="18" w:name="_Hlk193188834"/>
                      <w:bookmarkStart w:id="19" w:name="_Hlk193188835"/>
                      <w:bookmarkStart w:id="20" w:name="_Hlk193188991"/>
                      <w:bookmarkStart w:id="21" w:name="_Hlk193188992"/>
                      <w:r>
                        <w:rPr>
                          <w:b/>
                          <w:color w:val="0F4B8E"/>
                          <w:spacing w:val="-2"/>
                        </w:rPr>
                        <w:t>PR</w:t>
                      </w:r>
                      <w:r w:rsidR="008500A9">
                        <w:rPr>
                          <w:b/>
                          <w:color w:val="0F4B8E"/>
                          <w:spacing w:val="-2"/>
                        </w:rPr>
                        <w:t>O</w:t>
                      </w:r>
                      <w:r>
                        <w:rPr>
                          <w:b/>
                          <w:color w:val="0F4B8E"/>
                          <w:spacing w:val="-2"/>
                        </w:rPr>
                        <w:t>PONENTE:</w:t>
                      </w:r>
                    </w:p>
                    <w:p w14:paraId="603C577A" w14:textId="57FCA97B" w:rsidR="0078761F" w:rsidRPr="003B7E7E" w:rsidRDefault="008500A9" w:rsidP="0078761F">
                      <w:pPr>
                        <w:pStyle w:val="TableParagraph"/>
                        <w:tabs>
                          <w:tab w:val="left" w:pos="9639"/>
                        </w:tabs>
                        <w:spacing w:before="11" w:line="242" w:lineRule="exact"/>
                        <w:ind w:left="142" w:right="282"/>
                        <w:jc w:val="center"/>
                        <w:rPr>
                          <w:b/>
                          <w:bCs/>
                          <w:color w:val="0F4B8E"/>
                          <w:sz w:val="18"/>
                          <w:szCs w:val="18"/>
                        </w:rPr>
                      </w:pPr>
                      <w:bookmarkStart w:id="22" w:name="_Hlk193188706"/>
                      <w:bookmarkStart w:id="23" w:name="_Hlk193188707"/>
                      <w:bookmarkStart w:id="24" w:name="_Hlk210378747"/>
                      <w:bookmarkStart w:id="25" w:name="_Hlk210378748"/>
                      <w:bookmarkStart w:id="26" w:name="_Hlk210378749"/>
                      <w:bookmarkStart w:id="27" w:name="_Hlk210378750"/>
                      <w:bookmarkStart w:id="28" w:name="_Hlk210378751"/>
                      <w:bookmarkStart w:id="29" w:name="_Hlk210378752"/>
                      <w:bookmarkStart w:id="30" w:name="_Hlk210378753"/>
                      <w:bookmarkStart w:id="31" w:name="_Hlk210378754"/>
                      <w:bookmarkStart w:id="32" w:name="_Hlk210378755"/>
                      <w:bookmarkStart w:id="33" w:name="_Hlk210378756"/>
                      <w:r>
                        <w:rPr>
                          <w:rFonts w:ascii="Arial" w:hAnsi="Arial" w:cs="Arial"/>
                          <w:b/>
                          <w:bCs/>
                          <w:i/>
                          <w:sz w:val="20"/>
                          <w:szCs w:val="20"/>
                        </w:rPr>
                        <w:t>FERRARA SOLAR</w:t>
                      </w:r>
                      <w:r w:rsidR="0078761F" w:rsidRPr="003B7E7E">
                        <w:rPr>
                          <w:rFonts w:ascii="Arial" w:hAnsi="Arial" w:cs="Arial"/>
                          <w:b/>
                          <w:bCs/>
                          <w:i/>
                          <w:sz w:val="20"/>
                          <w:szCs w:val="20"/>
                        </w:rPr>
                        <w:t xml:space="preserve"> S.R.L</w:t>
                      </w:r>
                      <w:bookmarkEnd w:id="22"/>
                      <w:bookmarkEnd w:id="23"/>
                      <w:r w:rsidR="00DC2863">
                        <w:rPr>
                          <w:rFonts w:ascii="Arial" w:hAnsi="Arial" w:cs="Arial"/>
                          <w:b/>
                          <w:bCs/>
                          <w:i/>
                          <w:sz w:val="20"/>
                          <w:szCs w:val="20"/>
                        </w:rPr>
                        <w:t>.</w:t>
                      </w:r>
                    </w:p>
                    <w:p w14:paraId="05F4BDD6" w14:textId="77777777" w:rsidR="0078761F" w:rsidRDefault="0078761F" w:rsidP="00E24B4F">
                      <w:pPr>
                        <w:pStyle w:val="TableParagraph"/>
                        <w:tabs>
                          <w:tab w:val="left" w:pos="9639"/>
                        </w:tabs>
                        <w:spacing w:before="11" w:line="242" w:lineRule="exact"/>
                        <w:ind w:right="282"/>
                        <w:jc w:val="both"/>
                        <w:rPr>
                          <w:color w:val="0F4B8E"/>
                          <w:sz w:val="18"/>
                          <w:szCs w:val="18"/>
                        </w:rPr>
                      </w:pPr>
                      <w:bookmarkStart w:id="34" w:name="_Hlk193188822"/>
                      <w:bookmarkStart w:id="35" w:name="_Hlk193188823"/>
                    </w:p>
                    <w:p w14:paraId="19237E68" w14:textId="77777777" w:rsidR="0078761F" w:rsidRDefault="0078761F" w:rsidP="0078761F">
                      <w:pPr>
                        <w:pStyle w:val="TableParagraph"/>
                        <w:tabs>
                          <w:tab w:val="left" w:pos="9639"/>
                        </w:tabs>
                        <w:spacing w:before="11" w:line="242" w:lineRule="exact"/>
                        <w:ind w:left="142" w:right="282"/>
                        <w:jc w:val="both"/>
                        <w:rPr>
                          <w:rFonts w:ascii="Arial" w:hAnsi="Arial" w:cs="Arial"/>
                          <w:i/>
                          <w:sz w:val="20"/>
                          <w:szCs w:val="20"/>
                        </w:rPr>
                      </w:pPr>
                      <w:r w:rsidRPr="00F917F9">
                        <w:rPr>
                          <w:rFonts w:ascii="Arial" w:hAnsi="Arial" w:cs="Arial"/>
                          <w:i/>
                          <w:sz w:val="20"/>
                          <w:szCs w:val="20"/>
                        </w:rPr>
                        <w:t xml:space="preserve">Largo Arturo Toscanini 1, </w:t>
                      </w:r>
                    </w:p>
                    <w:p w14:paraId="01B51016" w14:textId="0120828C" w:rsidR="0078761F" w:rsidRDefault="0078761F" w:rsidP="0078761F">
                      <w:pPr>
                        <w:pStyle w:val="TableParagraph"/>
                        <w:tabs>
                          <w:tab w:val="left" w:pos="9639"/>
                        </w:tabs>
                        <w:spacing w:before="11" w:line="242" w:lineRule="exact"/>
                        <w:ind w:left="142" w:right="282"/>
                        <w:jc w:val="both"/>
                        <w:rPr>
                          <w:rFonts w:ascii="Arial" w:hAnsi="Arial" w:cs="Arial"/>
                          <w:i/>
                          <w:sz w:val="20"/>
                          <w:szCs w:val="20"/>
                        </w:rPr>
                      </w:pPr>
                      <w:r w:rsidRPr="00F917F9">
                        <w:rPr>
                          <w:rFonts w:ascii="Arial" w:hAnsi="Arial" w:cs="Arial"/>
                          <w:i/>
                          <w:sz w:val="20"/>
                          <w:szCs w:val="20"/>
                        </w:rPr>
                        <w:t>20122 Milano</w:t>
                      </w:r>
                      <w:r w:rsidR="00E24B4F">
                        <w:rPr>
                          <w:rFonts w:ascii="Arial" w:hAnsi="Arial" w:cs="Arial"/>
                          <w:i/>
                          <w:sz w:val="20"/>
                          <w:szCs w:val="20"/>
                        </w:rPr>
                        <w:t xml:space="preserve"> (MI)</w:t>
                      </w:r>
                    </w:p>
                    <w:p w14:paraId="1A36C73A" w14:textId="46223DDF" w:rsidR="0078761F" w:rsidRPr="00F917F9" w:rsidRDefault="0078761F" w:rsidP="0078761F">
                      <w:pPr>
                        <w:pStyle w:val="TableParagraph"/>
                        <w:tabs>
                          <w:tab w:val="left" w:pos="9639"/>
                        </w:tabs>
                        <w:spacing w:before="11" w:line="242" w:lineRule="exact"/>
                        <w:ind w:left="142" w:right="282"/>
                        <w:jc w:val="both"/>
                        <w:rPr>
                          <w:rFonts w:ascii="Arial" w:hAnsi="Arial" w:cs="Arial"/>
                          <w:i/>
                          <w:sz w:val="20"/>
                          <w:szCs w:val="20"/>
                        </w:rPr>
                      </w:pPr>
                      <w:r w:rsidRPr="00F917F9">
                        <w:rPr>
                          <w:rFonts w:ascii="Arial" w:hAnsi="Arial" w:cs="Arial"/>
                          <w:i/>
                          <w:sz w:val="20"/>
                          <w:szCs w:val="20"/>
                        </w:rPr>
                        <w:t xml:space="preserve">P.IVA </w:t>
                      </w:r>
                      <w:r w:rsidR="008500A9">
                        <w:rPr>
                          <w:rFonts w:ascii="Arial" w:hAnsi="Arial" w:cs="Arial"/>
                          <w:i/>
                          <w:sz w:val="20"/>
                          <w:szCs w:val="20"/>
                        </w:rPr>
                        <w:t>05821240651</w:t>
                      </w:r>
                    </w:p>
                    <w:bookmarkEnd w:id="18"/>
                    <w:bookmarkEnd w:id="19"/>
                    <w:bookmarkEnd w:id="20"/>
                    <w:bookmarkEnd w:id="21"/>
                    <w:bookmarkEnd w:id="34"/>
                    <w:bookmarkEnd w:id="35"/>
                    <w:p w14:paraId="4285CE7E" w14:textId="1E2EADB8" w:rsidR="0078761F" w:rsidRPr="003B7E7E" w:rsidRDefault="008500A9" w:rsidP="008500A9">
                      <w:pPr>
                        <w:pStyle w:val="TableParagraph"/>
                        <w:tabs>
                          <w:tab w:val="left" w:pos="9639"/>
                        </w:tabs>
                        <w:spacing w:before="11" w:line="242" w:lineRule="exact"/>
                        <w:ind w:left="142" w:right="282"/>
                        <w:jc w:val="both"/>
                        <w:rPr>
                          <w:rFonts w:ascii="Arial" w:hAnsi="Arial" w:cs="Arial"/>
                          <w:i/>
                          <w:sz w:val="20"/>
                          <w:szCs w:val="20"/>
                        </w:rPr>
                      </w:pPr>
                      <w:r>
                        <w:rPr>
                          <w:rFonts w:ascii="Arial" w:hAnsi="Arial" w:cs="Arial"/>
                          <w:i/>
                          <w:iCs/>
                          <w:sz w:val="20"/>
                          <w:szCs w:val="20"/>
                          <w:lang w:val="it-IT"/>
                        </w:rPr>
                        <w:t>sicilysuntwosrl@arubapec.it</w:t>
                      </w:r>
                      <w:bookmarkEnd w:id="24"/>
                      <w:bookmarkEnd w:id="25"/>
                      <w:bookmarkEnd w:id="26"/>
                      <w:bookmarkEnd w:id="27"/>
                      <w:bookmarkEnd w:id="28"/>
                      <w:bookmarkEnd w:id="29"/>
                      <w:bookmarkEnd w:id="30"/>
                      <w:bookmarkEnd w:id="31"/>
                      <w:bookmarkEnd w:id="32"/>
                      <w:bookmarkEnd w:id="33"/>
                    </w:p>
                  </w:txbxContent>
                </v:textbox>
              </v:shape>
            </w:pict>
          </mc:Fallback>
        </mc:AlternateContent>
      </w:r>
      <w:r w:rsidRPr="008500A9">
        <w:rPr>
          <w:rFonts w:ascii="Tahoma" w:eastAsia="Times New Roman" w:hAnsi="Tahoma" w:cs="Tahoma"/>
          <w:b/>
          <w:noProof/>
          <w:sz w:val="24"/>
          <w:szCs w:val="24"/>
          <w:highlight w:val="yellow"/>
          <w:lang w:eastAsia="it-IT"/>
        </w:rPr>
        <mc:AlternateContent>
          <mc:Choice Requires="wps">
            <w:drawing>
              <wp:anchor distT="0" distB="0" distL="114300" distR="114300" simplePos="0" relativeHeight="251777024" behindDoc="0" locked="0" layoutInCell="1" allowOverlap="1" wp14:anchorId="1F0A07E6" wp14:editId="3A7F559E">
                <wp:simplePos x="0" y="0"/>
                <wp:positionH relativeFrom="column">
                  <wp:posOffset>3044388</wp:posOffset>
                </wp:positionH>
                <wp:positionV relativeFrom="paragraph">
                  <wp:posOffset>212659</wp:posOffset>
                </wp:positionV>
                <wp:extent cx="2523744" cy="1401288"/>
                <wp:effectExtent l="0" t="0" r="10160" b="27940"/>
                <wp:wrapNone/>
                <wp:docPr id="1987179153" name="Casella di testo 1"/>
                <wp:cNvGraphicFramePr/>
                <a:graphic xmlns:a="http://schemas.openxmlformats.org/drawingml/2006/main">
                  <a:graphicData uri="http://schemas.microsoft.com/office/word/2010/wordprocessingShape">
                    <wps:wsp>
                      <wps:cNvSpPr txBox="1"/>
                      <wps:spPr>
                        <a:xfrm>
                          <a:off x="0" y="0"/>
                          <a:ext cx="2523744" cy="1401288"/>
                        </a:xfrm>
                        <a:prstGeom prst="rect">
                          <a:avLst/>
                        </a:prstGeom>
                        <a:solidFill>
                          <a:sysClr val="window" lastClr="FFFFFF"/>
                        </a:solidFill>
                        <a:ln w="6350">
                          <a:solidFill>
                            <a:prstClr val="black"/>
                          </a:solidFill>
                        </a:ln>
                      </wps:spPr>
                      <wps:txbx>
                        <w:txbxContent>
                          <w:p w14:paraId="585427FC" w14:textId="2F65304C" w:rsidR="00E24B4F" w:rsidRDefault="00E24B4F" w:rsidP="00E24B4F">
                            <w:pPr>
                              <w:spacing w:line="240" w:lineRule="auto"/>
                              <w:ind w:left="426" w:hanging="284"/>
                              <w:jc w:val="center"/>
                              <w:rPr>
                                <w:b/>
                              </w:rPr>
                            </w:pPr>
                            <w:r>
                              <w:rPr>
                                <w:b/>
                                <w:color w:val="0F4B8E"/>
                                <w:spacing w:val="-2"/>
                              </w:rPr>
                              <w:t>P</w:t>
                            </w:r>
                            <w:r w:rsidR="008500A9">
                              <w:rPr>
                                <w:b/>
                                <w:color w:val="0F4B8E"/>
                                <w:spacing w:val="-2"/>
                              </w:rPr>
                              <w:t>ROGETTAZIONE</w:t>
                            </w:r>
                            <w:r>
                              <w:rPr>
                                <w:b/>
                                <w:color w:val="0F4B8E"/>
                                <w:spacing w:val="-2"/>
                              </w:rPr>
                              <w:t>:</w:t>
                            </w:r>
                          </w:p>
                          <w:p w14:paraId="2F8EC5B1" w14:textId="4505CFCD" w:rsidR="00E24B4F" w:rsidRPr="003B7E7E" w:rsidRDefault="00E24B4F" w:rsidP="00E24B4F">
                            <w:pPr>
                              <w:pStyle w:val="TableParagraph"/>
                              <w:tabs>
                                <w:tab w:val="left" w:pos="9639"/>
                              </w:tabs>
                              <w:spacing w:before="11" w:line="242" w:lineRule="exact"/>
                              <w:ind w:left="142" w:right="282"/>
                              <w:jc w:val="center"/>
                              <w:rPr>
                                <w:b/>
                                <w:bCs/>
                                <w:color w:val="0F4B8E"/>
                                <w:sz w:val="18"/>
                                <w:szCs w:val="18"/>
                              </w:rPr>
                            </w:pPr>
                            <w:r>
                              <w:rPr>
                                <w:rFonts w:ascii="Arial" w:hAnsi="Arial" w:cs="Arial"/>
                                <w:b/>
                                <w:bCs/>
                                <w:i/>
                                <w:sz w:val="20"/>
                                <w:szCs w:val="20"/>
                              </w:rPr>
                              <w:t>SAVESYSTEMS</w:t>
                            </w:r>
                            <w:r w:rsidRPr="003B7E7E">
                              <w:rPr>
                                <w:rFonts w:ascii="Arial" w:hAnsi="Arial" w:cs="Arial"/>
                                <w:b/>
                                <w:bCs/>
                                <w:i/>
                                <w:sz w:val="20"/>
                                <w:szCs w:val="20"/>
                              </w:rPr>
                              <w:t xml:space="preserve"> S.R.L</w:t>
                            </w:r>
                            <w:r w:rsidR="00DC2863">
                              <w:rPr>
                                <w:rFonts w:ascii="Arial" w:hAnsi="Arial" w:cs="Arial"/>
                                <w:b/>
                                <w:bCs/>
                                <w:i/>
                                <w:sz w:val="20"/>
                                <w:szCs w:val="20"/>
                              </w:rPr>
                              <w:t>.</w:t>
                            </w:r>
                          </w:p>
                          <w:p w14:paraId="1342D44C" w14:textId="77777777" w:rsidR="00E24B4F" w:rsidRDefault="00E24B4F" w:rsidP="00E24B4F">
                            <w:pPr>
                              <w:pStyle w:val="TableParagraph"/>
                              <w:tabs>
                                <w:tab w:val="left" w:pos="9639"/>
                              </w:tabs>
                              <w:spacing w:before="11" w:line="242" w:lineRule="exact"/>
                              <w:ind w:right="282"/>
                              <w:jc w:val="both"/>
                              <w:rPr>
                                <w:color w:val="0F4B8E"/>
                                <w:sz w:val="18"/>
                                <w:szCs w:val="18"/>
                              </w:rPr>
                            </w:pPr>
                          </w:p>
                          <w:p w14:paraId="05D7158B" w14:textId="0A3C6046" w:rsidR="00E24B4F" w:rsidRDefault="00E24B4F" w:rsidP="00E24B4F">
                            <w:pPr>
                              <w:pStyle w:val="TableParagraph"/>
                              <w:tabs>
                                <w:tab w:val="left" w:pos="9639"/>
                              </w:tabs>
                              <w:spacing w:before="11" w:line="242" w:lineRule="exact"/>
                              <w:ind w:left="142" w:right="282"/>
                              <w:jc w:val="both"/>
                              <w:rPr>
                                <w:rFonts w:ascii="Arial" w:hAnsi="Arial" w:cs="Arial"/>
                                <w:i/>
                                <w:sz w:val="20"/>
                                <w:szCs w:val="20"/>
                              </w:rPr>
                            </w:pPr>
                            <w:r>
                              <w:rPr>
                                <w:rFonts w:ascii="Arial" w:hAnsi="Arial" w:cs="Arial"/>
                                <w:i/>
                                <w:sz w:val="20"/>
                                <w:szCs w:val="20"/>
                              </w:rPr>
                              <w:t>P</w:t>
                            </w:r>
                            <w:r w:rsidRPr="003B7E7E">
                              <w:rPr>
                                <w:rFonts w:ascii="Arial" w:hAnsi="Arial" w:cs="Arial"/>
                                <w:i/>
                                <w:sz w:val="20"/>
                                <w:szCs w:val="20"/>
                              </w:rPr>
                              <w:t xml:space="preserve">iazza di </w:t>
                            </w:r>
                            <w:r>
                              <w:rPr>
                                <w:rFonts w:ascii="Arial" w:hAnsi="Arial" w:cs="Arial"/>
                                <w:i/>
                                <w:sz w:val="20"/>
                                <w:szCs w:val="20"/>
                              </w:rPr>
                              <w:t>P</w:t>
                            </w:r>
                            <w:r w:rsidRPr="003B7E7E">
                              <w:rPr>
                                <w:rFonts w:ascii="Arial" w:hAnsi="Arial" w:cs="Arial"/>
                                <w:i/>
                                <w:sz w:val="20"/>
                                <w:szCs w:val="20"/>
                              </w:rPr>
                              <w:t>ietra 26</w:t>
                            </w:r>
                            <w:r w:rsidRPr="00F917F9">
                              <w:rPr>
                                <w:rFonts w:ascii="Arial" w:hAnsi="Arial" w:cs="Arial"/>
                                <w:i/>
                                <w:sz w:val="20"/>
                                <w:szCs w:val="20"/>
                              </w:rPr>
                              <w:t xml:space="preserve">, </w:t>
                            </w:r>
                          </w:p>
                          <w:p w14:paraId="20B87DCF" w14:textId="77777777" w:rsidR="00E24B4F" w:rsidRDefault="00E24B4F" w:rsidP="00E24B4F">
                            <w:pPr>
                              <w:pStyle w:val="TableParagraph"/>
                              <w:tabs>
                                <w:tab w:val="left" w:pos="9639"/>
                              </w:tabs>
                              <w:spacing w:before="11" w:line="242" w:lineRule="exact"/>
                              <w:ind w:left="142" w:right="282"/>
                              <w:rPr>
                                <w:rFonts w:ascii="Arial" w:hAnsi="Arial" w:cs="Arial"/>
                                <w:i/>
                                <w:sz w:val="20"/>
                                <w:szCs w:val="20"/>
                              </w:rPr>
                            </w:pPr>
                            <w:r w:rsidRPr="003B7E7E">
                              <w:rPr>
                                <w:rFonts w:ascii="Arial" w:hAnsi="Arial" w:cs="Arial"/>
                                <w:i/>
                                <w:sz w:val="20"/>
                                <w:szCs w:val="20"/>
                              </w:rPr>
                              <w:t>00186</w:t>
                            </w:r>
                            <w:r>
                              <w:rPr>
                                <w:rFonts w:ascii="Arial" w:hAnsi="Arial" w:cs="Arial"/>
                                <w:i/>
                                <w:sz w:val="20"/>
                                <w:szCs w:val="20"/>
                              </w:rPr>
                              <w:t xml:space="preserve"> </w:t>
                            </w:r>
                            <w:r w:rsidRPr="003B7E7E">
                              <w:rPr>
                                <w:rFonts w:ascii="Arial" w:hAnsi="Arial" w:cs="Arial"/>
                                <w:i/>
                                <w:sz w:val="20"/>
                                <w:szCs w:val="20"/>
                              </w:rPr>
                              <w:t>R</w:t>
                            </w:r>
                            <w:r>
                              <w:rPr>
                                <w:rFonts w:ascii="Arial" w:hAnsi="Arial" w:cs="Arial"/>
                                <w:i/>
                                <w:sz w:val="20"/>
                                <w:szCs w:val="20"/>
                              </w:rPr>
                              <w:t>oma</w:t>
                            </w:r>
                            <w:r w:rsidRPr="003B7E7E">
                              <w:rPr>
                                <w:rFonts w:ascii="Arial" w:hAnsi="Arial" w:cs="Arial"/>
                                <w:i/>
                                <w:sz w:val="20"/>
                                <w:szCs w:val="20"/>
                              </w:rPr>
                              <w:t xml:space="preserve"> (RM) </w:t>
                            </w:r>
                          </w:p>
                          <w:p w14:paraId="2ED3981E" w14:textId="77777777" w:rsidR="00E24B4F" w:rsidRDefault="00E24B4F" w:rsidP="00E24B4F">
                            <w:pPr>
                              <w:pStyle w:val="TableParagraph"/>
                              <w:tabs>
                                <w:tab w:val="left" w:pos="9639"/>
                              </w:tabs>
                              <w:spacing w:before="11" w:line="242" w:lineRule="exact"/>
                              <w:ind w:left="142" w:right="282"/>
                              <w:rPr>
                                <w:rFonts w:ascii="Arial" w:hAnsi="Arial" w:cs="Arial"/>
                                <w:i/>
                                <w:sz w:val="20"/>
                                <w:szCs w:val="20"/>
                              </w:rPr>
                            </w:pPr>
                            <w:r>
                              <w:rPr>
                                <w:rFonts w:ascii="Arial" w:hAnsi="Arial" w:cs="Arial"/>
                                <w:i/>
                                <w:sz w:val="20"/>
                                <w:szCs w:val="20"/>
                              </w:rPr>
                              <w:t>P.IVA 04981400650</w:t>
                            </w:r>
                          </w:p>
                          <w:p w14:paraId="7AA81DD1" w14:textId="77777777" w:rsidR="00E24B4F" w:rsidRPr="005552CC" w:rsidRDefault="00E24B4F" w:rsidP="00E24B4F">
                            <w:pPr>
                              <w:pStyle w:val="TableParagraph"/>
                              <w:tabs>
                                <w:tab w:val="left" w:pos="9639"/>
                              </w:tabs>
                              <w:spacing w:before="11" w:line="242" w:lineRule="exact"/>
                              <w:ind w:left="142" w:right="282"/>
                              <w:rPr>
                                <w:rFonts w:ascii="Arial" w:hAnsi="Arial" w:cs="Arial"/>
                                <w:i/>
                                <w:sz w:val="20"/>
                                <w:szCs w:val="20"/>
                              </w:rPr>
                            </w:pPr>
                            <w:hyperlink r:id="rId8" w:history="1">
                              <w:r w:rsidRPr="005552CC">
                                <w:rPr>
                                  <w:rStyle w:val="Collegamentoipertestuale"/>
                                  <w:rFonts w:ascii="Arial" w:hAnsi="Arial" w:cs="Arial"/>
                                  <w:i/>
                                  <w:color w:val="auto"/>
                                  <w:sz w:val="20"/>
                                  <w:szCs w:val="20"/>
                                  <w:u w:val="none"/>
                                </w:rPr>
                                <w:t>savesystemsrl@pec.it</w:t>
                              </w:r>
                            </w:hyperlink>
                          </w:p>
                          <w:p w14:paraId="7440308C" w14:textId="500E0056" w:rsidR="0078761F" w:rsidRPr="005552CC" w:rsidRDefault="0078761F" w:rsidP="00E24B4F">
                            <w:pPr>
                              <w:pStyle w:val="TableParagraph"/>
                              <w:tabs>
                                <w:tab w:val="left" w:pos="9639"/>
                              </w:tabs>
                              <w:spacing w:before="11" w:line="242" w:lineRule="exact"/>
                              <w:ind w:left="142" w:right="282"/>
                              <w:jc w:val="both"/>
                              <w:rPr>
                                <w:rFonts w:ascii="Arial" w:hAnsi="Arial" w:cs="Arial"/>
                                <w: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A07E6" id="_x0000_s1027" type="#_x0000_t202" style="position:absolute;left:0;text-align:left;margin-left:239.7pt;margin-top:16.75pt;width:198.7pt;height:110.3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t2vQwIAAJUEAAAOAAAAZHJzL2Uyb0RvYy54bWysVEtv2zAMvg/YfxB0X/xo0qZGnCJLkWFA&#10;0RZIh54VWY6NyaImKbGzXz9Kdh5tdxqWg0KK1EfyI+nZXddIshfG1qBymoxiSoTiUNRqm9MfL6sv&#10;U0qsY6pgEpTI6UFYejf//GnW6kykUIEshCEIomzW6pxWzuksiiyvRMPsCLRQaCzBNMyharZRYViL&#10;6I2M0ji+jlowhTbAhbV4e98b6Tzgl6Xg7qksrXBE5hRzc+E04dz4M5rPWLY1TFc1H9Jg/5BFw2qF&#10;QU9Q98wxsjP1B6im5gYslG7EoYmgLGsuQg1YTRK/q2ZdMS1CLUiO1Sea7P+D5Y/7tX42xHVfocMG&#10;ekJabTOLl76erjSN/8dMCdqRwsOJNtE5wvEynaRXN+MxJRxtyThO0unU40Tn59pY901AQ7yQU4N9&#10;CXSx/YN1vevRxUezIOtiVUsZlINdSkP2DFuInS+gpUQy6/Ayp6vwG6K9eSYVaXN6fTWJQ6Q3Nh/r&#10;hLmRjP/8iIDZS4VFnNnwkus2HamLC6Y2UByQQAP9bFnNVzXCP2CGz8zgMCFnuCDuCY9SAuYEg0RJ&#10;Beb33+69P/YYrZS0OJw5tb92zAgs/LvC7t8m47Gf5qCMJzcpKubSsrm0qF2zBCQvwVXUPIje38mj&#10;WBpoXnGPFj4qmpjiGDun7iguXb8yuIdcLBbBCedXM/eg1pp7aN8pT+tL98qMHvrscEQe4TjGLHvX&#10;7t7Xv1Sw2Dko6zALnuee1YF+nP0wTcOe+uW61IPX+Wsy/wMAAP//AwBQSwMEFAAGAAgAAAAhAKNu&#10;6FzfAAAACgEAAA8AAABkcnMvZG93bnJldi54bWxMj8FOwzAQRO9I/IO1SNyo0zRt0xCnQkgcESLl&#10;ADfXXhLTeB3Fbhr69ZhTe1zt08ybcjvZjo04eONIwHyWAENSThtqBHzsXh5yYD5I0rJzhAJ+0cO2&#10;ur0pZaHdid5xrEPDYgj5QgpoQ+gLzr1q0Uo/cz1S/H27wcoQz6HhepCnGG47nibJiltpKDa0ssfn&#10;FtWhPloBmj4dqS/zejZUK7M5v+U/ahTi/m56egQWcAoXGP71ozpU0WnvjqQ96wRk600WUQGLxRJY&#10;BPL1Km7ZC0iXWQq8Kvn1hOoPAAD//wMAUEsBAi0AFAAGAAgAAAAhALaDOJL+AAAA4QEAABMAAAAA&#10;AAAAAAAAAAAAAAAAAFtDb250ZW50X1R5cGVzXS54bWxQSwECLQAUAAYACAAAACEAOP0h/9YAAACU&#10;AQAACwAAAAAAAAAAAAAAAAAvAQAAX3JlbHMvLnJlbHNQSwECLQAUAAYACAAAACEArELdr0MCAACV&#10;BAAADgAAAAAAAAAAAAAAAAAuAgAAZHJzL2Uyb0RvYy54bWxQSwECLQAUAAYACAAAACEAo27oXN8A&#10;AAAKAQAADwAAAAAAAAAAAAAAAACdBAAAZHJzL2Rvd25yZXYueG1sUEsFBgAAAAAEAAQA8wAAAKkF&#10;AAAAAA==&#10;" fillcolor="window" strokeweight=".5pt">
                <v:textbox>
                  <w:txbxContent>
                    <w:p w14:paraId="585427FC" w14:textId="2F65304C" w:rsidR="00E24B4F" w:rsidRDefault="00E24B4F" w:rsidP="00E24B4F">
                      <w:pPr>
                        <w:spacing w:line="240" w:lineRule="auto"/>
                        <w:ind w:left="426" w:hanging="284"/>
                        <w:jc w:val="center"/>
                        <w:rPr>
                          <w:b/>
                        </w:rPr>
                      </w:pPr>
                      <w:r>
                        <w:rPr>
                          <w:b/>
                          <w:color w:val="0F4B8E"/>
                          <w:spacing w:val="-2"/>
                        </w:rPr>
                        <w:t>P</w:t>
                      </w:r>
                      <w:r w:rsidR="008500A9">
                        <w:rPr>
                          <w:b/>
                          <w:color w:val="0F4B8E"/>
                          <w:spacing w:val="-2"/>
                        </w:rPr>
                        <w:t>ROGETTAZIONE</w:t>
                      </w:r>
                      <w:r>
                        <w:rPr>
                          <w:b/>
                          <w:color w:val="0F4B8E"/>
                          <w:spacing w:val="-2"/>
                        </w:rPr>
                        <w:t>:</w:t>
                      </w:r>
                    </w:p>
                    <w:p w14:paraId="2F8EC5B1" w14:textId="4505CFCD" w:rsidR="00E24B4F" w:rsidRPr="003B7E7E" w:rsidRDefault="00E24B4F" w:rsidP="00E24B4F">
                      <w:pPr>
                        <w:pStyle w:val="TableParagraph"/>
                        <w:tabs>
                          <w:tab w:val="left" w:pos="9639"/>
                        </w:tabs>
                        <w:spacing w:before="11" w:line="242" w:lineRule="exact"/>
                        <w:ind w:left="142" w:right="282"/>
                        <w:jc w:val="center"/>
                        <w:rPr>
                          <w:b/>
                          <w:bCs/>
                          <w:color w:val="0F4B8E"/>
                          <w:sz w:val="18"/>
                          <w:szCs w:val="18"/>
                        </w:rPr>
                      </w:pPr>
                      <w:r>
                        <w:rPr>
                          <w:rFonts w:ascii="Arial" w:hAnsi="Arial" w:cs="Arial"/>
                          <w:b/>
                          <w:bCs/>
                          <w:i/>
                          <w:sz w:val="20"/>
                          <w:szCs w:val="20"/>
                        </w:rPr>
                        <w:t>SAVESYSTEMS</w:t>
                      </w:r>
                      <w:r w:rsidRPr="003B7E7E">
                        <w:rPr>
                          <w:rFonts w:ascii="Arial" w:hAnsi="Arial" w:cs="Arial"/>
                          <w:b/>
                          <w:bCs/>
                          <w:i/>
                          <w:sz w:val="20"/>
                          <w:szCs w:val="20"/>
                        </w:rPr>
                        <w:t xml:space="preserve"> S.R.L</w:t>
                      </w:r>
                      <w:r w:rsidR="00DC2863">
                        <w:rPr>
                          <w:rFonts w:ascii="Arial" w:hAnsi="Arial" w:cs="Arial"/>
                          <w:b/>
                          <w:bCs/>
                          <w:i/>
                          <w:sz w:val="20"/>
                          <w:szCs w:val="20"/>
                        </w:rPr>
                        <w:t>.</w:t>
                      </w:r>
                    </w:p>
                    <w:p w14:paraId="1342D44C" w14:textId="77777777" w:rsidR="00E24B4F" w:rsidRDefault="00E24B4F" w:rsidP="00E24B4F">
                      <w:pPr>
                        <w:pStyle w:val="TableParagraph"/>
                        <w:tabs>
                          <w:tab w:val="left" w:pos="9639"/>
                        </w:tabs>
                        <w:spacing w:before="11" w:line="242" w:lineRule="exact"/>
                        <w:ind w:right="282"/>
                        <w:jc w:val="both"/>
                        <w:rPr>
                          <w:color w:val="0F4B8E"/>
                          <w:sz w:val="18"/>
                          <w:szCs w:val="18"/>
                        </w:rPr>
                      </w:pPr>
                    </w:p>
                    <w:p w14:paraId="05D7158B" w14:textId="0A3C6046" w:rsidR="00E24B4F" w:rsidRDefault="00E24B4F" w:rsidP="00E24B4F">
                      <w:pPr>
                        <w:pStyle w:val="TableParagraph"/>
                        <w:tabs>
                          <w:tab w:val="left" w:pos="9639"/>
                        </w:tabs>
                        <w:spacing w:before="11" w:line="242" w:lineRule="exact"/>
                        <w:ind w:left="142" w:right="282"/>
                        <w:jc w:val="both"/>
                        <w:rPr>
                          <w:rFonts w:ascii="Arial" w:hAnsi="Arial" w:cs="Arial"/>
                          <w:i/>
                          <w:sz w:val="20"/>
                          <w:szCs w:val="20"/>
                        </w:rPr>
                      </w:pPr>
                      <w:r>
                        <w:rPr>
                          <w:rFonts w:ascii="Arial" w:hAnsi="Arial" w:cs="Arial"/>
                          <w:i/>
                          <w:sz w:val="20"/>
                          <w:szCs w:val="20"/>
                        </w:rPr>
                        <w:t>P</w:t>
                      </w:r>
                      <w:r w:rsidRPr="003B7E7E">
                        <w:rPr>
                          <w:rFonts w:ascii="Arial" w:hAnsi="Arial" w:cs="Arial"/>
                          <w:i/>
                          <w:sz w:val="20"/>
                          <w:szCs w:val="20"/>
                        </w:rPr>
                        <w:t xml:space="preserve">iazza di </w:t>
                      </w:r>
                      <w:r>
                        <w:rPr>
                          <w:rFonts w:ascii="Arial" w:hAnsi="Arial" w:cs="Arial"/>
                          <w:i/>
                          <w:sz w:val="20"/>
                          <w:szCs w:val="20"/>
                        </w:rPr>
                        <w:t>P</w:t>
                      </w:r>
                      <w:r w:rsidRPr="003B7E7E">
                        <w:rPr>
                          <w:rFonts w:ascii="Arial" w:hAnsi="Arial" w:cs="Arial"/>
                          <w:i/>
                          <w:sz w:val="20"/>
                          <w:szCs w:val="20"/>
                        </w:rPr>
                        <w:t>ietra 26</w:t>
                      </w:r>
                      <w:r w:rsidRPr="00F917F9">
                        <w:rPr>
                          <w:rFonts w:ascii="Arial" w:hAnsi="Arial" w:cs="Arial"/>
                          <w:i/>
                          <w:sz w:val="20"/>
                          <w:szCs w:val="20"/>
                        </w:rPr>
                        <w:t xml:space="preserve">, </w:t>
                      </w:r>
                    </w:p>
                    <w:p w14:paraId="20B87DCF" w14:textId="77777777" w:rsidR="00E24B4F" w:rsidRDefault="00E24B4F" w:rsidP="00E24B4F">
                      <w:pPr>
                        <w:pStyle w:val="TableParagraph"/>
                        <w:tabs>
                          <w:tab w:val="left" w:pos="9639"/>
                        </w:tabs>
                        <w:spacing w:before="11" w:line="242" w:lineRule="exact"/>
                        <w:ind w:left="142" w:right="282"/>
                        <w:rPr>
                          <w:rFonts w:ascii="Arial" w:hAnsi="Arial" w:cs="Arial"/>
                          <w:i/>
                          <w:sz w:val="20"/>
                          <w:szCs w:val="20"/>
                        </w:rPr>
                      </w:pPr>
                      <w:r w:rsidRPr="003B7E7E">
                        <w:rPr>
                          <w:rFonts w:ascii="Arial" w:hAnsi="Arial" w:cs="Arial"/>
                          <w:i/>
                          <w:sz w:val="20"/>
                          <w:szCs w:val="20"/>
                        </w:rPr>
                        <w:t>00186</w:t>
                      </w:r>
                      <w:r>
                        <w:rPr>
                          <w:rFonts w:ascii="Arial" w:hAnsi="Arial" w:cs="Arial"/>
                          <w:i/>
                          <w:sz w:val="20"/>
                          <w:szCs w:val="20"/>
                        </w:rPr>
                        <w:t xml:space="preserve"> </w:t>
                      </w:r>
                      <w:r w:rsidRPr="003B7E7E">
                        <w:rPr>
                          <w:rFonts w:ascii="Arial" w:hAnsi="Arial" w:cs="Arial"/>
                          <w:i/>
                          <w:sz w:val="20"/>
                          <w:szCs w:val="20"/>
                        </w:rPr>
                        <w:t>R</w:t>
                      </w:r>
                      <w:r>
                        <w:rPr>
                          <w:rFonts w:ascii="Arial" w:hAnsi="Arial" w:cs="Arial"/>
                          <w:i/>
                          <w:sz w:val="20"/>
                          <w:szCs w:val="20"/>
                        </w:rPr>
                        <w:t>oma</w:t>
                      </w:r>
                      <w:r w:rsidRPr="003B7E7E">
                        <w:rPr>
                          <w:rFonts w:ascii="Arial" w:hAnsi="Arial" w:cs="Arial"/>
                          <w:i/>
                          <w:sz w:val="20"/>
                          <w:szCs w:val="20"/>
                        </w:rPr>
                        <w:t xml:space="preserve"> (RM) </w:t>
                      </w:r>
                    </w:p>
                    <w:p w14:paraId="2ED3981E" w14:textId="77777777" w:rsidR="00E24B4F" w:rsidRDefault="00E24B4F" w:rsidP="00E24B4F">
                      <w:pPr>
                        <w:pStyle w:val="TableParagraph"/>
                        <w:tabs>
                          <w:tab w:val="left" w:pos="9639"/>
                        </w:tabs>
                        <w:spacing w:before="11" w:line="242" w:lineRule="exact"/>
                        <w:ind w:left="142" w:right="282"/>
                        <w:rPr>
                          <w:rFonts w:ascii="Arial" w:hAnsi="Arial" w:cs="Arial"/>
                          <w:i/>
                          <w:sz w:val="20"/>
                          <w:szCs w:val="20"/>
                        </w:rPr>
                      </w:pPr>
                      <w:r>
                        <w:rPr>
                          <w:rFonts w:ascii="Arial" w:hAnsi="Arial" w:cs="Arial"/>
                          <w:i/>
                          <w:sz w:val="20"/>
                          <w:szCs w:val="20"/>
                        </w:rPr>
                        <w:t>P.IVA 04981400650</w:t>
                      </w:r>
                    </w:p>
                    <w:p w14:paraId="7AA81DD1" w14:textId="77777777" w:rsidR="00E24B4F" w:rsidRPr="005552CC" w:rsidRDefault="00E24B4F" w:rsidP="00E24B4F">
                      <w:pPr>
                        <w:pStyle w:val="TableParagraph"/>
                        <w:tabs>
                          <w:tab w:val="left" w:pos="9639"/>
                        </w:tabs>
                        <w:spacing w:before="11" w:line="242" w:lineRule="exact"/>
                        <w:ind w:left="142" w:right="282"/>
                        <w:rPr>
                          <w:rFonts w:ascii="Arial" w:hAnsi="Arial" w:cs="Arial"/>
                          <w:i/>
                          <w:sz w:val="20"/>
                          <w:szCs w:val="20"/>
                        </w:rPr>
                      </w:pPr>
                      <w:hyperlink r:id="rId9" w:history="1">
                        <w:r w:rsidRPr="005552CC">
                          <w:rPr>
                            <w:rStyle w:val="Collegamentoipertestuale"/>
                            <w:rFonts w:ascii="Arial" w:hAnsi="Arial" w:cs="Arial"/>
                            <w:i/>
                            <w:color w:val="auto"/>
                            <w:sz w:val="20"/>
                            <w:szCs w:val="20"/>
                            <w:u w:val="none"/>
                          </w:rPr>
                          <w:t>savesystemsrl@pec.it</w:t>
                        </w:r>
                      </w:hyperlink>
                    </w:p>
                    <w:p w14:paraId="7440308C" w14:textId="500E0056" w:rsidR="0078761F" w:rsidRPr="005552CC" w:rsidRDefault="0078761F" w:rsidP="00E24B4F">
                      <w:pPr>
                        <w:pStyle w:val="TableParagraph"/>
                        <w:tabs>
                          <w:tab w:val="left" w:pos="9639"/>
                        </w:tabs>
                        <w:spacing w:before="11" w:line="242" w:lineRule="exact"/>
                        <w:ind w:left="142" w:right="282"/>
                        <w:jc w:val="both"/>
                        <w:rPr>
                          <w:rFonts w:ascii="Arial" w:hAnsi="Arial" w:cs="Arial"/>
                          <w:i/>
                          <w:sz w:val="20"/>
                          <w:szCs w:val="20"/>
                        </w:rPr>
                      </w:pPr>
                    </w:p>
                  </w:txbxContent>
                </v:textbox>
              </v:shape>
            </w:pict>
          </mc:Fallback>
        </mc:AlternateContent>
      </w:r>
    </w:p>
    <w:p w14:paraId="5CC0FE74" w14:textId="77777777" w:rsidR="0078761F" w:rsidRPr="008500A9" w:rsidRDefault="0078761F" w:rsidP="00C054ED">
      <w:pPr>
        <w:shd w:val="clear" w:color="auto" w:fill="FFFFFF" w:themeFill="background1"/>
        <w:spacing w:before="123" w:line="240" w:lineRule="auto"/>
        <w:ind w:right="140" w:firstLine="0"/>
        <w:rPr>
          <w:rFonts w:ascii="Tahoma" w:eastAsia="Times New Roman" w:hAnsi="Tahoma" w:cs="Tahoma"/>
          <w:i/>
          <w:sz w:val="20"/>
          <w:szCs w:val="20"/>
          <w:highlight w:val="yellow"/>
          <w:lang w:eastAsia="it-IT"/>
        </w:rPr>
      </w:pPr>
      <w:r w:rsidRPr="008500A9">
        <w:rPr>
          <w:rFonts w:ascii="Tahoma" w:eastAsia="Times New Roman" w:hAnsi="Tahoma" w:cs="Tahoma"/>
          <w:i/>
          <w:sz w:val="20"/>
          <w:szCs w:val="20"/>
          <w:highlight w:val="yellow"/>
          <w:lang w:eastAsia="it-IT"/>
        </w:rPr>
        <w:t xml:space="preserve">  </w:t>
      </w:r>
    </w:p>
    <w:p w14:paraId="72EE9396" w14:textId="77777777" w:rsidR="0078761F" w:rsidRPr="008500A9" w:rsidRDefault="0078761F" w:rsidP="00C054ED">
      <w:pPr>
        <w:shd w:val="clear" w:color="auto" w:fill="FFFFFF" w:themeFill="background1"/>
        <w:spacing w:before="122"/>
        <w:ind w:right="140" w:firstLine="0"/>
        <w:rPr>
          <w:rFonts w:ascii="Tahoma" w:eastAsia="Times New Roman" w:hAnsi="Tahoma" w:cs="Tahoma"/>
          <w:sz w:val="24"/>
          <w:szCs w:val="24"/>
          <w:highlight w:val="yellow"/>
          <w:lang w:eastAsia="it-IT"/>
        </w:rPr>
      </w:pPr>
    </w:p>
    <w:p w14:paraId="45A0CD77" w14:textId="77777777" w:rsidR="0078761F" w:rsidRPr="008500A9" w:rsidRDefault="0078761F" w:rsidP="00C054ED">
      <w:pPr>
        <w:shd w:val="clear" w:color="auto" w:fill="FFFFFF" w:themeFill="background1"/>
        <w:ind w:right="140" w:firstLine="0"/>
        <w:rPr>
          <w:rFonts w:ascii="Tahoma" w:eastAsia="Times New Roman" w:hAnsi="Tahoma" w:cs="Tahoma"/>
          <w:sz w:val="24"/>
          <w:szCs w:val="24"/>
          <w:highlight w:val="yellow"/>
          <w:lang w:eastAsia="it-IT"/>
        </w:rPr>
      </w:pPr>
      <w:r w:rsidRPr="008500A9">
        <w:rPr>
          <w:rFonts w:ascii="Tahoma" w:eastAsia="Times New Roman" w:hAnsi="Tahoma" w:cs="Tahoma"/>
          <w:sz w:val="24"/>
          <w:szCs w:val="24"/>
          <w:highlight w:val="yellow"/>
          <w:lang w:eastAsia="it-IT"/>
        </w:rPr>
        <w:t xml:space="preserve">    </w:t>
      </w:r>
    </w:p>
    <w:p w14:paraId="57535D06" w14:textId="77777777" w:rsidR="0078761F" w:rsidRPr="008500A9" w:rsidRDefault="0078761F" w:rsidP="00C054ED">
      <w:pPr>
        <w:shd w:val="clear" w:color="auto" w:fill="FFFFFF" w:themeFill="background1"/>
        <w:ind w:right="140" w:firstLine="0"/>
        <w:rPr>
          <w:rFonts w:ascii="Tahoma" w:eastAsia="Times New Roman" w:hAnsi="Tahoma" w:cs="Tahoma"/>
          <w:sz w:val="24"/>
          <w:szCs w:val="24"/>
          <w:highlight w:val="yellow"/>
          <w:lang w:eastAsia="it-IT"/>
        </w:rPr>
      </w:pPr>
    </w:p>
    <w:p w14:paraId="34248739" w14:textId="77777777" w:rsidR="0078761F" w:rsidRPr="000E298A" w:rsidRDefault="0078761F" w:rsidP="00C054ED">
      <w:pPr>
        <w:shd w:val="clear" w:color="auto" w:fill="FFFFFF" w:themeFill="background1"/>
        <w:ind w:right="140" w:firstLine="0"/>
        <w:rPr>
          <w:rFonts w:ascii="Tahoma" w:eastAsia="Times New Roman" w:hAnsi="Tahoma" w:cs="Tahoma"/>
          <w:sz w:val="24"/>
          <w:szCs w:val="24"/>
          <w:lang w:eastAsia="it-IT"/>
        </w:rPr>
      </w:pPr>
    </w:p>
    <w:p w14:paraId="78645997" w14:textId="557DD56B" w:rsidR="0078761F" w:rsidRPr="000E298A" w:rsidRDefault="0078761F" w:rsidP="00C054ED">
      <w:pPr>
        <w:shd w:val="clear" w:color="auto" w:fill="FFFFFF" w:themeFill="background1"/>
        <w:tabs>
          <w:tab w:val="left" w:pos="8808"/>
        </w:tabs>
        <w:ind w:right="140" w:firstLine="0"/>
        <w:rPr>
          <w:rFonts w:ascii="Tahoma" w:eastAsia="Times New Roman" w:hAnsi="Tahoma" w:cs="Tahoma"/>
          <w:b/>
          <w:color w:val="0F4B8E"/>
          <w:spacing w:val="-2"/>
          <w:szCs w:val="24"/>
          <w:lang w:eastAsia="it-IT"/>
        </w:rPr>
      </w:pPr>
      <w:r w:rsidRPr="000E298A">
        <w:rPr>
          <w:rFonts w:ascii="Tahoma" w:eastAsia="Times New Roman" w:hAnsi="Tahoma" w:cs="Tahoma"/>
          <w:b/>
          <w:color w:val="0F4B8E"/>
          <w:spacing w:val="-2"/>
          <w:szCs w:val="24"/>
          <w:lang w:eastAsia="it-IT"/>
        </w:rPr>
        <w:t xml:space="preserve">DOCUMENTO: </w:t>
      </w:r>
      <w:r w:rsidR="008500A9" w:rsidRPr="000E298A">
        <w:rPr>
          <w:rFonts w:ascii="Tahoma" w:eastAsia="Times New Roman" w:hAnsi="Tahoma" w:cs="Tahoma"/>
          <w:b/>
          <w:i/>
          <w:iCs/>
          <w:color w:val="0F4B8E"/>
          <w:spacing w:val="-2"/>
          <w:szCs w:val="24"/>
          <w:lang w:eastAsia="it-IT"/>
        </w:rPr>
        <w:t>RELAZIONE TECNICA GENERALE</w:t>
      </w:r>
      <w:r w:rsidRPr="000E298A">
        <w:rPr>
          <w:rFonts w:ascii="Tahoma" w:eastAsia="Times New Roman" w:hAnsi="Tahoma" w:cs="Tahoma"/>
          <w:b/>
          <w:i/>
          <w:iCs/>
          <w:color w:val="0F4B8E"/>
          <w:spacing w:val="-2"/>
          <w:szCs w:val="24"/>
          <w:lang w:eastAsia="it-IT"/>
        </w:rPr>
        <w:tab/>
      </w:r>
    </w:p>
    <w:p w14:paraId="3CCDE56D" w14:textId="77777777" w:rsidR="0078761F" w:rsidRPr="000E298A" w:rsidRDefault="0078761F" w:rsidP="00C054ED">
      <w:pPr>
        <w:shd w:val="clear" w:color="auto" w:fill="FFFFFF" w:themeFill="background1"/>
        <w:ind w:right="140" w:firstLine="0"/>
        <w:rPr>
          <w:rFonts w:ascii="Tahoma" w:eastAsia="Times New Roman" w:hAnsi="Tahoma" w:cs="Tahoma"/>
          <w:b/>
          <w:color w:val="0F4B8E"/>
          <w:spacing w:val="-2"/>
          <w:szCs w:val="24"/>
          <w:lang w:eastAsia="it-IT"/>
        </w:rPr>
      </w:pPr>
      <w:r w:rsidRPr="000E298A">
        <w:rPr>
          <w:rFonts w:ascii="Tahoma" w:eastAsia="Times New Roman" w:hAnsi="Tahoma" w:cs="Tahoma"/>
          <w:b/>
          <w:color w:val="0F4B8E"/>
          <w:spacing w:val="-2"/>
          <w:szCs w:val="24"/>
          <w:lang w:eastAsia="it-IT"/>
        </w:rPr>
        <w:t>REVISIONE: 00</w:t>
      </w:r>
    </w:p>
    <w:p w14:paraId="6157DDCB" w14:textId="6DE71DBD" w:rsidR="0078761F" w:rsidRPr="000E298A" w:rsidRDefault="0078761F" w:rsidP="00C054ED">
      <w:pPr>
        <w:shd w:val="clear" w:color="auto" w:fill="FFFFFF" w:themeFill="background1"/>
        <w:ind w:right="140" w:firstLine="0"/>
        <w:rPr>
          <w:rFonts w:ascii="Tahoma" w:eastAsia="Times New Roman" w:hAnsi="Tahoma" w:cs="Tahoma"/>
          <w:b/>
          <w:color w:val="0F4B8E"/>
          <w:spacing w:val="-2"/>
          <w:szCs w:val="24"/>
          <w:lang w:eastAsia="it-IT"/>
        </w:rPr>
      </w:pPr>
      <w:proofErr w:type="gramStart"/>
      <w:r w:rsidRPr="000E298A">
        <w:rPr>
          <w:rFonts w:ascii="Tahoma" w:eastAsia="Times New Roman" w:hAnsi="Tahoma" w:cs="Tahoma"/>
          <w:b/>
          <w:color w:val="0F4B8E"/>
          <w:spacing w:val="-2"/>
          <w:szCs w:val="24"/>
          <w:lang w:eastAsia="it-IT"/>
        </w:rPr>
        <w:t>REDATTO:  C.C.</w:t>
      </w:r>
      <w:proofErr w:type="gramEnd"/>
      <w:r w:rsidRPr="000E298A">
        <w:rPr>
          <w:rFonts w:ascii="Tahoma" w:eastAsia="Times New Roman" w:hAnsi="Tahoma" w:cs="Tahoma"/>
          <w:b/>
          <w:color w:val="0F4B8E"/>
          <w:spacing w:val="-2"/>
          <w:szCs w:val="24"/>
          <w:lang w:eastAsia="it-IT"/>
        </w:rPr>
        <w:t xml:space="preserve">  A.A.                     </w:t>
      </w:r>
      <w:proofErr w:type="gramStart"/>
      <w:r w:rsidRPr="000E298A">
        <w:rPr>
          <w:rFonts w:ascii="Tahoma" w:eastAsia="Times New Roman" w:hAnsi="Tahoma" w:cs="Tahoma"/>
          <w:b/>
          <w:color w:val="0F4B8E"/>
          <w:spacing w:val="-2"/>
          <w:szCs w:val="24"/>
          <w:lang w:eastAsia="it-IT"/>
        </w:rPr>
        <w:t xml:space="preserve">VERIFICATO:   </w:t>
      </w:r>
      <w:proofErr w:type="gramEnd"/>
      <w:r w:rsidRPr="000E298A">
        <w:rPr>
          <w:rFonts w:ascii="Tahoma" w:eastAsia="Times New Roman" w:hAnsi="Tahoma" w:cs="Tahoma"/>
          <w:b/>
          <w:color w:val="0F4B8E"/>
          <w:spacing w:val="-2"/>
          <w:szCs w:val="24"/>
          <w:lang w:eastAsia="it-IT"/>
        </w:rPr>
        <w:t xml:space="preserve"> S.A.                 </w:t>
      </w:r>
      <w:proofErr w:type="gramStart"/>
      <w:r w:rsidRPr="000E298A">
        <w:rPr>
          <w:rFonts w:ascii="Tahoma" w:eastAsia="Times New Roman" w:hAnsi="Tahoma" w:cs="Tahoma"/>
          <w:b/>
          <w:color w:val="0F4B8E"/>
          <w:spacing w:val="-2"/>
          <w:szCs w:val="24"/>
          <w:lang w:eastAsia="it-IT"/>
        </w:rPr>
        <w:t xml:space="preserve">APPROVATO:   </w:t>
      </w:r>
      <w:proofErr w:type="gramEnd"/>
      <w:r w:rsidRPr="000E298A">
        <w:rPr>
          <w:rFonts w:ascii="Tahoma" w:eastAsia="Times New Roman" w:hAnsi="Tahoma" w:cs="Tahoma"/>
          <w:b/>
          <w:color w:val="0F4B8E"/>
          <w:spacing w:val="-2"/>
          <w:szCs w:val="24"/>
          <w:lang w:eastAsia="it-IT"/>
        </w:rPr>
        <w:t xml:space="preserve"> S.A.</w:t>
      </w:r>
    </w:p>
    <w:p w14:paraId="5C59EF2D" w14:textId="77777777" w:rsidR="00FE38C2" w:rsidRPr="000E298A" w:rsidRDefault="00FE38C2" w:rsidP="00C054ED">
      <w:pPr>
        <w:shd w:val="clear" w:color="auto" w:fill="FFFFFF" w:themeFill="background1"/>
        <w:ind w:right="140" w:firstLine="0"/>
        <w:rPr>
          <w:rFonts w:ascii="Tahoma" w:eastAsia="Times New Roman" w:hAnsi="Tahoma" w:cs="Tahoma"/>
          <w:b/>
          <w:color w:val="0F4B8E"/>
          <w:spacing w:val="-2"/>
          <w:szCs w:val="24"/>
          <w:lang w:eastAsia="it-IT"/>
        </w:rPr>
      </w:pPr>
    </w:p>
    <w:p w14:paraId="17ABC63C" w14:textId="33BC5D74" w:rsidR="0078761F" w:rsidRPr="000E298A" w:rsidRDefault="0078761F" w:rsidP="00C054ED">
      <w:pPr>
        <w:shd w:val="clear" w:color="auto" w:fill="FFFFFF" w:themeFill="background1"/>
        <w:ind w:right="140" w:firstLine="0"/>
        <w:rPr>
          <w:rFonts w:ascii="Tahoma" w:eastAsia="Times New Roman" w:hAnsi="Tahoma" w:cs="Tahoma"/>
          <w:b/>
          <w:color w:val="0F4B8E"/>
          <w:spacing w:val="-2"/>
          <w:szCs w:val="24"/>
          <w:lang w:eastAsia="it-IT"/>
        </w:rPr>
      </w:pPr>
      <w:r w:rsidRPr="000E298A">
        <w:rPr>
          <w:rFonts w:ascii="Tahoma" w:eastAsia="Times New Roman" w:hAnsi="Tahoma" w:cs="Tahoma"/>
          <w:b/>
          <w:color w:val="0F4B8E"/>
          <w:spacing w:val="-2"/>
          <w:szCs w:val="24"/>
          <w:lang w:eastAsia="it-IT"/>
        </w:rPr>
        <w:t>GRUPPO DI LAVORO:</w:t>
      </w:r>
    </w:p>
    <w:p w14:paraId="33E09709" w14:textId="77777777" w:rsidR="0078761F" w:rsidRPr="000E298A" w:rsidRDefault="0078761F" w:rsidP="00C054ED">
      <w:pPr>
        <w:widowControl w:val="0"/>
        <w:shd w:val="clear" w:color="auto" w:fill="FFFFFF" w:themeFill="background1"/>
        <w:tabs>
          <w:tab w:val="left" w:pos="9639"/>
        </w:tabs>
        <w:spacing w:before="0" w:after="0" w:line="276" w:lineRule="auto"/>
        <w:ind w:right="140" w:firstLine="0"/>
        <w:rPr>
          <w:rFonts w:ascii="Tahoma" w:eastAsia="Times New Roman" w:hAnsi="Tahoma" w:cs="Tahoma"/>
          <w:b/>
          <w:color w:val="0F4B8E"/>
          <w:spacing w:val="-2"/>
          <w:szCs w:val="24"/>
          <w:lang w:eastAsia="it-IT"/>
        </w:rPr>
      </w:pPr>
      <w:r w:rsidRPr="000E298A">
        <w:rPr>
          <w:rFonts w:ascii="Tahoma" w:eastAsia="Times New Roman" w:hAnsi="Tahoma" w:cs="Tahoma"/>
          <w:b/>
          <w:color w:val="0F4B8E"/>
          <w:spacing w:val="-2"/>
          <w:szCs w:val="24"/>
          <w:lang w:eastAsia="it-IT"/>
        </w:rPr>
        <w:t>Ing. Attilio De Palma</w:t>
      </w:r>
    </w:p>
    <w:p w14:paraId="4A0EF754" w14:textId="77777777" w:rsidR="0078761F" w:rsidRDefault="0078761F" w:rsidP="00C054ED">
      <w:pPr>
        <w:widowControl w:val="0"/>
        <w:shd w:val="clear" w:color="auto" w:fill="FFFFFF" w:themeFill="background1"/>
        <w:tabs>
          <w:tab w:val="left" w:pos="9639"/>
        </w:tabs>
        <w:spacing w:before="0" w:after="0" w:line="276" w:lineRule="auto"/>
        <w:ind w:right="140" w:firstLine="0"/>
        <w:rPr>
          <w:rFonts w:ascii="Tahoma" w:eastAsia="Times New Roman" w:hAnsi="Tahoma" w:cs="Tahoma"/>
          <w:b/>
          <w:color w:val="0F4B8E"/>
          <w:spacing w:val="-2"/>
          <w:szCs w:val="24"/>
          <w:lang w:eastAsia="it-IT"/>
        </w:rPr>
      </w:pPr>
      <w:r w:rsidRPr="000E298A">
        <w:rPr>
          <w:rFonts w:ascii="Tahoma" w:eastAsia="Times New Roman" w:hAnsi="Tahoma" w:cs="Tahoma"/>
          <w:b/>
          <w:color w:val="0F4B8E"/>
          <w:spacing w:val="-2"/>
          <w:szCs w:val="24"/>
          <w:lang w:eastAsia="it-IT"/>
        </w:rPr>
        <w:t>Ing. Cataldo Colamartino</w:t>
      </w:r>
    </w:p>
    <w:p w14:paraId="718DF8AB" w14:textId="77777777" w:rsidR="000E298A" w:rsidRDefault="000E298A" w:rsidP="00C054ED">
      <w:pPr>
        <w:widowControl w:val="0"/>
        <w:shd w:val="clear" w:color="auto" w:fill="FFFFFF" w:themeFill="background1"/>
        <w:tabs>
          <w:tab w:val="left" w:pos="9639"/>
        </w:tabs>
        <w:spacing w:before="0" w:after="0" w:line="276" w:lineRule="auto"/>
        <w:ind w:right="140" w:firstLine="0"/>
        <w:rPr>
          <w:rFonts w:ascii="Tahoma" w:eastAsia="Times New Roman" w:hAnsi="Tahoma" w:cs="Tahoma"/>
          <w:b/>
          <w:color w:val="0F4B8E"/>
          <w:spacing w:val="-2"/>
          <w:szCs w:val="24"/>
          <w:lang w:eastAsia="it-IT"/>
        </w:rPr>
      </w:pPr>
      <w:r w:rsidRPr="000E298A">
        <w:rPr>
          <w:rFonts w:ascii="Tahoma" w:eastAsia="Times New Roman" w:hAnsi="Tahoma" w:cs="Tahoma"/>
          <w:b/>
          <w:color w:val="0F4B8E"/>
          <w:spacing w:val="-2"/>
          <w:szCs w:val="24"/>
          <w:lang w:eastAsia="it-IT"/>
        </w:rPr>
        <w:t>Ing. Monica Procacci</w:t>
      </w:r>
    </w:p>
    <w:p w14:paraId="3B334129" w14:textId="6F462889" w:rsidR="0078761F" w:rsidRPr="000E298A" w:rsidRDefault="0078761F" w:rsidP="00C054ED">
      <w:pPr>
        <w:widowControl w:val="0"/>
        <w:shd w:val="clear" w:color="auto" w:fill="FFFFFF" w:themeFill="background1"/>
        <w:tabs>
          <w:tab w:val="left" w:pos="9639"/>
        </w:tabs>
        <w:spacing w:before="0" w:after="0" w:line="276" w:lineRule="auto"/>
        <w:ind w:right="140" w:firstLine="0"/>
        <w:rPr>
          <w:rFonts w:ascii="Tahoma" w:eastAsia="Times New Roman" w:hAnsi="Tahoma" w:cs="Tahoma"/>
          <w:b/>
          <w:color w:val="0F4B8E"/>
          <w:spacing w:val="-2"/>
          <w:szCs w:val="24"/>
          <w:lang w:eastAsia="it-IT"/>
        </w:rPr>
      </w:pPr>
      <w:r w:rsidRPr="000E298A">
        <w:rPr>
          <w:rFonts w:ascii="Tahoma" w:eastAsia="Times New Roman" w:hAnsi="Tahoma" w:cs="Tahoma"/>
          <w:b/>
          <w:color w:val="0F4B8E"/>
          <w:spacing w:val="-2"/>
          <w:szCs w:val="24"/>
          <w:lang w:eastAsia="it-IT"/>
        </w:rPr>
        <w:t xml:space="preserve">Ing. Claudio </w:t>
      </w:r>
      <w:proofErr w:type="spellStart"/>
      <w:r w:rsidRPr="000E298A">
        <w:rPr>
          <w:rFonts w:ascii="Tahoma" w:eastAsia="Times New Roman" w:hAnsi="Tahoma" w:cs="Tahoma"/>
          <w:b/>
          <w:color w:val="0F4B8E"/>
          <w:spacing w:val="-2"/>
          <w:szCs w:val="24"/>
          <w:lang w:eastAsia="it-IT"/>
        </w:rPr>
        <w:t>Amorese</w:t>
      </w:r>
      <w:proofErr w:type="spellEnd"/>
    </w:p>
    <w:p w14:paraId="38578E19" w14:textId="77777777" w:rsidR="0078761F" w:rsidRDefault="0078761F" w:rsidP="00C054ED">
      <w:pPr>
        <w:widowControl w:val="0"/>
        <w:shd w:val="clear" w:color="auto" w:fill="FFFFFF" w:themeFill="background1"/>
        <w:tabs>
          <w:tab w:val="left" w:pos="9639"/>
        </w:tabs>
        <w:spacing w:before="0" w:after="0" w:line="276" w:lineRule="auto"/>
        <w:ind w:right="140" w:firstLine="0"/>
        <w:rPr>
          <w:rFonts w:ascii="Tahoma" w:eastAsia="Times New Roman" w:hAnsi="Tahoma" w:cs="Tahoma"/>
          <w:b/>
          <w:color w:val="0F4B8E"/>
          <w:spacing w:val="-2"/>
          <w:szCs w:val="24"/>
          <w:lang w:eastAsia="it-IT"/>
        </w:rPr>
      </w:pPr>
      <w:r w:rsidRPr="000E298A">
        <w:rPr>
          <w:rFonts w:ascii="Tahoma" w:eastAsia="Times New Roman" w:hAnsi="Tahoma" w:cs="Tahoma"/>
          <w:b/>
          <w:color w:val="0F4B8E"/>
          <w:spacing w:val="-2"/>
          <w:szCs w:val="24"/>
          <w:lang w:eastAsia="it-IT"/>
        </w:rPr>
        <w:t>Ing.</w:t>
      </w:r>
      <w:r w:rsidRPr="000E298A">
        <w:rPr>
          <w:rFonts w:ascii="Tahoma" w:eastAsia="Calibri" w:hAnsi="Tahoma" w:cs="Tahoma"/>
          <w:lang w:val="en-US"/>
        </w:rPr>
        <w:t xml:space="preserve"> </w:t>
      </w:r>
      <w:r w:rsidRPr="000E298A">
        <w:rPr>
          <w:rFonts w:ascii="Tahoma" w:eastAsia="Times New Roman" w:hAnsi="Tahoma" w:cs="Tahoma"/>
          <w:b/>
          <w:color w:val="0F4B8E"/>
          <w:spacing w:val="-2"/>
          <w:szCs w:val="24"/>
          <w:lang w:eastAsia="it-IT"/>
        </w:rPr>
        <w:t>Luigi Berardino Verzillo</w:t>
      </w:r>
    </w:p>
    <w:p w14:paraId="5AA277DB" w14:textId="27672D22" w:rsidR="000E298A" w:rsidRPr="000E298A" w:rsidRDefault="000E298A" w:rsidP="00C054ED">
      <w:pPr>
        <w:widowControl w:val="0"/>
        <w:shd w:val="clear" w:color="auto" w:fill="FFFFFF" w:themeFill="background1"/>
        <w:tabs>
          <w:tab w:val="left" w:pos="9639"/>
        </w:tabs>
        <w:spacing w:before="0" w:after="0" w:line="276" w:lineRule="auto"/>
        <w:ind w:right="140" w:firstLine="0"/>
        <w:rPr>
          <w:rFonts w:ascii="Tahoma" w:eastAsia="Times New Roman" w:hAnsi="Tahoma" w:cs="Tahoma"/>
          <w:b/>
          <w:color w:val="0F4B8E"/>
          <w:spacing w:val="-2"/>
          <w:szCs w:val="24"/>
          <w:lang w:eastAsia="it-IT"/>
        </w:rPr>
      </w:pPr>
      <w:r>
        <w:rPr>
          <w:rFonts w:ascii="Tahoma" w:eastAsia="Times New Roman" w:hAnsi="Tahoma" w:cs="Tahoma"/>
          <w:b/>
          <w:color w:val="0F4B8E"/>
          <w:spacing w:val="-2"/>
          <w:szCs w:val="24"/>
          <w:lang w:eastAsia="it-IT"/>
        </w:rPr>
        <w:t>Ing. Maria Caputo</w:t>
      </w:r>
    </w:p>
    <w:p w14:paraId="11F32482" w14:textId="77777777" w:rsidR="0078761F" w:rsidRPr="000E298A" w:rsidRDefault="0078761F" w:rsidP="00C054ED">
      <w:pPr>
        <w:widowControl w:val="0"/>
        <w:shd w:val="clear" w:color="auto" w:fill="FFFFFF" w:themeFill="background1"/>
        <w:tabs>
          <w:tab w:val="left" w:pos="9639"/>
        </w:tabs>
        <w:spacing w:before="0" w:after="0" w:line="276" w:lineRule="auto"/>
        <w:ind w:right="140" w:firstLine="0"/>
        <w:rPr>
          <w:rFonts w:ascii="Tahoma" w:eastAsia="Times New Roman" w:hAnsi="Tahoma" w:cs="Tahoma"/>
          <w:b/>
          <w:color w:val="0F4B8E"/>
          <w:spacing w:val="-2"/>
          <w:szCs w:val="24"/>
          <w:lang w:eastAsia="it-IT"/>
        </w:rPr>
      </w:pPr>
      <w:proofErr w:type="spellStart"/>
      <w:r w:rsidRPr="000E298A">
        <w:rPr>
          <w:rFonts w:ascii="Tahoma" w:eastAsia="Times New Roman" w:hAnsi="Tahoma" w:cs="Tahoma"/>
          <w:b/>
          <w:color w:val="0F4B8E"/>
          <w:spacing w:val="-2"/>
          <w:szCs w:val="24"/>
          <w:lang w:eastAsia="it-IT"/>
        </w:rPr>
        <w:t>Dott.Agro</w:t>
      </w:r>
      <w:proofErr w:type="spellEnd"/>
      <w:r w:rsidRPr="000E298A">
        <w:rPr>
          <w:rFonts w:ascii="Tahoma" w:eastAsia="Times New Roman" w:hAnsi="Tahoma" w:cs="Tahoma"/>
          <w:b/>
          <w:color w:val="0F4B8E"/>
          <w:spacing w:val="-2"/>
          <w:szCs w:val="24"/>
          <w:lang w:eastAsia="it-IT"/>
        </w:rPr>
        <w:t>. Michele Loiodice</w:t>
      </w:r>
    </w:p>
    <w:p w14:paraId="48DFE52C" w14:textId="77777777" w:rsidR="000E298A" w:rsidRPr="000E298A" w:rsidRDefault="0078761F" w:rsidP="00C054ED">
      <w:pPr>
        <w:widowControl w:val="0"/>
        <w:shd w:val="clear" w:color="auto" w:fill="FFFFFF" w:themeFill="background1"/>
        <w:tabs>
          <w:tab w:val="left" w:pos="9639"/>
        </w:tabs>
        <w:spacing w:before="0" w:after="0" w:line="276" w:lineRule="auto"/>
        <w:ind w:right="140" w:firstLine="0"/>
        <w:rPr>
          <w:rFonts w:ascii="Tahoma" w:eastAsia="Times New Roman" w:hAnsi="Tahoma" w:cs="Tahoma"/>
          <w:b/>
          <w:bCs/>
          <w:color w:val="0F4B8E"/>
          <w:spacing w:val="-2"/>
          <w:szCs w:val="24"/>
          <w:lang w:eastAsia="it-IT"/>
        </w:rPr>
      </w:pPr>
      <w:r w:rsidRPr="000E298A">
        <w:rPr>
          <w:rFonts w:ascii="Tahoma" w:eastAsia="Times New Roman" w:hAnsi="Tahoma" w:cs="Tahoma"/>
          <w:b/>
          <w:color w:val="0F4B8E"/>
          <w:spacing w:val="-2"/>
          <w:szCs w:val="24"/>
          <w:lang w:eastAsia="it-IT"/>
        </w:rPr>
        <w:t xml:space="preserve">Dott. Arch. </w:t>
      </w:r>
      <w:r w:rsidR="000E298A" w:rsidRPr="000E298A">
        <w:rPr>
          <w:rFonts w:ascii="Tahoma" w:eastAsia="Times New Roman" w:hAnsi="Tahoma" w:cs="Tahoma"/>
          <w:b/>
          <w:bCs/>
          <w:color w:val="0F4B8E"/>
          <w:spacing w:val="-2"/>
          <w:szCs w:val="24"/>
          <w:lang w:eastAsia="it-IT"/>
        </w:rPr>
        <w:t>Danilo Nati</w:t>
      </w:r>
    </w:p>
    <w:p w14:paraId="3541215F" w14:textId="392483C5" w:rsidR="0078761F" w:rsidRPr="000E298A" w:rsidRDefault="0078761F" w:rsidP="00C054ED">
      <w:pPr>
        <w:widowControl w:val="0"/>
        <w:shd w:val="clear" w:color="auto" w:fill="FFFFFF" w:themeFill="background1"/>
        <w:tabs>
          <w:tab w:val="left" w:pos="9639"/>
        </w:tabs>
        <w:spacing w:before="0" w:after="0" w:line="276" w:lineRule="auto"/>
        <w:ind w:right="140" w:firstLine="0"/>
        <w:rPr>
          <w:rFonts w:ascii="Tahoma" w:eastAsia="Times New Roman" w:hAnsi="Tahoma" w:cs="Tahoma"/>
          <w:b/>
          <w:color w:val="0F4B8E"/>
          <w:spacing w:val="-2"/>
          <w:szCs w:val="24"/>
          <w:lang w:eastAsia="it-IT"/>
        </w:rPr>
      </w:pPr>
      <w:proofErr w:type="spellStart"/>
      <w:r w:rsidRPr="000E298A">
        <w:rPr>
          <w:rFonts w:ascii="Tahoma" w:eastAsia="Times New Roman" w:hAnsi="Tahoma" w:cs="Tahoma"/>
          <w:b/>
          <w:color w:val="0F4B8E"/>
          <w:spacing w:val="-2"/>
          <w:szCs w:val="24"/>
          <w:lang w:eastAsia="it-IT"/>
        </w:rPr>
        <w:t>Dott.Geol</w:t>
      </w:r>
      <w:proofErr w:type="spellEnd"/>
      <w:r w:rsidRPr="000E298A">
        <w:rPr>
          <w:rFonts w:ascii="Tahoma" w:eastAsia="Times New Roman" w:hAnsi="Tahoma" w:cs="Tahoma"/>
          <w:b/>
          <w:color w:val="0F4B8E"/>
          <w:spacing w:val="-2"/>
          <w:szCs w:val="24"/>
          <w:lang w:eastAsia="it-IT"/>
        </w:rPr>
        <w:t>. Dino C. Balducci</w:t>
      </w:r>
    </w:p>
    <w:p w14:paraId="034793A8" w14:textId="77777777" w:rsidR="000E298A" w:rsidRDefault="000E298A" w:rsidP="00C054ED">
      <w:pPr>
        <w:widowControl w:val="0"/>
        <w:shd w:val="clear" w:color="auto" w:fill="FFFFFF" w:themeFill="background1"/>
        <w:tabs>
          <w:tab w:val="left" w:pos="9639"/>
        </w:tabs>
        <w:spacing w:before="0" w:after="0"/>
        <w:ind w:right="140" w:firstLine="0"/>
        <w:rPr>
          <w:rFonts w:ascii="Tahoma" w:eastAsia="Times New Roman" w:hAnsi="Tahoma" w:cs="Tahoma"/>
          <w:b/>
          <w:color w:val="0F4B8E"/>
          <w:spacing w:val="-2"/>
          <w:szCs w:val="24"/>
          <w:highlight w:val="yellow"/>
          <w:lang w:eastAsia="it-IT"/>
        </w:rPr>
      </w:pPr>
    </w:p>
    <w:p w14:paraId="4581C7FD" w14:textId="77777777" w:rsidR="000E298A" w:rsidRDefault="000E298A" w:rsidP="00C054ED">
      <w:pPr>
        <w:widowControl w:val="0"/>
        <w:shd w:val="clear" w:color="auto" w:fill="FFFFFF" w:themeFill="background1"/>
        <w:tabs>
          <w:tab w:val="left" w:pos="9639"/>
        </w:tabs>
        <w:spacing w:before="0" w:after="0"/>
        <w:ind w:right="140" w:firstLine="0"/>
        <w:rPr>
          <w:rFonts w:ascii="Tahoma" w:eastAsia="Times New Roman" w:hAnsi="Tahoma" w:cs="Tahoma"/>
          <w:b/>
          <w:color w:val="0F4B8E"/>
          <w:spacing w:val="-2"/>
          <w:szCs w:val="24"/>
          <w:highlight w:val="yellow"/>
          <w:lang w:eastAsia="it-IT"/>
        </w:rPr>
      </w:pPr>
    </w:p>
    <w:p w14:paraId="3FF9109C" w14:textId="77777777" w:rsidR="000E298A" w:rsidRPr="008500A9" w:rsidRDefault="000E298A" w:rsidP="00C054ED">
      <w:pPr>
        <w:widowControl w:val="0"/>
        <w:shd w:val="clear" w:color="auto" w:fill="FFFFFF" w:themeFill="background1"/>
        <w:tabs>
          <w:tab w:val="left" w:pos="9639"/>
        </w:tabs>
        <w:spacing w:before="0" w:after="0"/>
        <w:ind w:right="140" w:firstLine="0"/>
        <w:rPr>
          <w:rFonts w:ascii="Tahoma" w:eastAsia="Times New Roman" w:hAnsi="Tahoma" w:cs="Tahoma"/>
          <w:b/>
          <w:color w:val="0F4B8E"/>
          <w:spacing w:val="-2"/>
          <w:szCs w:val="24"/>
          <w:highlight w:val="yellow"/>
          <w:lang w:eastAsia="it-IT"/>
        </w:rPr>
      </w:pPr>
    </w:p>
    <w:bookmarkStart w:id="36" w:name="_Hlk148106400" w:displacedByCustomXml="next"/>
    <w:bookmarkEnd w:id="36" w:displacedByCustomXml="next"/>
    <w:sdt>
      <w:sdtPr>
        <w:rPr>
          <w:rFonts w:asciiTheme="minorHAnsi" w:eastAsia="Times New Roman" w:hAnsiTheme="minorHAnsi" w:cs="Tahoma"/>
          <w:b w:val="0"/>
          <w:bCs w:val="0"/>
          <w:caps w:val="0"/>
          <w:szCs w:val="22"/>
          <w:highlight w:val="yellow"/>
        </w:rPr>
        <w:id w:val="-1375310155"/>
        <w:docPartObj>
          <w:docPartGallery w:val="Table of Contents"/>
          <w:docPartUnique/>
        </w:docPartObj>
      </w:sdtPr>
      <w:sdtEndPr>
        <w:rPr>
          <w:rFonts w:eastAsiaTheme="minorHAnsi"/>
        </w:rPr>
      </w:sdtEndPr>
      <w:sdtContent>
        <w:p w14:paraId="30F5EA5D" w14:textId="77777777" w:rsidR="00093A2C" w:rsidRPr="008500A9" w:rsidRDefault="00093A2C" w:rsidP="00C054ED">
          <w:pPr>
            <w:pStyle w:val="Titolosommario"/>
            <w:numPr>
              <w:ilvl w:val="0"/>
              <w:numId w:val="0"/>
            </w:numPr>
            <w:shd w:val="clear" w:color="auto" w:fill="FFFFFF" w:themeFill="background1"/>
            <w:ind w:right="140"/>
            <w:rPr>
              <w:rFonts w:cs="Tahoma"/>
              <w:szCs w:val="22"/>
              <w:highlight w:val="yellow"/>
            </w:rPr>
          </w:pPr>
          <w:r w:rsidRPr="008500A9">
            <w:rPr>
              <w:rFonts w:cs="Tahoma"/>
              <w:szCs w:val="22"/>
              <w:highlight w:val="yellow"/>
            </w:rPr>
            <w:t>Sommario</w:t>
          </w:r>
        </w:p>
        <w:bookmarkStart w:id="37" w:name="_Hlk148103969"/>
        <w:p w14:paraId="50D57F2C" w14:textId="44A9B172" w:rsidR="006A61EF" w:rsidRDefault="00093A2C">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r w:rsidRPr="008500A9">
            <w:rPr>
              <w:rFonts w:ascii="Tahoma" w:hAnsi="Tahoma" w:cs="Tahoma"/>
              <w:sz w:val="22"/>
              <w:szCs w:val="22"/>
              <w:highlight w:val="yellow"/>
            </w:rPr>
            <w:fldChar w:fldCharType="begin"/>
          </w:r>
          <w:r w:rsidRPr="008500A9">
            <w:rPr>
              <w:rFonts w:ascii="Tahoma" w:hAnsi="Tahoma" w:cs="Tahoma"/>
              <w:sz w:val="22"/>
              <w:szCs w:val="22"/>
              <w:highlight w:val="yellow"/>
            </w:rPr>
            <w:instrText xml:space="preserve"> TOC \o "1-4" \h \z \u </w:instrText>
          </w:r>
          <w:r w:rsidRPr="008500A9">
            <w:rPr>
              <w:rFonts w:ascii="Tahoma" w:hAnsi="Tahoma" w:cs="Tahoma"/>
              <w:sz w:val="22"/>
              <w:szCs w:val="22"/>
              <w:highlight w:val="yellow"/>
            </w:rPr>
            <w:fldChar w:fldCharType="separate"/>
          </w:r>
          <w:hyperlink w:anchor="_Toc210467089" w:history="1">
            <w:r w:rsidR="006A61EF" w:rsidRPr="00C953EA">
              <w:rPr>
                <w:rStyle w:val="Collegamentoipertestuale"/>
                <w:rFonts w:cs="Tahoma"/>
                <w:noProof/>
              </w:rPr>
              <w:t>1</w:t>
            </w:r>
            <w:r w:rsidR="006A61EF">
              <w:rPr>
                <w:rFonts w:eastAsiaTheme="minorEastAsia"/>
                <w:b w:val="0"/>
                <w:bCs w:val="0"/>
                <w:caps w:val="0"/>
                <w:noProof/>
                <w:kern w:val="2"/>
                <w:sz w:val="24"/>
                <w:szCs w:val="24"/>
                <w:lang w:eastAsia="it-IT"/>
                <w14:ligatures w14:val="standardContextual"/>
              </w:rPr>
              <w:tab/>
            </w:r>
            <w:r w:rsidR="006A61EF" w:rsidRPr="00C953EA">
              <w:rPr>
                <w:rStyle w:val="Collegamentoipertestuale"/>
                <w:rFonts w:cs="Tahoma"/>
                <w:noProof/>
              </w:rPr>
              <w:t>PREMESSA</w:t>
            </w:r>
            <w:r w:rsidR="006A61EF">
              <w:rPr>
                <w:noProof/>
                <w:webHidden/>
              </w:rPr>
              <w:tab/>
            </w:r>
            <w:r w:rsidR="006A61EF">
              <w:rPr>
                <w:noProof/>
                <w:webHidden/>
              </w:rPr>
              <w:fldChar w:fldCharType="begin"/>
            </w:r>
            <w:r w:rsidR="006A61EF">
              <w:rPr>
                <w:noProof/>
                <w:webHidden/>
              </w:rPr>
              <w:instrText xml:space="preserve"> PAGEREF _Toc210467089 \h </w:instrText>
            </w:r>
            <w:r w:rsidR="006A61EF">
              <w:rPr>
                <w:noProof/>
                <w:webHidden/>
              </w:rPr>
            </w:r>
            <w:r w:rsidR="006A61EF">
              <w:rPr>
                <w:noProof/>
                <w:webHidden/>
              </w:rPr>
              <w:fldChar w:fldCharType="separate"/>
            </w:r>
            <w:r w:rsidR="006A61EF">
              <w:rPr>
                <w:noProof/>
                <w:webHidden/>
              </w:rPr>
              <w:t>4</w:t>
            </w:r>
            <w:r w:rsidR="006A61EF">
              <w:rPr>
                <w:noProof/>
                <w:webHidden/>
              </w:rPr>
              <w:fldChar w:fldCharType="end"/>
            </w:r>
          </w:hyperlink>
        </w:p>
        <w:p w14:paraId="297C8EAE" w14:textId="267EB99B"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090" w:history="1">
            <w:r w:rsidRPr="00C953EA">
              <w:rPr>
                <w:rStyle w:val="Collegamentoipertestuale"/>
                <w:rFonts w:cs="Tahoma"/>
                <w:noProof/>
              </w:rPr>
              <w:t>2</w:t>
            </w:r>
            <w:r>
              <w:rPr>
                <w:rFonts w:eastAsiaTheme="minorEastAsia"/>
                <w:b w:val="0"/>
                <w:bCs w:val="0"/>
                <w:caps w:val="0"/>
                <w:noProof/>
                <w:kern w:val="2"/>
                <w:sz w:val="24"/>
                <w:szCs w:val="24"/>
                <w:lang w:eastAsia="it-IT"/>
                <w14:ligatures w14:val="standardContextual"/>
              </w:rPr>
              <w:tab/>
            </w:r>
            <w:r w:rsidRPr="00C953EA">
              <w:rPr>
                <w:rStyle w:val="Collegamentoipertestuale"/>
                <w:rFonts w:cs="Tahoma"/>
                <w:noProof/>
              </w:rPr>
              <w:t>RIFERIMENTI normativi</w:t>
            </w:r>
            <w:r>
              <w:rPr>
                <w:noProof/>
                <w:webHidden/>
              </w:rPr>
              <w:tab/>
            </w:r>
            <w:r>
              <w:rPr>
                <w:noProof/>
                <w:webHidden/>
              </w:rPr>
              <w:fldChar w:fldCharType="begin"/>
            </w:r>
            <w:r>
              <w:rPr>
                <w:noProof/>
                <w:webHidden/>
              </w:rPr>
              <w:instrText xml:space="preserve"> PAGEREF _Toc210467090 \h </w:instrText>
            </w:r>
            <w:r>
              <w:rPr>
                <w:noProof/>
                <w:webHidden/>
              </w:rPr>
            </w:r>
            <w:r>
              <w:rPr>
                <w:noProof/>
                <w:webHidden/>
              </w:rPr>
              <w:fldChar w:fldCharType="separate"/>
            </w:r>
            <w:r>
              <w:rPr>
                <w:noProof/>
                <w:webHidden/>
              </w:rPr>
              <w:t>5</w:t>
            </w:r>
            <w:r>
              <w:rPr>
                <w:noProof/>
                <w:webHidden/>
              </w:rPr>
              <w:fldChar w:fldCharType="end"/>
            </w:r>
          </w:hyperlink>
        </w:p>
        <w:p w14:paraId="2A7A7EEE" w14:textId="1EE14382"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091" w:history="1">
            <w:r w:rsidRPr="00C953EA">
              <w:rPr>
                <w:rStyle w:val="Collegamentoipertestuale"/>
                <w:noProof/>
              </w:rPr>
              <w:t>3</w:t>
            </w:r>
            <w:r>
              <w:rPr>
                <w:rFonts w:eastAsiaTheme="minorEastAsia"/>
                <w:b w:val="0"/>
                <w:bCs w:val="0"/>
                <w:caps w:val="0"/>
                <w:noProof/>
                <w:kern w:val="2"/>
                <w:sz w:val="24"/>
                <w:szCs w:val="24"/>
                <w:lang w:eastAsia="it-IT"/>
                <w14:ligatures w14:val="standardContextual"/>
              </w:rPr>
              <w:tab/>
            </w:r>
            <w:r w:rsidRPr="00C953EA">
              <w:rPr>
                <w:rStyle w:val="Collegamentoipertestuale"/>
                <w:noProof/>
              </w:rPr>
              <w:t>LE FONTI ENERGETICHE RINNOVABILI</w:t>
            </w:r>
            <w:r>
              <w:rPr>
                <w:noProof/>
                <w:webHidden/>
              </w:rPr>
              <w:tab/>
            </w:r>
            <w:r>
              <w:rPr>
                <w:noProof/>
                <w:webHidden/>
              </w:rPr>
              <w:fldChar w:fldCharType="begin"/>
            </w:r>
            <w:r>
              <w:rPr>
                <w:noProof/>
                <w:webHidden/>
              </w:rPr>
              <w:instrText xml:space="preserve"> PAGEREF _Toc210467091 \h </w:instrText>
            </w:r>
            <w:r>
              <w:rPr>
                <w:noProof/>
                <w:webHidden/>
              </w:rPr>
            </w:r>
            <w:r>
              <w:rPr>
                <w:noProof/>
                <w:webHidden/>
              </w:rPr>
              <w:fldChar w:fldCharType="separate"/>
            </w:r>
            <w:r>
              <w:rPr>
                <w:noProof/>
                <w:webHidden/>
              </w:rPr>
              <w:t>6</w:t>
            </w:r>
            <w:r>
              <w:rPr>
                <w:noProof/>
                <w:webHidden/>
              </w:rPr>
              <w:fldChar w:fldCharType="end"/>
            </w:r>
          </w:hyperlink>
        </w:p>
        <w:p w14:paraId="38644282" w14:textId="4987DEF7" w:rsidR="006A61EF" w:rsidRDefault="006A61EF">
          <w:pPr>
            <w:pStyle w:val="Sommario2"/>
            <w:rPr>
              <w:rFonts w:eastAsiaTheme="minorEastAsia"/>
              <w:smallCaps w:val="0"/>
              <w:noProof/>
              <w:kern w:val="2"/>
              <w:sz w:val="24"/>
              <w:szCs w:val="24"/>
              <w:lang w:eastAsia="it-IT"/>
              <w14:ligatures w14:val="standardContextual"/>
            </w:rPr>
          </w:pPr>
          <w:hyperlink w:anchor="_Toc210467092" w:history="1">
            <w:r w:rsidRPr="00C953EA">
              <w:rPr>
                <w:rStyle w:val="Collegamentoipertestuale"/>
                <w:noProof/>
                <w:w w:val="110"/>
              </w:rPr>
              <w:t>3.1</w:t>
            </w:r>
            <w:r>
              <w:rPr>
                <w:rFonts w:eastAsiaTheme="minorEastAsia"/>
                <w:smallCaps w:val="0"/>
                <w:noProof/>
                <w:kern w:val="2"/>
                <w:sz w:val="24"/>
                <w:szCs w:val="24"/>
                <w:lang w:eastAsia="it-IT"/>
                <w14:ligatures w14:val="standardContextual"/>
              </w:rPr>
              <w:tab/>
            </w:r>
            <w:r w:rsidRPr="00C953EA">
              <w:rPr>
                <w:rStyle w:val="Collegamentoipertestuale"/>
                <w:noProof/>
                <w:w w:val="110"/>
              </w:rPr>
              <w:t>L’energia solare in Italia</w:t>
            </w:r>
            <w:r>
              <w:rPr>
                <w:noProof/>
                <w:webHidden/>
              </w:rPr>
              <w:tab/>
            </w:r>
            <w:r>
              <w:rPr>
                <w:noProof/>
                <w:webHidden/>
              </w:rPr>
              <w:fldChar w:fldCharType="begin"/>
            </w:r>
            <w:r>
              <w:rPr>
                <w:noProof/>
                <w:webHidden/>
              </w:rPr>
              <w:instrText xml:space="preserve"> PAGEREF _Toc210467092 \h </w:instrText>
            </w:r>
            <w:r>
              <w:rPr>
                <w:noProof/>
                <w:webHidden/>
              </w:rPr>
            </w:r>
            <w:r>
              <w:rPr>
                <w:noProof/>
                <w:webHidden/>
              </w:rPr>
              <w:fldChar w:fldCharType="separate"/>
            </w:r>
            <w:r>
              <w:rPr>
                <w:noProof/>
                <w:webHidden/>
              </w:rPr>
              <w:t>7</w:t>
            </w:r>
            <w:r>
              <w:rPr>
                <w:noProof/>
                <w:webHidden/>
              </w:rPr>
              <w:fldChar w:fldCharType="end"/>
            </w:r>
          </w:hyperlink>
        </w:p>
        <w:p w14:paraId="79584B17" w14:textId="0E95F5BE" w:rsidR="006A61EF" w:rsidRDefault="006A61EF">
          <w:pPr>
            <w:pStyle w:val="Sommario2"/>
            <w:rPr>
              <w:rFonts w:eastAsiaTheme="minorEastAsia"/>
              <w:smallCaps w:val="0"/>
              <w:noProof/>
              <w:kern w:val="2"/>
              <w:sz w:val="24"/>
              <w:szCs w:val="24"/>
              <w:lang w:eastAsia="it-IT"/>
              <w14:ligatures w14:val="standardContextual"/>
            </w:rPr>
          </w:pPr>
          <w:hyperlink w:anchor="_Toc210467093" w:history="1">
            <w:r w:rsidRPr="00C953EA">
              <w:rPr>
                <w:rStyle w:val="Collegamentoipertestuale"/>
                <w:noProof/>
                <w:w w:val="110"/>
              </w:rPr>
              <w:t>3.2</w:t>
            </w:r>
            <w:r>
              <w:rPr>
                <w:rFonts w:eastAsiaTheme="minorEastAsia"/>
                <w:smallCaps w:val="0"/>
                <w:noProof/>
                <w:kern w:val="2"/>
                <w:sz w:val="24"/>
                <w:szCs w:val="24"/>
                <w:lang w:eastAsia="it-IT"/>
                <w14:ligatures w14:val="standardContextual"/>
              </w:rPr>
              <w:tab/>
            </w:r>
            <w:r w:rsidRPr="00C953EA">
              <w:rPr>
                <w:rStyle w:val="Collegamentoipertestuale"/>
                <w:noProof/>
                <w:w w:val="110"/>
              </w:rPr>
              <w:t>Stima della produzione annua dell’impianto</w:t>
            </w:r>
            <w:r>
              <w:rPr>
                <w:noProof/>
                <w:webHidden/>
              </w:rPr>
              <w:tab/>
            </w:r>
            <w:r>
              <w:rPr>
                <w:noProof/>
                <w:webHidden/>
              </w:rPr>
              <w:fldChar w:fldCharType="begin"/>
            </w:r>
            <w:r>
              <w:rPr>
                <w:noProof/>
                <w:webHidden/>
              </w:rPr>
              <w:instrText xml:space="preserve"> PAGEREF _Toc210467093 \h </w:instrText>
            </w:r>
            <w:r>
              <w:rPr>
                <w:noProof/>
                <w:webHidden/>
              </w:rPr>
            </w:r>
            <w:r>
              <w:rPr>
                <w:noProof/>
                <w:webHidden/>
              </w:rPr>
              <w:fldChar w:fldCharType="separate"/>
            </w:r>
            <w:r>
              <w:rPr>
                <w:noProof/>
                <w:webHidden/>
              </w:rPr>
              <w:t>8</w:t>
            </w:r>
            <w:r>
              <w:rPr>
                <w:noProof/>
                <w:webHidden/>
              </w:rPr>
              <w:fldChar w:fldCharType="end"/>
            </w:r>
          </w:hyperlink>
        </w:p>
        <w:p w14:paraId="4B45B7B4" w14:textId="0A1E9A78" w:rsidR="006A61EF" w:rsidRDefault="006A61EF">
          <w:pPr>
            <w:pStyle w:val="Sommario2"/>
            <w:rPr>
              <w:rFonts w:eastAsiaTheme="minorEastAsia"/>
              <w:smallCaps w:val="0"/>
              <w:noProof/>
              <w:kern w:val="2"/>
              <w:sz w:val="24"/>
              <w:szCs w:val="24"/>
              <w:lang w:eastAsia="it-IT"/>
              <w14:ligatures w14:val="standardContextual"/>
            </w:rPr>
          </w:pPr>
          <w:hyperlink w:anchor="_Toc210467094" w:history="1">
            <w:r w:rsidRPr="00C953EA">
              <w:rPr>
                <w:rStyle w:val="Collegamentoipertestuale"/>
                <w:noProof/>
                <w:w w:val="110"/>
              </w:rPr>
              <w:t>3.3</w:t>
            </w:r>
            <w:r>
              <w:rPr>
                <w:rFonts w:eastAsiaTheme="minorEastAsia"/>
                <w:smallCaps w:val="0"/>
                <w:noProof/>
                <w:kern w:val="2"/>
                <w:sz w:val="24"/>
                <w:szCs w:val="24"/>
                <w:lang w:eastAsia="it-IT"/>
                <w14:ligatures w14:val="standardContextual"/>
              </w:rPr>
              <w:tab/>
            </w:r>
            <w:r w:rsidRPr="00C953EA">
              <w:rPr>
                <w:rStyle w:val="Collegamentoipertestuale"/>
                <w:noProof/>
                <w:w w:val="110"/>
              </w:rPr>
              <w:t>Vantaggi ambientali</w:t>
            </w:r>
            <w:r>
              <w:rPr>
                <w:noProof/>
                <w:webHidden/>
              </w:rPr>
              <w:tab/>
            </w:r>
            <w:r>
              <w:rPr>
                <w:noProof/>
                <w:webHidden/>
              </w:rPr>
              <w:fldChar w:fldCharType="begin"/>
            </w:r>
            <w:r>
              <w:rPr>
                <w:noProof/>
                <w:webHidden/>
              </w:rPr>
              <w:instrText xml:space="preserve"> PAGEREF _Toc210467094 \h </w:instrText>
            </w:r>
            <w:r>
              <w:rPr>
                <w:noProof/>
                <w:webHidden/>
              </w:rPr>
            </w:r>
            <w:r>
              <w:rPr>
                <w:noProof/>
                <w:webHidden/>
              </w:rPr>
              <w:fldChar w:fldCharType="separate"/>
            </w:r>
            <w:r>
              <w:rPr>
                <w:noProof/>
                <w:webHidden/>
              </w:rPr>
              <w:t>9</w:t>
            </w:r>
            <w:r>
              <w:rPr>
                <w:noProof/>
                <w:webHidden/>
              </w:rPr>
              <w:fldChar w:fldCharType="end"/>
            </w:r>
          </w:hyperlink>
        </w:p>
        <w:p w14:paraId="4CA54217" w14:textId="7343FD12" w:rsidR="006A61EF" w:rsidRDefault="006A61EF">
          <w:pPr>
            <w:pStyle w:val="Sommario2"/>
            <w:rPr>
              <w:rFonts w:eastAsiaTheme="minorEastAsia"/>
              <w:smallCaps w:val="0"/>
              <w:noProof/>
              <w:kern w:val="2"/>
              <w:sz w:val="24"/>
              <w:szCs w:val="24"/>
              <w:lang w:eastAsia="it-IT"/>
              <w14:ligatures w14:val="standardContextual"/>
            </w:rPr>
          </w:pPr>
          <w:hyperlink w:anchor="_Toc210467095" w:history="1">
            <w:r w:rsidRPr="00C953EA">
              <w:rPr>
                <w:rStyle w:val="Collegamentoipertestuale"/>
                <w:noProof/>
                <w:w w:val="110"/>
              </w:rPr>
              <w:t>3.4</w:t>
            </w:r>
            <w:r>
              <w:rPr>
                <w:rFonts w:eastAsiaTheme="minorEastAsia"/>
                <w:smallCaps w:val="0"/>
                <w:noProof/>
                <w:kern w:val="2"/>
                <w:sz w:val="24"/>
                <w:szCs w:val="24"/>
                <w:lang w:eastAsia="it-IT"/>
                <w14:ligatures w14:val="standardContextual"/>
              </w:rPr>
              <w:tab/>
            </w:r>
            <w:r w:rsidRPr="00C953EA">
              <w:rPr>
                <w:rStyle w:val="Collegamentoipertestuale"/>
                <w:noProof/>
                <w:w w:val="110"/>
              </w:rPr>
              <w:t>Vantaggi socio-economici</w:t>
            </w:r>
            <w:r>
              <w:rPr>
                <w:noProof/>
                <w:webHidden/>
              </w:rPr>
              <w:tab/>
            </w:r>
            <w:r>
              <w:rPr>
                <w:noProof/>
                <w:webHidden/>
              </w:rPr>
              <w:fldChar w:fldCharType="begin"/>
            </w:r>
            <w:r>
              <w:rPr>
                <w:noProof/>
                <w:webHidden/>
              </w:rPr>
              <w:instrText xml:space="preserve"> PAGEREF _Toc210467095 \h </w:instrText>
            </w:r>
            <w:r>
              <w:rPr>
                <w:noProof/>
                <w:webHidden/>
              </w:rPr>
            </w:r>
            <w:r>
              <w:rPr>
                <w:noProof/>
                <w:webHidden/>
              </w:rPr>
              <w:fldChar w:fldCharType="separate"/>
            </w:r>
            <w:r>
              <w:rPr>
                <w:noProof/>
                <w:webHidden/>
              </w:rPr>
              <w:t>11</w:t>
            </w:r>
            <w:r>
              <w:rPr>
                <w:noProof/>
                <w:webHidden/>
              </w:rPr>
              <w:fldChar w:fldCharType="end"/>
            </w:r>
          </w:hyperlink>
        </w:p>
        <w:p w14:paraId="7AE5540E" w14:textId="36DE7784"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096" w:history="1">
            <w:r w:rsidRPr="00C953EA">
              <w:rPr>
                <w:rStyle w:val="Collegamentoipertestuale"/>
                <w:noProof/>
              </w:rPr>
              <w:t>4</w:t>
            </w:r>
            <w:r>
              <w:rPr>
                <w:rFonts w:eastAsiaTheme="minorEastAsia"/>
                <w:b w:val="0"/>
                <w:bCs w:val="0"/>
                <w:caps w:val="0"/>
                <w:noProof/>
                <w:kern w:val="2"/>
                <w:sz w:val="24"/>
                <w:szCs w:val="24"/>
                <w:lang w:eastAsia="it-IT"/>
                <w14:ligatures w14:val="standardContextual"/>
              </w:rPr>
              <w:tab/>
            </w:r>
            <w:r w:rsidRPr="00C953EA">
              <w:rPr>
                <w:rStyle w:val="Collegamentoipertestuale"/>
                <w:noProof/>
              </w:rPr>
              <w:t>INQUADRAMENTO TERRITORIALE</w:t>
            </w:r>
            <w:r>
              <w:rPr>
                <w:noProof/>
                <w:webHidden/>
              </w:rPr>
              <w:tab/>
            </w:r>
            <w:r>
              <w:rPr>
                <w:noProof/>
                <w:webHidden/>
              </w:rPr>
              <w:fldChar w:fldCharType="begin"/>
            </w:r>
            <w:r>
              <w:rPr>
                <w:noProof/>
                <w:webHidden/>
              </w:rPr>
              <w:instrText xml:space="preserve"> PAGEREF _Toc210467096 \h </w:instrText>
            </w:r>
            <w:r>
              <w:rPr>
                <w:noProof/>
                <w:webHidden/>
              </w:rPr>
            </w:r>
            <w:r>
              <w:rPr>
                <w:noProof/>
                <w:webHidden/>
              </w:rPr>
              <w:fldChar w:fldCharType="separate"/>
            </w:r>
            <w:r>
              <w:rPr>
                <w:noProof/>
                <w:webHidden/>
              </w:rPr>
              <w:t>13</w:t>
            </w:r>
            <w:r>
              <w:rPr>
                <w:noProof/>
                <w:webHidden/>
              </w:rPr>
              <w:fldChar w:fldCharType="end"/>
            </w:r>
          </w:hyperlink>
        </w:p>
        <w:p w14:paraId="4AD685E9" w14:textId="68BD1190" w:rsidR="006A61EF" w:rsidRDefault="006A61EF">
          <w:pPr>
            <w:pStyle w:val="Sommario2"/>
            <w:rPr>
              <w:rFonts w:eastAsiaTheme="minorEastAsia"/>
              <w:smallCaps w:val="0"/>
              <w:noProof/>
              <w:kern w:val="2"/>
              <w:sz w:val="24"/>
              <w:szCs w:val="24"/>
              <w:lang w:eastAsia="it-IT"/>
              <w14:ligatures w14:val="standardContextual"/>
            </w:rPr>
          </w:pPr>
          <w:hyperlink w:anchor="_Toc210467097" w:history="1">
            <w:r w:rsidRPr="00C953EA">
              <w:rPr>
                <w:rStyle w:val="Collegamentoipertestuale"/>
                <w:noProof/>
                <w:w w:val="110"/>
                <w:highlight w:val="yellow"/>
              </w:rPr>
              <w:t>4.1</w:t>
            </w:r>
            <w:r>
              <w:rPr>
                <w:rFonts w:eastAsiaTheme="minorEastAsia"/>
                <w:smallCaps w:val="0"/>
                <w:noProof/>
                <w:kern w:val="2"/>
                <w:sz w:val="24"/>
                <w:szCs w:val="24"/>
                <w:lang w:eastAsia="it-IT"/>
                <w14:ligatures w14:val="standardContextual"/>
              </w:rPr>
              <w:tab/>
            </w:r>
            <w:r w:rsidRPr="00C953EA">
              <w:rPr>
                <w:rStyle w:val="Collegamentoipertestuale"/>
                <w:noProof/>
                <w:w w:val="110"/>
                <w:highlight w:val="yellow"/>
              </w:rPr>
              <w:t>Analisi dei vincoli</w:t>
            </w:r>
            <w:r>
              <w:rPr>
                <w:noProof/>
                <w:webHidden/>
              </w:rPr>
              <w:tab/>
            </w:r>
            <w:r>
              <w:rPr>
                <w:noProof/>
                <w:webHidden/>
              </w:rPr>
              <w:fldChar w:fldCharType="begin"/>
            </w:r>
            <w:r>
              <w:rPr>
                <w:noProof/>
                <w:webHidden/>
              </w:rPr>
              <w:instrText xml:space="preserve"> PAGEREF _Toc210467097 \h </w:instrText>
            </w:r>
            <w:r>
              <w:rPr>
                <w:noProof/>
                <w:webHidden/>
              </w:rPr>
            </w:r>
            <w:r>
              <w:rPr>
                <w:noProof/>
                <w:webHidden/>
              </w:rPr>
              <w:fldChar w:fldCharType="separate"/>
            </w:r>
            <w:r>
              <w:rPr>
                <w:noProof/>
                <w:webHidden/>
              </w:rPr>
              <w:t>20</w:t>
            </w:r>
            <w:r>
              <w:rPr>
                <w:noProof/>
                <w:webHidden/>
              </w:rPr>
              <w:fldChar w:fldCharType="end"/>
            </w:r>
          </w:hyperlink>
        </w:p>
        <w:p w14:paraId="22DC19FB" w14:textId="184066CB"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098" w:history="1">
            <w:r w:rsidRPr="00C953EA">
              <w:rPr>
                <w:rStyle w:val="Collegamentoipertestuale"/>
                <w:noProof/>
              </w:rPr>
              <w:t>5</w:t>
            </w:r>
            <w:r>
              <w:rPr>
                <w:rFonts w:eastAsiaTheme="minorEastAsia"/>
                <w:b w:val="0"/>
                <w:bCs w:val="0"/>
                <w:caps w:val="0"/>
                <w:noProof/>
                <w:kern w:val="2"/>
                <w:sz w:val="24"/>
                <w:szCs w:val="24"/>
                <w:lang w:eastAsia="it-IT"/>
                <w14:ligatures w14:val="standardContextual"/>
              </w:rPr>
              <w:tab/>
            </w:r>
            <w:r w:rsidRPr="00C953EA">
              <w:rPr>
                <w:rStyle w:val="Collegamentoipertestuale"/>
                <w:noProof/>
              </w:rPr>
              <w:t>DESCRIZIONE DEL PROGETTO</w:t>
            </w:r>
            <w:r>
              <w:rPr>
                <w:noProof/>
                <w:webHidden/>
              </w:rPr>
              <w:tab/>
            </w:r>
            <w:r>
              <w:rPr>
                <w:noProof/>
                <w:webHidden/>
              </w:rPr>
              <w:fldChar w:fldCharType="begin"/>
            </w:r>
            <w:r>
              <w:rPr>
                <w:noProof/>
                <w:webHidden/>
              </w:rPr>
              <w:instrText xml:space="preserve"> PAGEREF _Toc210467098 \h </w:instrText>
            </w:r>
            <w:r>
              <w:rPr>
                <w:noProof/>
                <w:webHidden/>
              </w:rPr>
            </w:r>
            <w:r>
              <w:rPr>
                <w:noProof/>
                <w:webHidden/>
              </w:rPr>
              <w:fldChar w:fldCharType="separate"/>
            </w:r>
            <w:r>
              <w:rPr>
                <w:noProof/>
                <w:webHidden/>
              </w:rPr>
              <w:t>23</w:t>
            </w:r>
            <w:r>
              <w:rPr>
                <w:noProof/>
                <w:webHidden/>
              </w:rPr>
              <w:fldChar w:fldCharType="end"/>
            </w:r>
          </w:hyperlink>
        </w:p>
        <w:p w14:paraId="70DD7FF5" w14:textId="129BF9D6" w:rsidR="006A61EF" w:rsidRDefault="006A61EF">
          <w:pPr>
            <w:pStyle w:val="Sommario2"/>
            <w:rPr>
              <w:rFonts w:eastAsiaTheme="minorEastAsia"/>
              <w:smallCaps w:val="0"/>
              <w:noProof/>
              <w:kern w:val="2"/>
              <w:sz w:val="24"/>
              <w:szCs w:val="24"/>
              <w:lang w:eastAsia="it-IT"/>
              <w14:ligatures w14:val="standardContextual"/>
            </w:rPr>
          </w:pPr>
          <w:hyperlink w:anchor="_Toc210467099" w:history="1">
            <w:r w:rsidRPr="00C953EA">
              <w:rPr>
                <w:rStyle w:val="Collegamentoipertestuale"/>
                <w:noProof/>
              </w:rPr>
              <w:t>5.1</w:t>
            </w:r>
            <w:r>
              <w:rPr>
                <w:rFonts w:eastAsiaTheme="minorEastAsia"/>
                <w:smallCaps w:val="0"/>
                <w:noProof/>
                <w:kern w:val="2"/>
                <w:sz w:val="24"/>
                <w:szCs w:val="24"/>
                <w:lang w:eastAsia="it-IT"/>
                <w14:ligatures w14:val="standardContextual"/>
              </w:rPr>
              <w:tab/>
            </w:r>
            <w:r w:rsidRPr="00C953EA">
              <w:rPr>
                <w:rStyle w:val="Collegamentoipertestuale"/>
                <w:noProof/>
              </w:rPr>
              <w:t>Impianto</w:t>
            </w:r>
            <w:r>
              <w:rPr>
                <w:noProof/>
                <w:webHidden/>
              </w:rPr>
              <w:tab/>
            </w:r>
            <w:r>
              <w:rPr>
                <w:noProof/>
                <w:webHidden/>
              </w:rPr>
              <w:fldChar w:fldCharType="begin"/>
            </w:r>
            <w:r>
              <w:rPr>
                <w:noProof/>
                <w:webHidden/>
              </w:rPr>
              <w:instrText xml:space="preserve"> PAGEREF _Toc210467099 \h </w:instrText>
            </w:r>
            <w:r>
              <w:rPr>
                <w:noProof/>
                <w:webHidden/>
              </w:rPr>
            </w:r>
            <w:r>
              <w:rPr>
                <w:noProof/>
                <w:webHidden/>
              </w:rPr>
              <w:fldChar w:fldCharType="separate"/>
            </w:r>
            <w:r>
              <w:rPr>
                <w:noProof/>
                <w:webHidden/>
              </w:rPr>
              <w:t>25</w:t>
            </w:r>
            <w:r>
              <w:rPr>
                <w:noProof/>
                <w:webHidden/>
              </w:rPr>
              <w:fldChar w:fldCharType="end"/>
            </w:r>
          </w:hyperlink>
        </w:p>
        <w:p w14:paraId="7C82C8AB" w14:textId="2A8340C6" w:rsidR="006A61EF" w:rsidRDefault="006A61EF">
          <w:pPr>
            <w:pStyle w:val="Sommario2"/>
            <w:rPr>
              <w:rFonts w:eastAsiaTheme="minorEastAsia"/>
              <w:smallCaps w:val="0"/>
              <w:noProof/>
              <w:kern w:val="2"/>
              <w:sz w:val="24"/>
              <w:szCs w:val="24"/>
              <w:lang w:eastAsia="it-IT"/>
              <w14:ligatures w14:val="standardContextual"/>
            </w:rPr>
          </w:pPr>
          <w:hyperlink w:anchor="_Toc210467100" w:history="1">
            <w:r w:rsidRPr="00C953EA">
              <w:rPr>
                <w:rStyle w:val="Collegamentoipertestuale"/>
                <w:noProof/>
                <w:w w:val="110"/>
              </w:rPr>
              <w:t>5.1</w:t>
            </w:r>
            <w:r>
              <w:rPr>
                <w:rFonts w:eastAsiaTheme="minorEastAsia"/>
                <w:smallCaps w:val="0"/>
                <w:noProof/>
                <w:kern w:val="2"/>
                <w:sz w:val="24"/>
                <w:szCs w:val="24"/>
                <w:lang w:eastAsia="it-IT"/>
                <w14:ligatures w14:val="standardContextual"/>
              </w:rPr>
              <w:tab/>
            </w:r>
            <w:r w:rsidRPr="00C953EA">
              <w:rPr>
                <w:rStyle w:val="Collegamentoipertestuale"/>
                <w:noProof/>
                <w:w w:val="110"/>
              </w:rPr>
              <w:t>Descrizione generale</w:t>
            </w:r>
            <w:r>
              <w:rPr>
                <w:noProof/>
                <w:webHidden/>
              </w:rPr>
              <w:tab/>
            </w:r>
            <w:r>
              <w:rPr>
                <w:noProof/>
                <w:webHidden/>
              </w:rPr>
              <w:fldChar w:fldCharType="begin"/>
            </w:r>
            <w:r>
              <w:rPr>
                <w:noProof/>
                <w:webHidden/>
              </w:rPr>
              <w:instrText xml:space="preserve"> PAGEREF _Toc210467100 \h </w:instrText>
            </w:r>
            <w:r>
              <w:rPr>
                <w:noProof/>
                <w:webHidden/>
              </w:rPr>
            </w:r>
            <w:r>
              <w:rPr>
                <w:noProof/>
                <w:webHidden/>
              </w:rPr>
              <w:fldChar w:fldCharType="separate"/>
            </w:r>
            <w:r>
              <w:rPr>
                <w:noProof/>
                <w:webHidden/>
              </w:rPr>
              <w:t>28</w:t>
            </w:r>
            <w:r>
              <w:rPr>
                <w:noProof/>
                <w:webHidden/>
              </w:rPr>
              <w:fldChar w:fldCharType="end"/>
            </w:r>
          </w:hyperlink>
        </w:p>
        <w:p w14:paraId="40595343" w14:textId="507FAA0C" w:rsidR="006A61EF" w:rsidRDefault="006A61EF">
          <w:pPr>
            <w:pStyle w:val="Sommario2"/>
            <w:rPr>
              <w:rFonts w:eastAsiaTheme="minorEastAsia"/>
              <w:smallCaps w:val="0"/>
              <w:noProof/>
              <w:kern w:val="2"/>
              <w:sz w:val="24"/>
              <w:szCs w:val="24"/>
              <w:lang w:eastAsia="it-IT"/>
              <w14:ligatures w14:val="standardContextual"/>
            </w:rPr>
          </w:pPr>
          <w:hyperlink w:anchor="_Toc210467101" w:history="1">
            <w:r w:rsidRPr="00C953EA">
              <w:rPr>
                <w:rStyle w:val="Collegamentoipertestuale"/>
                <w:noProof/>
                <w:highlight w:val="yellow"/>
              </w:rPr>
              <w:t>5.2</w:t>
            </w:r>
            <w:r>
              <w:rPr>
                <w:rFonts w:eastAsiaTheme="minorEastAsia"/>
                <w:smallCaps w:val="0"/>
                <w:noProof/>
                <w:kern w:val="2"/>
                <w:sz w:val="24"/>
                <w:szCs w:val="24"/>
                <w:lang w:eastAsia="it-IT"/>
                <w14:ligatures w14:val="standardContextual"/>
              </w:rPr>
              <w:tab/>
            </w:r>
            <w:r w:rsidRPr="00C953EA">
              <w:rPr>
                <w:rStyle w:val="Collegamentoipertestuale"/>
                <w:noProof/>
                <w:highlight w:val="yellow"/>
              </w:rPr>
              <w:t>Pannelli fotovoltaici</w:t>
            </w:r>
            <w:r>
              <w:rPr>
                <w:noProof/>
                <w:webHidden/>
              </w:rPr>
              <w:tab/>
            </w:r>
            <w:r>
              <w:rPr>
                <w:noProof/>
                <w:webHidden/>
              </w:rPr>
              <w:fldChar w:fldCharType="begin"/>
            </w:r>
            <w:r>
              <w:rPr>
                <w:noProof/>
                <w:webHidden/>
              </w:rPr>
              <w:instrText xml:space="preserve"> PAGEREF _Toc210467101 \h </w:instrText>
            </w:r>
            <w:r>
              <w:rPr>
                <w:noProof/>
                <w:webHidden/>
              </w:rPr>
            </w:r>
            <w:r>
              <w:rPr>
                <w:noProof/>
                <w:webHidden/>
              </w:rPr>
              <w:fldChar w:fldCharType="separate"/>
            </w:r>
            <w:r>
              <w:rPr>
                <w:noProof/>
                <w:webHidden/>
              </w:rPr>
              <w:t>29</w:t>
            </w:r>
            <w:r>
              <w:rPr>
                <w:noProof/>
                <w:webHidden/>
              </w:rPr>
              <w:fldChar w:fldCharType="end"/>
            </w:r>
          </w:hyperlink>
        </w:p>
        <w:p w14:paraId="3DDC1705" w14:textId="699D9D9B" w:rsidR="006A61EF" w:rsidRDefault="006A61EF">
          <w:pPr>
            <w:pStyle w:val="Sommario2"/>
            <w:rPr>
              <w:rFonts w:eastAsiaTheme="minorEastAsia"/>
              <w:smallCaps w:val="0"/>
              <w:noProof/>
              <w:kern w:val="2"/>
              <w:sz w:val="24"/>
              <w:szCs w:val="24"/>
              <w:lang w:eastAsia="it-IT"/>
              <w14:ligatures w14:val="standardContextual"/>
            </w:rPr>
          </w:pPr>
          <w:hyperlink w:anchor="_Toc210467102" w:history="1">
            <w:r w:rsidRPr="00C953EA">
              <w:rPr>
                <w:rStyle w:val="Collegamentoipertestuale"/>
                <w:i/>
                <w:noProof/>
              </w:rPr>
              <w:t>5.3</w:t>
            </w:r>
            <w:r>
              <w:rPr>
                <w:rFonts w:eastAsiaTheme="minorEastAsia"/>
                <w:smallCaps w:val="0"/>
                <w:noProof/>
                <w:kern w:val="2"/>
                <w:sz w:val="24"/>
                <w:szCs w:val="24"/>
                <w:lang w:eastAsia="it-IT"/>
                <w14:ligatures w14:val="standardContextual"/>
              </w:rPr>
              <w:tab/>
            </w:r>
            <w:r w:rsidRPr="00C953EA">
              <w:rPr>
                <w:rStyle w:val="Collegamentoipertestuale"/>
                <w:i/>
                <w:noProof/>
              </w:rPr>
              <w:t>Strutture di sostegno pannelli fotovoltaici</w:t>
            </w:r>
            <w:r>
              <w:rPr>
                <w:noProof/>
                <w:webHidden/>
              </w:rPr>
              <w:tab/>
            </w:r>
            <w:r>
              <w:rPr>
                <w:noProof/>
                <w:webHidden/>
              </w:rPr>
              <w:fldChar w:fldCharType="begin"/>
            </w:r>
            <w:r>
              <w:rPr>
                <w:noProof/>
                <w:webHidden/>
              </w:rPr>
              <w:instrText xml:space="preserve"> PAGEREF _Toc210467102 \h </w:instrText>
            </w:r>
            <w:r>
              <w:rPr>
                <w:noProof/>
                <w:webHidden/>
              </w:rPr>
            </w:r>
            <w:r>
              <w:rPr>
                <w:noProof/>
                <w:webHidden/>
              </w:rPr>
              <w:fldChar w:fldCharType="separate"/>
            </w:r>
            <w:r>
              <w:rPr>
                <w:noProof/>
                <w:webHidden/>
              </w:rPr>
              <w:t>30</w:t>
            </w:r>
            <w:r>
              <w:rPr>
                <w:noProof/>
                <w:webHidden/>
              </w:rPr>
              <w:fldChar w:fldCharType="end"/>
            </w:r>
          </w:hyperlink>
        </w:p>
        <w:p w14:paraId="3F6BE0F3" w14:textId="44160FB2" w:rsidR="006A61EF" w:rsidRDefault="006A61EF">
          <w:pPr>
            <w:pStyle w:val="Sommario2"/>
            <w:rPr>
              <w:rFonts w:eastAsiaTheme="minorEastAsia"/>
              <w:smallCaps w:val="0"/>
              <w:noProof/>
              <w:kern w:val="2"/>
              <w:sz w:val="24"/>
              <w:szCs w:val="24"/>
              <w:lang w:eastAsia="it-IT"/>
              <w14:ligatures w14:val="standardContextual"/>
            </w:rPr>
          </w:pPr>
          <w:hyperlink w:anchor="_Toc210467103" w:history="1">
            <w:r w:rsidRPr="00C953EA">
              <w:rPr>
                <w:rStyle w:val="Collegamentoipertestuale"/>
                <w:i/>
                <w:noProof/>
              </w:rPr>
              <w:t>5.4</w:t>
            </w:r>
            <w:r>
              <w:rPr>
                <w:rFonts w:eastAsiaTheme="minorEastAsia"/>
                <w:smallCaps w:val="0"/>
                <w:noProof/>
                <w:kern w:val="2"/>
                <w:sz w:val="24"/>
                <w:szCs w:val="24"/>
                <w:lang w:eastAsia="it-IT"/>
                <w14:ligatures w14:val="standardContextual"/>
              </w:rPr>
              <w:tab/>
            </w:r>
            <w:r w:rsidRPr="00C953EA">
              <w:rPr>
                <w:rStyle w:val="Collegamentoipertestuale"/>
                <w:i/>
                <w:noProof/>
              </w:rPr>
              <w:t>Power station</w:t>
            </w:r>
            <w:r>
              <w:rPr>
                <w:noProof/>
                <w:webHidden/>
              </w:rPr>
              <w:tab/>
            </w:r>
            <w:r>
              <w:rPr>
                <w:noProof/>
                <w:webHidden/>
              </w:rPr>
              <w:fldChar w:fldCharType="begin"/>
            </w:r>
            <w:r>
              <w:rPr>
                <w:noProof/>
                <w:webHidden/>
              </w:rPr>
              <w:instrText xml:space="preserve"> PAGEREF _Toc210467103 \h </w:instrText>
            </w:r>
            <w:r>
              <w:rPr>
                <w:noProof/>
                <w:webHidden/>
              </w:rPr>
            </w:r>
            <w:r>
              <w:rPr>
                <w:noProof/>
                <w:webHidden/>
              </w:rPr>
              <w:fldChar w:fldCharType="separate"/>
            </w:r>
            <w:r>
              <w:rPr>
                <w:noProof/>
                <w:webHidden/>
              </w:rPr>
              <w:t>34</w:t>
            </w:r>
            <w:r>
              <w:rPr>
                <w:noProof/>
                <w:webHidden/>
              </w:rPr>
              <w:fldChar w:fldCharType="end"/>
            </w:r>
          </w:hyperlink>
        </w:p>
        <w:p w14:paraId="28A1A4B8" w14:textId="42E4BCA5" w:rsidR="006A61EF" w:rsidRDefault="006A61EF">
          <w:pPr>
            <w:pStyle w:val="Sommario2"/>
            <w:rPr>
              <w:rFonts w:eastAsiaTheme="minorEastAsia"/>
              <w:smallCaps w:val="0"/>
              <w:noProof/>
              <w:kern w:val="2"/>
              <w:sz w:val="24"/>
              <w:szCs w:val="24"/>
              <w:lang w:eastAsia="it-IT"/>
              <w14:ligatures w14:val="standardContextual"/>
            </w:rPr>
          </w:pPr>
          <w:hyperlink w:anchor="_Toc210467104" w:history="1">
            <w:r w:rsidRPr="00C953EA">
              <w:rPr>
                <w:rStyle w:val="Collegamentoipertestuale"/>
                <w:noProof/>
                <w:w w:val="110"/>
                <w:highlight w:val="yellow"/>
              </w:rPr>
              <w:t>5.5</w:t>
            </w:r>
            <w:r>
              <w:rPr>
                <w:rFonts w:eastAsiaTheme="minorEastAsia"/>
                <w:smallCaps w:val="0"/>
                <w:noProof/>
                <w:kern w:val="2"/>
                <w:sz w:val="24"/>
                <w:szCs w:val="24"/>
                <w:lang w:eastAsia="it-IT"/>
                <w14:ligatures w14:val="standardContextual"/>
              </w:rPr>
              <w:tab/>
            </w:r>
            <w:r w:rsidRPr="00C953EA">
              <w:rPr>
                <w:rStyle w:val="Collegamentoipertestuale"/>
                <w:noProof/>
                <w:w w:val="110"/>
                <w:highlight w:val="yellow"/>
              </w:rPr>
              <w:t>Collegamenti elettrici</w:t>
            </w:r>
            <w:r>
              <w:rPr>
                <w:noProof/>
                <w:webHidden/>
              </w:rPr>
              <w:tab/>
            </w:r>
            <w:r>
              <w:rPr>
                <w:noProof/>
                <w:webHidden/>
              </w:rPr>
              <w:fldChar w:fldCharType="begin"/>
            </w:r>
            <w:r>
              <w:rPr>
                <w:noProof/>
                <w:webHidden/>
              </w:rPr>
              <w:instrText xml:space="preserve"> PAGEREF _Toc210467104 \h </w:instrText>
            </w:r>
            <w:r>
              <w:rPr>
                <w:noProof/>
                <w:webHidden/>
              </w:rPr>
            </w:r>
            <w:r>
              <w:rPr>
                <w:noProof/>
                <w:webHidden/>
              </w:rPr>
              <w:fldChar w:fldCharType="separate"/>
            </w:r>
            <w:r>
              <w:rPr>
                <w:noProof/>
                <w:webHidden/>
              </w:rPr>
              <w:t>35</w:t>
            </w:r>
            <w:r>
              <w:rPr>
                <w:noProof/>
                <w:webHidden/>
              </w:rPr>
              <w:fldChar w:fldCharType="end"/>
            </w:r>
          </w:hyperlink>
        </w:p>
        <w:p w14:paraId="5C38E389" w14:textId="3115AF36" w:rsidR="006A61EF" w:rsidRDefault="006A61EF">
          <w:pPr>
            <w:pStyle w:val="Sommario2"/>
            <w:rPr>
              <w:rFonts w:eastAsiaTheme="minorEastAsia"/>
              <w:smallCaps w:val="0"/>
              <w:noProof/>
              <w:kern w:val="2"/>
              <w:sz w:val="24"/>
              <w:szCs w:val="24"/>
              <w:lang w:eastAsia="it-IT"/>
              <w14:ligatures w14:val="standardContextual"/>
            </w:rPr>
          </w:pPr>
          <w:hyperlink w:anchor="_Toc210467105" w:history="1">
            <w:r w:rsidRPr="00C953EA">
              <w:rPr>
                <w:rStyle w:val="Collegamentoipertestuale"/>
                <w:noProof/>
                <w:w w:val="110"/>
                <w:highlight w:val="yellow"/>
              </w:rPr>
              <w:t>5.6</w:t>
            </w:r>
            <w:r>
              <w:rPr>
                <w:rFonts w:eastAsiaTheme="minorEastAsia"/>
                <w:smallCaps w:val="0"/>
                <w:noProof/>
                <w:kern w:val="2"/>
                <w:sz w:val="24"/>
                <w:szCs w:val="24"/>
                <w:lang w:eastAsia="it-IT"/>
                <w14:ligatures w14:val="standardContextual"/>
              </w:rPr>
              <w:tab/>
            </w:r>
            <w:r w:rsidRPr="00C953EA">
              <w:rPr>
                <w:rStyle w:val="Collegamentoipertestuale"/>
                <w:noProof/>
                <w:w w:val="110"/>
                <w:highlight w:val="yellow"/>
              </w:rPr>
              <w:t>Descrizione dell’accesso al sito e recinzione</w:t>
            </w:r>
            <w:r>
              <w:rPr>
                <w:noProof/>
                <w:webHidden/>
              </w:rPr>
              <w:tab/>
            </w:r>
            <w:r>
              <w:rPr>
                <w:noProof/>
                <w:webHidden/>
              </w:rPr>
              <w:fldChar w:fldCharType="begin"/>
            </w:r>
            <w:r>
              <w:rPr>
                <w:noProof/>
                <w:webHidden/>
              </w:rPr>
              <w:instrText xml:space="preserve"> PAGEREF _Toc210467105 \h </w:instrText>
            </w:r>
            <w:r>
              <w:rPr>
                <w:noProof/>
                <w:webHidden/>
              </w:rPr>
            </w:r>
            <w:r>
              <w:rPr>
                <w:noProof/>
                <w:webHidden/>
              </w:rPr>
              <w:fldChar w:fldCharType="separate"/>
            </w:r>
            <w:r>
              <w:rPr>
                <w:noProof/>
                <w:webHidden/>
              </w:rPr>
              <w:t>36</w:t>
            </w:r>
            <w:r>
              <w:rPr>
                <w:noProof/>
                <w:webHidden/>
              </w:rPr>
              <w:fldChar w:fldCharType="end"/>
            </w:r>
          </w:hyperlink>
        </w:p>
        <w:p w14:paraId="0D7DDD8F" w14:textId="2B7CC562" w:rsidR="006A61EF" w:rsidRDefault="006A61EF">
          <w:pPr>
            <w:pStyle w:val="Sommario2"/>
            <w:rPr>
              <w:rFonts w:eastAsiaTheme="minorEastAsia"/>
              <w:smallCaps w:val="0"/>
              <w:noProof/>
              <w:kern w:val="2"/>
              <w:sz w:val="24"/>
              <w:szCs w:val="24"/>
              <w:lang w:eastAsia="it-IT"/>
              <w14:ligatures w14:val="standardContextual"/>
            </w:rPr>
          </w:pPr>
          <w:hyperlink w:anchor="_Toc210467106" w:history="1">
            <w:r w:rsidRPr="00C953EA">
              <w:rPr>
                <w:rStyle w:val="Collegamentoipertestuale"/>
                <w:noProof/>
                <w:w w:val="110"/>
                <w:highlight w:val="yellow"/>
              </w:rPr>
              <w:t>5.7</w:t>
            </w:r>
            <w:r>
              <w:rPr>
                <w:rFonts w:eastAsiaTheme="minorEastAsia"/>
                <w:smallCaps w:val="0"/>
                <w:noProof/>
                <w:kern w:val="2"/>
                <w:sz w:val="24"/>
                <w:szCs w:val="24"/>
                <w:lang w:eastAsia="it-IT"/>
                <w14:ligatures w14:val="standardContextual"/>
              </w:rPr>
              <w:tab/>
            </w:r>
            <w:r w:rsidRPr="00C953EA">
              <w:rPr>
                <w:rStyle w:val="Collegamentoipertestuale"/>
                <w:noProof/>
                <w:w w:val="110"/>
                <w:highlight w:val="yellow"/>
              </w:rPr>
              <w:t>Sistema antincendio</w:t>
            </w:r>
            <w:r>
              <w:rPr>
                <w:noProof/>
                <w:webHidden/>
              </w:rPr>
              <w:tab/>
            </w:r>
            <w:r>
              <w:rPr>
                <w:noProof/>
                <w:webHidden/>
              </w:rPr>
              <w:fldChar w:fldCharType="begin"/>
            </w:r>
            <w:r>
              <w:rPr>
                <w:noProof/>
                <w:webHidden/>
              </w:rPr>
              <w:instrText xml:space="preserve"> PAGEREF _Toc210467106 \h </w:instrText>
            </w:r>
            <w:r>
              <w:rPr>
                <w:noProof/>
                <w:webHidden/>
              </w:rPr>
            </w:r>
            <w:r>
              <w:rPr>
                <w:noProof/>
                <w:webHidden/>
              </w:rPr>
              <w:fldChar w:fldCharType="separate"/>
            </w:r>
            <w:r>
              <w:rPr>
                <w:noProof/>
                <w:webHidden/>
              </w:rPr>
              <w:t>36</w:t>
            </w:r>
            <w:r>
              <w:rPr>
                <w:noProof/>
                <w:webHidden/>
              </w:rPr>
              <w:fldChar w:fldCharType="end"/>
            </w:r>
          </w:hyperlink>
        </w:p>
        <w:p w14:paraId="30A961CF" w14:textId="460A87AC" w:rsidR="006A61EF" w:rsidRDefault="006A61EF">
          <w:pPr>
            <w:pStyle w:val="Sommario2"/>
            <w:rPr>
              <w:rFonts w:eastAsiaTheme="minorEastAsia"/>
              <w:smallCaps w:val="0"/>
              <w:noProof/>
              <w:kern w:val="2"/>
              <w:sz w:val="24"/>
              <w:szCs w:val="24"/>
              <w:lang w:eastAsia="it-IT"/>
              <w14:ligatures w14:val="standardContextual"/>
            </w:rPr>
          </w:pPr>
          <w:hyperlink w:anchor="_Toc210467107" w:history="1">
            <w:r w:rsidRPr="00C953EA">
              <w:rPr>
                <w:rStyle w:val="Collegamentoipertestuale"/>
                <w:noProof/>
                <w:w w:val="110"/>
              </w:rPr>
              <w:t>5.8</w:t>
            </w:r>
            <w:r>
              <w:rPr>
                <w:rFonts w:eastAsiaTheme="minorEastAsia"/>
                <w:smallCaps w:val="0"/>
                <w:noProof/>
                <w:kern w:val="2"/>
                <w:sz w:val="24"/>
                <w:szCs w:val="24"/>
                <w:lang w:eastAsia="it-IT"/>
                <w14:ligatures w14:val="standardContextual"/>
              </w:rPr>
              <w:tab/>
            </w:r>
            <w:r w:rsidRPr="00C953EA">
              <w:rPr>
                <w:rStyle w:val="Collegamentoipertestuale"/>
                <w:noProof/>
                <w:w w:val="110"/>
              </w:rPr>
              <w:t>Sistemi ausiliari e Sorveglianza:</w:t>
            </w:r>
            <w:r>
              <w:rPr>
                <w:noProof/>
                <w:webHidden/>
              </w:rPr>
              <w:tab/>
            </w:r>
            <w:r>
              <w:rPr>
                <w:noProof/>
                <w:webHidden/>
              </w:rPr>
              <w:fldChar w:fldCharType="begin"/>
            </w:r>
            <w:r>
              <w:rPr>
                <w:noProof/>
                <w:webHidden/>
              </w:rPr>
              <w:instrText xml:space="preserve"> PAGEREF _Toc210467107 \h </w:instrText>
            </w:r>
            <w:r>
              <w:rPr>
                <w:noProof/>
                <w:webHidden/>
              </w:rPr>
            </w:r>
            <w:r>
              <w:rPr>
                <w:noProof/>
                <w:webHidden/>
              </w:rPr>
              <w:fldChar w:fldCharType="separate"/>
            </w:r>
            <w:r>
              <w:rPr>
                <w:noProof/>
                <w:webHidden/>
              </w:rPr>
              <w:t>36</w:t>
            </w:r>
            <w:r>
              <w:rPr>
                <w:noProof/>
                <w:webHidden/>
              </w:rPr>
              <w:fldChar w:fldCharType="end"/>
            </w:r>
          </w:hyperlink>
        </w:p>
        <w:p w14:paraId="6D1A1824" w14:textId="330F46F6" w:rsidR="006A61EF" w:rsidRDefault="006A61EF">
          <w:pPr>
            <w:pStyle w:val="Sommario2"/>
            <w:rPr>
              <w:rFonts w:eastAsiaTheme="minorEastAsia"/>
              <w:smallCaps w:val="0"/>
              <w:noProof/>
              <w:kern w:val="2"/>
              <w:sz w:val="24"/>
              <w:szCs w:val="24"/>
              <w:lang w:eastAsia="it-IT"/>
              <w14:ligatures w14:val="standardContextual"/>
            </w:rPr>
          </w:pPr>
          <w:hyperlink w:anchor="_Toc210467108" w:history="1">
            <w:r w:rsidRPr="00C953EA">
              <w:rPr>
                <w:rStyle w:val="Collegamentoipertestuale"/>
                <w:noProof/>
                <w:w w:val="110"/>
              </w:rPr>
              <w:t>5.9</w:t>
            </w:r>
            <w:r>
              <w:rPr>
                <w:rFonts w:eastAsiaTheme="minorEastAsia"/>
                <w:smallCaps w:val="0"/>
                <w:noProof/>
                <w:kern w:val="2"/>
                <w:sz w:val="24"/>
                <w:szCs w:val="24"/>
                <w:lang w:eastAsia="it-IT"/>
                <w14:ligatures w14:val="standardContextual"/>
              </w:rPr>
              <w:tab/>
            </w:r>
            <w:r w:rsidRPr="00C953EA">
              <w:rPr>
                <w:rStyle w:val="Collegamentoipertestuale"/>
                <w:noProof/>
                <w:w w:val="110"/>
              </w:rPr>
              <w:t>Gestione impianto</w:t>
            </w:r>
            <w:r>
              <w:rPr>
                <w:noProof/>
                <w:webHidden/>
              </w:rPr>
              <w:tab/>
            </w:r>
            <w:r>
              <w:rPr>
                <w:noProof/>
                <w:webHidden/>
              </w:rPr>
              <w:fldChar w:fldCharType="begin"/>
            </w:r>
            <w:r>
              <w:rPr>
                <w:noProof/>
                <w:webHidden/>
              </w:rPr>
              <w:instrText xml:space="preserve"> PAGEREF _Toc210467108 \h </w:instrText>
            </w:r>
            <w:r>
              <w:rPr>
                <w:noProof/>
                <w:webHidden/>
              </w:rPr>
            </w:r>
            <w:r>
              <w:rPr>
                <w:noProof/>
                <w:webHidden/>
              </w:rPr>
              <w:fldChar w:fldCharType="separate"/>
            </w:r>
            <w:r>
              <w:rPr>
                <w:noProof/>
                <w:webHidden/>
              </w:rPr>
              <w:t>37</w:t>
            </w:r>
            <w:r>
              <w:rPr>
                <w:noProof/>
                <w:webHidden/>
              </w:rPr>
              <w:fldChar w:fldCharType="end"/>
            </w:r>
          </w:hyperlink>
        </w:p>
        <w:p w14:paraId="1D1D0408" w14:textId="722014C6"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09" w:history="1">
            <w:r w:rsidRPr="00C953EA">
              <w:rPr>
                <w:rStyle w:val="Collegamentoipertestuale"/>
                <w:noProof/>
                <w:highlight w:val="yellow"/>
              </w:rPr>
              <w:t>6</w:t>
            </w:r>
            <w:r>
              <w:rPr>
                <w:rFonts w:eastAsiaTheme="minorEastAsia"/>
                <w:b w:val="0"/>
                <w:bCs w:val="0"/>
                <w:caps w:val="0"/>
                <w:noProof/>
                <w:kern w:val="2"/>
                <w:sz w:val="24"/>
                <w:szCs w:val="24"/>
                <w:lang w:eastAsia="it-IT"/>
                <w14:ligatures w14:val="standardContextual"/>
              </w:rPr>
              <w:tab/>
            </w:r>
            <w:r w:rsidRPr="00C953EA">
              <w:rPr>
                <w:rStyle w:val="Collegamentoipertestuale"/>
                <w:noProof/>
                <w:highlight w:val="yellow"/>
              </w:rPr>
              <w:t>Connessione alla rete elettrica</w:t>
            </w:r>
            <w:r>
              <w:rPr>
                <w:noProof/>
                <w:webHidden/>
              </w:rPr>
              <w:tab/>
            </w:r>
            <w:r>
              <w:rPr>
                <w:noProof/>
                <w:webHidden/>
              </w:rPr>
              <w:fldChar w:fldCharType="begin"/>
            </w:r>
            <w:r>
              <w:rPr>
                <w:noProof/>
                <w:webHidden/>
              </w:rPr>
              <w:instrText xml:space="preserve"> PAGEREF _Toc210467109 \h </w:instrText>
            </w:r>
            <w:r>
              <w:rPr>
                <w:noProof/>
                <w:webHidden/>
              </w:rPr>
            </w:r>
            <w:r>
              <w:rPr>
                <w:noProof/>
                <w:webHidden/>
              </w:rPr>
              <w:fldChar w:fldCharType="separate"/>
            </w:r>
            <w:r>
              <w:rPr>
                <w:noProof/>
                <w:webHidden/>
              </w:rPr>
              <w:t>38</w:t>
            </w:r>
            <w:r>
              <w:rPr>
                <w:noProof/>
                <w:webHidden/>
              </w:rPr>
              <w:fldChar w:fldCharType="end"/>
            </w:r>
          </w:hyperlink>
        </w:p>
        <w:p w14:paraId="7D30708F" w14:textId="00E0CA36"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10" w:history="1">
            <w:r w:rsidRPr="00C953EA">
              <w:rPr>
                <w:rStyle w:val="Collegamentoipertestuale"/>
                <w:noProof/>
                <w:highlight w:val="yellow"/>
              </w:rPr>
              <w:t>7</w:t>
            </w:r>
            <w:r>
              <w:rPr>
                <w:rFonts w:eastAsiaTheme="minorEastAsia"/>
                <w:b w:val="0"/>
                <w:bCs w:val="0"/>
                <w:caps w:val="0"/>
                <w:noProof/>
                <w:kern w:val="2"/>
                <w:sz w:val="24"/>
                <w:szCs w:val="24"/>
                <w:lang w:eastAsia="it-IT"/>
                <w14:ligatures w14:val="standardContextual"/>
              </w:rPr>
              <w:tab/>
            </w:r>
            <w:r w:rsidRPr="00C953EA">
              <w:rPr>
                <w:rStyle w:val="Collegamentoipertestuale"/>
                <w:noProof/>
                <w:highlight w:val="yellow"/>
              </w:rPr>
              <w:t>SISTEMA DI SBARRE AT IN COMUNE CON ALTRI PRODUTTORI</w:t>
            </w:r>
            <w:r>
              <w:rPr>
                <w:noProof/>
                <w:webHidden/>
              </w:rPr>
              <w:tab/>
            </w:r>
            <w:r>
              <w:rPr>
                <w:noProof/>
                <w:webHidden/>
              </w:rPr>
              <w:fldChar w:fldCharType="begin"/>
            </w:r>
            <w:r>
              <w:rPr>
                <w:noProof/>
                <w:webHidden/>
              </w:rPr>
              <w:instrText xml:space="preserve"> PAGEREF _Toc210467110 \h </w:instrText>
            </w:r>
            <w:r>
              <w:rPr>
                <w:noProof/>
                <w:webHidden/>
              </w:rPr>
            </w:r>
            <w:r>
              <w:rPr>
                <w:noProof/>
                <w:webHidden/>
              </w:rPr>
              <w:fldChar w:fldCharType="separate"/>
            </w:r>
            <w:r>
              <w:rPr>
                <w:noProof/>
                <w:webHidden/>
              </w:rPr>
              <w:t>38</w:t>
            </w:r>
            <w:r>
              <w:rPr>
                <w:noProof/>
                <w:webHidden/>
              </w:rPr>
              <w:fldChar w:fldCharType="end"/>
            </w:r>
          </w:hyperlink>
        </w:p>
        <w:p w14:paraId="465B0CFE" w14:textId="64215ABA"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11" w:history="1">
            <w:r w:rsidRPr="00C953EA">
              <w:rPr>
                <w:rStyle w:val="Collegamentoipertestuale"/>
                <w:noProof/>
                <w:highlight w:val="yellow"/>
              </w:rPr>
              <w:t>8</w:t>
            </w:r>
            <w:r>
              <w:rPr>
                <w:rFonts w:eastAsiaTheme="minorEastAsia"/>
                <w:b w:val="0"/>
                <w:bCs w:val="0"/>
                <w:caps w:val="0"/>
                <w:noProof/>
                <w:kern w:val="2"/>
                <w:sz w:val="24"/>
                <w:szCs w:val="24"/>
                <w:lang w:eastAsia="it-IT"/>
                <w14:ligatures w14:val="standardContextual"/>
              </w:rPr>
              <w:tab/>
            </w:r>
            <w:r w:rsidRPr="00C953EA">
              <w:rPr>
                <w:rStyle w:val="Collegamentoipertestuale"/>
                <w:noProof/>
                <w:highlight w:val="yellow"/>
              </w:rPr>
              <w:t>STAZIONE ELETTRICA</w:t>
            </w:r>
            <w:r>
              <w:rPr>
                <w:noProof/>
                <w:webHidden/>
              </w:rPr>
              <w:tab/>
            </w:r>
            <w:r>
              <w:rPr>
                <w:noProof/>
                <w:webHidden/>
              </w:rPr>
              <w:fldChar w:fldCharType="begin"/>
            </w:r>
            <w:r>
              <w:rPr>
                <w:noProof/>
                <w:webHidden/>
              </w:rPr>
              <w:instrText xml:space="preserve"> PAGEREF _Toc210467111 \h </w:instrText>
            </w:r>
            <w:r>
              <w:rPr>
                <w:noProof/>
                <w:webHidden/>
              </w:rPr>
            </w:r>
            <w:r>
              <w:rPr>
                <w:noProof/>
                <w:webHidden/>
              </w:rPr>
              <w:fldChar w:fldCharType="separate"/>
            </w:r>
            <w:r>
              <w:rPr>
                <w:noProof/>
                <w:webHidden/>
              </w:rPr>
              <w:t>40</w:t>
            </w:r>
            <w:r>
              <w:rPr>
                <w:noProof/>
                <w:webHidden/>
              </w:rPr>
              <w:fldChar w:fldCharType="end"/>
            </w:r>
          </w:hyperlink>
        </w:p>
        <w:p w14:paraId="2E0E4D9B" w14:textId="6883A6DD"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12" w:history="1">
            <w:r w:rsidRPr="00C953EA">
              <w:rPr>
                <w:rStyle w:val="Collegamentoipertestuale"/>
                <w:noProof/>
              </w:rPr>
              <w:t>9</w:t>
            </w:r>
            <w:r>
              <w:rPr>
                <w:rFonts w:eastAsiaTheme="minorEastAsia"/>
                <w:b w:val="0"/>
                <w:bCs w:val="0"/>
                <w:caps w:val="0"/>
                <w:noProof/>
                <w:kern w:val="2"/>
                <w:sz w:val="24"/>
                <w:szCs w:val="24"/>
                <w:lang w:eastAsia="it-IT"/>
                <w14:ligatures w14:val="standardContextual"/>
              </w:rPr>
              <w:tab/>
            </w:r>
            <w:r w:rsidRPr="00C953EA">
              <w:rPr>
                <w:rStyle w:val="Collegamentoipertestuale"/>
                <w:noProof/>
              </w:rPr>
              <w:t>Operazioni inerenti al suolo</w:t>
            </w:r>
            <w:r>
              <w:rPr>
                <w:noProof/>
                <w:webHidden/>
              </w:rPr>
              <w:tab/>
            </w:r>
            <w:r>
              <w:rPr>
                <w:noProof/>
                <w:webHidden/>
              </w:rPr>
              <w:fldChar w:fldCharType="begin"/>
            </w:r>
            <w:r>
              <w:rPr>
                <w:noProof/>
                <w:webHidden/>
              </w:rPr>
              <w:instrText xml:space="preserve"> PAGEREF _Toc210467112 \h </w:instrText>
            </w:r>
            <w:r>
              <w:rPr>
                <w:noProof/>
                <w:webHidden/>
              </w:rPr>
            </w:r>
            <w:r>
              <w:rPr>
                <w:noProof/>
                <w:webHidden/>
              </w:rPr>
              <w:fldChar w:fldCharType="separate"/>
            </w:r>
            <w:r>
              <w:rPr>
                <w:noProof/>
                <w:webHidden/>
              </w:rPr>
              <w:t>40</w:t>
            </w:r>
            <w:r>
              <w:rPr>
                <w:noProof/>
                <w:webHidden/>
              </w:rPr>
              <w:fldChar w:fldCharType="end"/>
            </w:r>
          </w:hyperlink>
        </w:p>
        <w:p w14:paraId="75C40B45" w14:textId="6E84C5FA"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13" w:history="1">
            <w:r w:rsidRPr="00C953EA">
              <w:rPr>
                <w:rStyle w:val="Collegamentoipertestuale"/>
                <w:noProof/>
              </w:rPr>
              <w:t>10</w:t>
            </w:r>
            <w:r>
              <w:rPr>
                <w:rFonts w:eastAsiaTheme="minorEastAsia"/>
                <w:b w:val="0"/>
                <w:bCs w:val="0"/>
                <w:caps w:val="0"/>
                <w:noProof/>
                <w:kern w:val="2"/>
                <w:sz w:val="24"/>
                <w:szCs w:val="24"/>
                <w:lang w:eastAsia="it-IT"/>
                <w14:ligatures w14:val="standardContextual"/>
              </w:rPr>
              <w:tab/>
            </w:r>
            <w:r w:rsidRPr="00C953EA">
              <w:rPr>
                <w:rStyle w:val="Collegamentoipertestuale"/>
                <w:noProof/>
              </w:rPr>
              <w:t>Manutenzione</w:t>
            </w:r>
            <w:r>
              <w:rPr>
                <w:noProof/>
                <w:webHidden/>
              </w:rPr>
              <w:tab/>
            </w:r>
            <w:r>
              <w:rPr>
                <w:noProof/>
                <w:webHidden/>
              </w:rPr>
              <w:fldChar w:fldCharType="begin"/>
            </w:r>
            <w:r>
              <w:rPr>
                <w:noProof/>
                <w:webHidden/>
              </w:rPr>
              <w:instrText xml:space="preserve"> PAGEREF _Toc210467113 \h </w:instrText>
            </w:r>
            <w:r>
              <w:rPr>
                <w:noProof/>
                <w:webHidden/>
              </w:rPr>
            </w:r>
            <w:r>
              <w:rPr>
                <w:noProof/>
                <w:webHidden/>
              </w:rPr>
              <w:fldChar w:fldCharType="separate"/>
            </w:r>
            <w:r>
              <w:rPr>
                <w:noProof/>
                <w:webHidden/>
              </w:rPr>
              <w:t>40</w:t>
            </w:r>
            <w:r>
              <w:rPr>
                <w:noProof/>
                <w:webHidden/>
              </w:rPr>
              <w:fldChar w:fldCharType="end"/>
            </w:r>
          </w:hyperlink>
        </w:p>
        <w:p w14:paraId="7CF15FB5" w14:textId="3D5886FC"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14" w:history="1">
            <w:r w:rsidRPr="00C953EA">
              <w:rPr>
                <w:rStyle w:val="Collegamentoipertestuale"/>
                <w:noProof/>
              </w:rPr>
              <w:t>11</w:t>
            </w:r>
            <w:r>
              <w:rPr>
                <w:rFonts w:eastAsiaTheme="minorEastAsia"/>
                <w:b w:val="0"/>
                <w:bCs w:val="0"/>
                <w:caps w:val="0"/>
                <w:noProof/>
                <w:kern w:val="2"/>
                <w:sz w:val="24"/>
                <w:szCs w:val="24"/>
                <w:lang w:eastAsia="it-IT"/>
                <w14:ligatures w14:val="standardContextual"/>
              </w:rPr>
              <w:tab/>
            </w:r>
            <w:r w:rsidRPr="00C953EA">
              <w:rPr>
                <w:rStyle w:val="Collegamentoipertestuale"/>
                <w:noProof/>
              </w:rPr>
              <w:t>Lavaggio dei moduli fotovoltaici</w:t>
            </w:r>
            <w:r>
              <w:rPr>
                <w:noProof/>
                <w:webHidden/>
              </w:rPr>
              <w:tab/>
            </w:r>
            <w:r>
              <w:rPr>
                <w:noProof/>
                <w:webHidden/>
              </w:rPr>
              <w:fldChar w:fldCharType="begin"/>
            </w:r>
            <w:r>
              <w:rPr>
                <w:noProof/>
                <w:webHidden/>
              </w:rPr>
              <w:instrText xml:space="preserve"> PAGEREF _Toc210467114 \h </w:instrText>
            </w:r>
            <w:r>
              <w:rPr>
                <w:noProof/>
                <w:webHidden/>
              </w:rPr>
            </w:r>
            <w:r>
              <w:rPr>
                <w:noProof/>
                <w:webHidden/>
              </w:rPr>
              <w:fldChar w:fldCharType="separate"/>
            </w:r>
            <w:r>
              <w:rPr>
                <w:noProof/>
                <w:webHidden/>
              </w:rPr>
              <w:t>41</w:t>
            </w:r>
            <w:r>
              <w:rPr>
                <w:noProof/>
                <w:webHidden/>
              </w:rPr>
              <w:fldChar w:fldCharType="end"/>
            </w:r>
          </w:hyperlink>
        </w:p>
        <w:p w14:paraId="52F19684" w14:textId="7D02C03D"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15" w:history="1">
            <w:r w:rsidRPr="00C953EA">
              <w:rPr>
                <w:rStyle w:val="Collegamentoipertestuale"/>
                <w:noProof/>
              </w:rPr>
              <w:t>12</w:t>
            </w:r>
            <w:r>
              <w:rPr>
                <w:rFonts w:eastAsiaTheme="minorEastAsia"/>
                <w:b w:val="0"/>
                <w:bCs w:val="0"/>
                <w:caps w:val="0"/>
                <w:noProof/>
                <w:kern w:val="2"/>
                <w:sz w:val="24"/>
                <w:szCs w:val="24"/>
                <w:lang w:eastAsia="it-IT"/>
                <w14:ligatures w14:val="standardContextual"/>
              </w:rPr>
              <w:tab/>
            </w:r>
            <w:r w:rsidRPr="00C953EA">
              <w:rPr>
                <w:rStyle w:val="Collegamentoipertestuale"/>
                <w:noProof/>
              </w:rPr>
              <w:t>Controllo delle piante infestanti</w:t>
            </w:r>
            <w:r>
              <w:rPr>
                <w:noProof/>
                <w:webHidden/>
              </w:rPr>
              <w:tab/>
            </w:r>
            <w:r>
              <w:rPr>
                <w:noProof/>
                <w:webHidden/>
              </w:rPr>
              <w:fldChar w:fldCharType="begin"/>
            </w:r>
            <w:r>
              <w:rPr>
                <w:noProof/>
                <w:webHidden/>
              </w:rPr>
              <w:instrText xml:space="preserve"> PAGEREF _Toc210467115 \h </w:instrText>
            </w:r>
            <w:r>
              <w:rPr>
                <w:noProof/>
                <w:webHidden/>
              </w:rPr>
            </w:r>
            <w:r>
              <w:rPr>
                <w:noProof/>
                <w:webHidden/>
              </w:rPr>
              <w:fldChar w:fldCharType="separate"/>
            </w:r>
            <w:r>
              <w:rPr>
                <w:noProof/>
                <w:webHidden/>
              </w:rPr>
              <w:t>41</w:t>
            </w:r>
            <w:r>
              <w:rPr>
                <w:noProof/>
                <w:webHidden/>
              </w:rPr>
              <w:fldChar w:fldCharType="end"/>
            </w:r>
          </w:hyperlink>
        </w:p>
        <w:p w14:paraId="19283839" w14:textId="2BE20476"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16" w:history="1">
            <w:r w:rsidRPr="00C953EA">
              <w:rPr>
                <w:rStyle w:val="Collegamentoipertestuale"/>
                <w:noProof/>
                <w:highlight w:val="yellow"/>
              </w:rPr>
              <w:t>13</w:t>
            </w:r>
            <w:r>
              <w:rPr>
                <w:rFonts w:eastAsiaTheme="minorEastAsia"/>
                <w:b w:val="0"/>
                <w:bCs w:val="0"/>
                <w:caps w:val="0"/>
                <w:noProof/>
                <w:kern w:val="2"/>
                <w:sz w:val="24"/>
                <w:szCs w:val="24"/>
                <w:lang w:eastAsia="it-IT"/>
                <w14:ligatures w14:val="standardContextual"/>
              </w:rPr>
              <w:tab/>
            </w:r>
            <w:r w:rsidRPr="00C953EA">
              <w:rPr>
                <w:rStyle w:val="Collegamentoipertestuale"/>
                <w:noProof/>
                <w:highlight w:val="yellow"/>
              </w:rPr>
              <w:t>Mitigazione visiva</w:t>
            </w:r>
            <w:r>
              <w:rPr>
                <w:noProof/>
                <w:webHidden/>
              </w:rPr>
              <w:tab/>
            </w:r>
            <w:r>
              <w:rPr>
                <w:noProof/>
                <w:webHidden/>
              </w:rPr>
              <w:fldChar w:fldCharType="begin"/>
            </w:r>
            <w:r>
              <w:rPr>
                <w:noProof/>
                <w:webHidden/>
              </w:rPr>
              <w:instrText xml:space="preserve"> PAGEREF _Toc210467116 \h </w:instrText>
            </w:r>
            <w:r>
              <w:rPr>
                <w:noProof/>
                <w:webHidden/>
              </w:rPr>
            </w:r>
            <w:r>
              <w:rPr>
                <w:noProof/>
                <w:webHidden/>
              </w:rPr>
              <w:fldChar w:fldCharType="separate"/>
            </w:r>
            <w:r>
              <w:rPr>
                <w:noProof/>
                <w:webHidden/>
              </w:rPr>
              <w:t>41</w:t>
            </w:r>
            <w:r>
              <w:rPr>
                <w:noProof/>
                <w:webHidden/>
              </w:rPr>
              <w:fldChar w:fldCharType="end"/>
            </w:r>
          </w:hyperlink>
        </w:p>
        <w:p w14:paraId="37019642" w14:textId="4ACCFDF1"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17" w:history="1">
            <w:r w:rsidRPr="00C953EA">
              <w:rPr>
                <w:rStyle w:val="Collegamentoipertestuale"/>
                <w:rFonts w:cs="Tahoma"/>
                <w:noProof/>
              </w:rPr>
              <w:t>14</w:t>
            </w:r>
            <w:r>
              <w:rPr>
                <w:rFonts w:eastAsiaTheme="minorEastAsia"/>
                <w:b w:val="0"/>
                <w:bCs w:val="0"/>
                <w:caps w:val="0"/>
                <w:noProof/>
                <w:kern w:val="2"/>
                <w:sz w:val="24"/>
                <w:szCs w:val="24"/>
                <w:lang w:eastAsia="it-IT"/>
                <w14:ligatures w14:val="standardContextual"/>
              </w:rPr>
              <w:tab/>
            </w:r>
            <w:r w:rsidRPr="00C953EA">
              <w:rPr>
                <w:rStyle w:val="Collegamentoipertestuale"/>
                <w:noProof/>
                <w:w w:val="110"/>
              </w:rPr>
              <w:t>Illuminazione</w:t>
            </w:r>
            <w:r>
              <w:rPr>
                <w:noProof/>
                <w:webHidden/>
              </w:rPr>
              <w:tab/>
            </w:r>
            <w:r>
              <w:rPr>
                <w:noProof/>
                <w:webHidden/>
              </w:rPr>
              <w:fldChar w:fldCharType="begin"/>
            </w:r>
            <w:r>
              <w:rPr>
                <w:noProof/>
                <w:webHidden/>
              </w:rPr>
              <w:instrText xml:space="preserve"> PAGEREF _Toc210467117 \h </w:instrText>
            </w:r>
            <w:r>
              <w:rPr>
                <w:noProof/>
                <w:webHidden/>
              </w:rPr>
            </w:r>
            <w:r>
              <w:rPr>
                <w:noProof/>
                <w:webHidden/>
              </w:rPr>
              <w:fldChar w:fldCharType="separate"/>
            </w:r>
            <w:r>
              <w:rPr>
                <w:noProof/>
                <w:webHidden/>
              </w:rPr>
              <w:t>42</w:t>
            </w:r>
            <w:r>
              <w:rPr>
                <w:noProof/>
                <w:webHidden/>
              </w:rPr>
              <w:fldChar w:fldCharType="end"/>
            </w:r>
          </w:hyperlink>
        </w:p>
        <w:p w14:paraId="52EE3A9E" w14:textId="17B25254"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18" w:history="1">
            <w:r w:rsidRPr="00C953EA">
              <w:rPr>
                <w:rStyle w:val="Collegamentoipertestuale"/>
                <w:noProof/>
                <w:w w:val="110"/>
              </w:rPr>
              <w:t>15</w:t>
            </w:r>
            <w:r>
              <w:rPr>
                <w:rFonts w:eastAsiaTheme="minorEastAsia"/>
                <w:b w:val="0"/>
                <w:bCs w:val="0"/>
                <w:caps w:val="0"/>
                <w:noProof/>
                <w:kern w:val="2"/>
                <w:sz w:val="24"/>
                <w:szCs w:val="24"/>
                <w:lang w:eastAsia="it-IT"/>
                <w14:ligatures w14:val="standardContextual"/>
              </w:rPr>
              <w:tab/>
            </w:r>
            <w:r w:rsidRPr="00C953EA">
              <w:rPr>
                <w:rStyle w:val="Collegamentoipertestuale"/>
                <w:noProof/>
                <w:w w:val="110"/>
              </w:rPr>
              <w:t>Videosorveglianza</w:t>
            </w:r>
            <w:r>
              <w:rPr>
                <w:noProof/>
                <w:webHidden/>
              </w:rPr>
              <w:tab/>
            </w:r>
            <w:r>
              <w:rPr>
                <w:noProof/>
                <w:webHidden/>
              </w:rPr>
              <w:fldChar w:fldCharType="begin"/>
            </w:r>
            <w:r>
              <w:rPr>
                <w:noProof/>
                <w:webHidden/>
              </w:rPr>
              <w:instrText xml:space="preserve"> PAGEREF _Toc210467118 \h </w:instrText>
            </w:r>
            <w:r>
              <w:rPr>
                <w:noProof/>
                <w:webHidden/>
              </w:rPr>
            </w:r>
            <w:r>
              <w:rPr>
                <w:noProof/>
                <w:webHidden/>
              </w:rPr>
              <w:fldChar w:fldCharType="separate"/>
            </w:r>
            <w:r>
              <w:rPr>
                <w:noProof/>
                <w:webHidden/>
              </w:rPr>
              <w:t>42</w:t>
            </w:r>
            <w:r>
              <w:rPr>
                <w:noProof/>
                <w:webHidden/>
              </w:rPr>
              <w:fldChar w:fldCharType="end"/>
            </w:r>
          </w:hyperlink>
        </w:p>
        <w:p w14:paraId="184B94AB" w14:textId="23C4C8F3"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19" w:history="1">
            <w:r w:rsidRPr="00C953EA">
              <w:rPr>
                <w:rStyle w:val="Collegamentoipertestuale"/>
                <w:noProof/>
                <w:highlight w:val="yellow"/>
              </w:rPr>
              <w:t>16</w:t>
            </w:r>
            <w:r>
              <w:rPr>
                <w:rFonts w:eastAsiaTheme="minorEastAsia"/>
                <w:b w:val="0"/>
                <w:bCs w:val="0"/>
                <w:caps w:val="0"/>
                <w:noProof/>
                <w:kern w:val="2"/>
                <w:sz w:val="24"/>
                <w:szCs w:val="24"/>
                <w:lang w:eastAsia="it-IT"/>
                <w14:ligatures w14:val="standardContextual"/>
              </w:rPr>
              <w:tab/>
            </w:r>
            <w:r w:rsidRPr="00C953EA">
              <w:rPr>
                <w:rStyle w:val="Collegamentoipertestuale"/>
                <w:noProof/>
                <w:highlight w:val="yellow"/>
              </w:rPr>
              <w:t>FASE DI CANTIERE</w:t>
            </w:r>
            <w:r>
              <w:rPr>
                <w:noProof/>
                <w:webHidden/>
              </w:rPr>
              <w:tab/>
            </w:r>
            <w:r>
              <w:rPr>
                <w:noProof/>
                <w:webHidden/>
              </w:rPr>
              <w:fldChar w:fldCharType="begin"/>
            </w:r>
            <w:r>
              <w:rPr>
                <w:noProof/>
                <w:webHidden/>
              </w:rPr>
              <w:instrText xml:space="preserve"> PAGEREF _Toc210467119 \h </w:instrText>
            </w:r>
            <w:r>
              <w:rPr>
                <w:noProof/>
                <w:webHidden/>
              </w:rPr>
            </w:r>
            <w:r>
              <w:rPr>
                <w:noProof/>
                <w:webHidden/>
              </w:rPr>
              <w:fldChar w:fldCharType="separate"/>
            </w:r>
            <w:r>
              <w:rPr>
                <w:noProof/>
                <w:webHidden/>
              </w:rPr>
              <w:t>43</w:t>
            </w:r>
            <w:r>
              <w:rPr>
                <w:noProof/>
                <w:webHidden/>
              </w:rPr>
              <w:fldChar w:fldCharType="end"/>
            </w:r>
          </w:hyperlink>
        </w:p>
        <w:p w14:paraId="269332B9" w14:textId="5B670F8F"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20" w:history="1">
            <w:r w:rsidRPr="00C953EA">
              <w:rPr>
                <w:rStyle w:val="Collegamentoipertestuale"/>
                <w:noProof/>
                <w:highlight w:val="yellow"/>
              </w:rPr>
              <w:t>17</w:t>
            </w:r>
            <w:r>
              <w:rPr>
                <w:rFonts w:eastAsiaTheme="minorEastAsia"/>
                <w:b w:val="0"/>
                <w:bCs w:val="0"/>
                <w:caps w:val="0"/>
                <w:noProof/>
                <w:kern w:val="2"/>
                <w:sz w:val="24"/>
                <w:szCs w:val="24"/>
                <w:lang w:eastAsia="it-IT"/>
                <w14:ligatures w14:val="standardContextual"/>
              </w:rPr>
              <w:tab/>
            </w:r>
            <w:r w:rsidRPr="00C953EA">
              <w:rPr>
                <w:rStyle w:val="Collegamentoipertestuale"/>
                <w:noProof/>
                <w:highlight w:val="yellow"/>
              </w:rPr>
              <w:t>FASE DI ESERCIZIO</w:t>
            </w:r>
            <w:r>
              <w:rPr>
                <w:noProof/>
                <w:webHidden/>
              </w:rPr>
              <w:tab/>
            </w:r>
            <w:r>
              <w:rPr>
                <w:noProof/>
                <w:webHidden/>
              </w:rPr>
              <w:fldChar w:fldCharType="begin"/>
            </w:r>
            <w:r>
              <w:rPr>
                <w:noProof/>
                <w:webHidden/>
              </w:rPr>
              <w:instrText xml:space="preserve"> PAGEREF _Toc210467120 \h </w:instrText>
            </w:r>
            <w:r>
              <w:rPr>
                <w:noProof/>
                <w:webHidden/>
              </w:rPr>
            </w:r>
            <w:r>
              <w:rPr>
                <w:noProof/>
                <w:webHidden/>
              </w:rPr>
              <w:fldChar w:fldCharType="separate"/>
            </w:r>
            <w:r>
              <w:rPr>
                <w:noProof/>
                <w:webHidden/>
              </w:rPr>
              <w:t>44</w:t>
            </w:r>
            <w:r>
              <w:rPr>
                <w:noProof/>
                <w:webHidden/>
              </w:rPr>
              <w:fldChar w:fldCharType="end"/>
            </w:r>
          </w:hyperlink>
        </w:p>
        <w:p w14:paraId="780DAB6F" w14:textId="1BC9FF28"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21" w:history="1">
            <w:r w:rsidRPr="00C953EA">
              <w:rPr>
                <w:rStyle w:val="Collegamentoipertestuale"/>
                <w:noProof/>
                <w:highlight w:val="yellow"/>
              </w:rPr>
              <w:t>18</w:t>
            </w:r>
            <w:r>
              <w:rPr>
                <w:rFonts w:eastAsiaTheme="minorEastAsia"/>
                <w:b w:val="0"/>
                <w:bCs w:val="0"/>
                <w:caps w:val="0"/>
                <w:noProof/>
                <w:kern w:val="2"/>
                <w:sz w:val="24"/>
                <w:szCs w:val="24"/>
                <w:lang w:eastAsia="it-IT"/>
                <w14:ligatures w14:val="standardContextual"/>
              </w:rPr>
              <w:tab/>
            </w:r>
            <w:r w:rsidRPr="00C953EA">
              <w:rPr>
                <w:rStyle w:val="Collegamentoipertestuale"/>
                <w:noProof/>
                <w:highlight w:val="yellow"/>
              </w:rPr>
              <w:t>FASE DI DISMISSIONE - RICICLO COMPONENTI E RIFIUTI</w:t>
            </w:r>
            <w:r>
              <w:rPr>
                <w:noProof/>
                <w:webHidden/>
              </w:rPr>
              <w:tab/>
            </w:r>
            <w:r>
              <w:rPr>
                <w:noProof/>
                <w:webHidden/>
              </w:rPr>
              <w:fldChar w:fldCharType="begin"/>
            </w:r>
            <w:r>
              <w:rPr>
                <w:noProof/>
                <w:webHidden/>
              </w:rPr>
              <w:instrText xml:space="preserve"> PAGEREF _Toc210467121 \h </w:instrText>
            </w:r>
            <w:r>
              <w:rPr>
                <w:noProof/>
                <w:webHidden/>
              </w:rPr>
            </w:r>
            <w:r>
              <w:rPr>
                <w:noProof/>
                <w:webHidden/>
              </w:rPr>
              <w:fldChar w:fldCharType="separate"/>
            </w:r>
            <w:r>
              <w:rPr>
                <w:noProof/>
                <w:webHidden/>
              </w:rPr>
              <w:t>44</w:t>
            </w:r>
            <w:r>
              <w:rPr>
                <w:noProof/>
                <w:webHidden/>
              </w:rPr>
              <w:fldChar w:fldCharType="end"/>
            </w:r>
          </w:hyperlink>
        </w:p>
        <w:p w14:paraId="3F76C56C" w14:textId="6C2E333D" w:rsidR="006A61EF" w:rsidRDefault="006A61EF">
          <w:pPr>
            <w:pStyle w:val="Sommario2"/>
            <w:rPr>
              <w:rFonts w:eastAsiaTheme="minorEastAsia"/>
              <w:smallCaps w:val="0"/>
              <w:noProof/>
              <w:kern w:val="2"/>
              <w:sz w:val="24"/>
              <w:szCs w:val="24"/>
              <w:lang w:eastAsia="it-IT"/>
              <w14:ligatures w14:val="standardContextual"/>
            </w:rPr>
          </w:pPr>
          <w:hyperlink w:anchor="_Toc210467122" w:history="1">
            <w:r w:rsidRPr="00C953EA">
              <w:rPr>
                <w:rStyle w:val="Collegamentoipertestuale"/>
                <w:noProof/>
              </w:rPr>
              <w:t>18.1</w:t>
            </w:r>
            <w:r>
              <w:rPr>
                <w:rFonts w:eastAsiaTheme="minorEastAsia"/>
                <w:smallCaps w:val="0"/>
                <w:noProof/>
                <w:kern w:val="2"/>
                <w:sz w:val="24"/>
                <w:szCs w:val="24"/>
                <w:lang w:eastAsia="it-IT"/>
                <w14:ligatures w14:val="standardContextual"/>
              </w:rPr>
              <w:tab/>
            </w:r>
            <w:r w:rsidRPr="00C953EA">
              <w:rPr>
                <w:rStyle w:val="Collegamentoipertestuale"/>
                <w:noProof/>
              </w:rPr>
              <w:t>Smaltimento stringhe fotovoltaiche</w:t>
            </w:r>
            <w:r>
              <w:rPr>
                <w:noProof/>
                <w:webHidden/>
              </w:rPr>
              <w:tab/>
            </w:r>
            <w:r>
              <w:rPr>
                <w:noProof/>
                <w:webHidden/>
              </w:rPr>
              <w:fldChar w:fldCharType="begin"/>
            </w:r>
            <w:r>
              <w:rPr>
                <w:noProof/>
                <w:webHidden/>
              </w:rPr>
              <w:instrText xml:space="preserve"> PAGEREF _Toc210467122 \h </w:instrText>
            </w:r>
            <w:r>
              <w:rPr>
                <w:noProof/>
                <w:webHidden/>
              </w:rPr>
            </w:r>
            <w:r>
              <w:rPr>
                <w:noProof/>
                <w:webHidden/>
              </w:rPr>
              <w:fldChar w:fldCharType="separate"/>
            </w:r>
            <w:r>
              <w:rPr>
                <w:noProof/>
                <w:webHidden/>
              </w:rPr>
              <w:t>44</w:t>
            </w:r>
            <w:r>
              <w:rPr>
                <w:noProof/>
                <w:webHidden/>
              </w:rPr>
              <w:fldChar w:fldCharType="end"/>
            </w:r>
          </w:hyperlink>
        </w:p>
        <w:p w14:paraId="4A80A311" w14:textId="53C9E7C6" w:rsidR="006A61EF" w:rsidRDefault="006A61EF">
          <w:pPr>
            <w:pStyle w:val="Sommario2"/>
            <w:rPr>
              <w:rFonts w:eastAsiaTheme="minorEastAsia"/>
              <w:smallCaps w:val="0"/>
              <w:noProof/>
              <w:kern w:val="2"/>
              <w:sz w:val="24"/>
              <w:szCs w:val="24"/>
              <w:lang w:eastAsia="it-IT"/>
              <w14:ligatures w14:val="standardContextual"/>
            </w:rPr>
          </w:pPr>
          <w:hyperlink w:anchor="_Toc210467123" w:history="1">
            <w:r w:rsidRPr="00C953EA">
              <w:rPr>
                <w:rStyle w:val="Collegamentoipertestuale"/>
                <w:noProof/>
                <w:w w:val="110"/>
                <w:highlight w:val="yellow"/>
              </w:rPr>
              <w:t>18.2</w:t>
            </w:r>
            <w:r>
              <w:rPr>
                <w:rFonts w:eastAsiaTheme="minorEastAsia"/>
                <w:smallCaps w:val="0"/>
                <w:noProof/>
                <w:kern w:val="2"/>
                <w:sz w:val="24"/>
                <w:szCs w:val="24"/>
                <w:lang w:eastAsia="it-IT"/>
                <w14:ligatures w14:val="standardContextual"/>
              </w:rPr>
              <w:tab/>
            </w:r>
            <w:r w:rsidRPr="00C953EA">
              <w:rPr>
                <w:rStyle w:val="Collegamentoipertestuale"/>
                <w:noProof/>
                <w:w w:val="110"/>
                <w:highlight w:val="yellow"/>
              </w:rPr>
              <w:t>Smaltimento cavi elettrici ed apparecchiature elettroniche, pali illuminazione e videosorveglianza</w:t>
            </w:r>
            <w:r>
              <w:rPr>
                <w:noProof/>
                <w:webHidden/>
              </w:rPr>
              <w:tab/>
            </w:r>
            <w:r>
              <w:rPr>
                <w:noProof/>
                <w:webHidden/>
              </w:rPr>
              <w:fldChar w:fldCharType="begin"/>
            </w:r>
            <w:r>
              <w:rPr>
                <w:noProof/>
                <w:webHidden/>
              </w:rPr>
              <w:instrText xml:space="preserve"> PAGEREF _Toc210467123 \h </w:instrText>
            </w:r>
            <w:r>
              <w:rPr>
                <w:noProof/>
                <w:webHidden/>
              </w:rPr>
            </w:r>
            <w:r>
              <w:rPr>
                <w:noProof/>
                <w:webHidden/>
              </w:rPr>
              <w:fldChar w:fldCharType="separate"/>
            </w:r>
            <w:r>
              <w:rPr>
                <w:noProof/>
                <w:webHidden/>
              </w:rPr>
              <w:t>49</w:t>
            </w:r>
            <w:r>
              <w:rPr>
                <w:noProof/>
                <w:webHidden/>
              </w:rPr>
              <w:fldChar w:fldCharType="end"/>
            </w:r>
          </w:hyperlink>
        </w:p>
        <w:p w14:paraId="43FC8D0E" w14:textId="7C7D1AF3" w:rsidR="006A61EF" w:rsidRDefault="006A61EF">
          <w:pPr>
            <w:pStyle w:val="Sommario2"/>
            <w:rPr>
              <w:rFonts w:eastAsiaTheme="minorEastAsia"/>
              <w:smallCaps w:val="0"/>
              <w:noProof/>
              <w:kern w:val="2"/>
              <w:sz w:val="24"/>
              <w:szCs w:val="24"/>
              <w:lang w:eastAsia="it-IT"/>
              <w14:ligatures w14:val="standardContextual"/>
            </w:rPr>
          </w:pPr>
          <w:hyperlink w:anchor="_Toc210467124" w:history="1">
            <w:r w:rsidRPr="00C953EA">
              <w:rPr>
                <w:rStyle w:val="Collegamentoipertestuale"/>
                <w:noProof/>
                <w:w w:val="110"/>
                <w:highlight w:val="yellow"/>
              </w:rPr>
              <w:t>18.3</w:t>
            </w:r>
            <w:r>
              <w:rPr>
                <w:rFonts w:eastAsiaTheme="minorEastAsia"/>
                <w:smallCaps w:val="0"/>
                <w:noProof/>
                <w:kern w:val="2"/>
                <w:sz w:val="24"/>
                <w:szCs w:val="24"/>
                <w:lang w:eastAsia="it-IT"/>
                <w14:ligatures w14:val="standardContextual"/>
              </w:rPr>
              <w:tab/>
            </w:r>
            <w:r w:rsidRPr="00C953EA">
              <w:rPr>
                <w:rStyle w:val="Collegamentoipertestuale"/>
                <w:noProof/>
                <w:w w:val="110"/>
                <w:highlight w:val="yellow"/>
              </w:rPr>
              <w:t>Recupero viabilità interna</w:t>
            </w:r>
            <w:r>
              <w:rPr>
                <w:noProof/>
                <w:webHidden/>
              </w:rPr>
              <w:tab/>
            </w:r>
            <w:r>
              <w:rPr>
                <w:noProof/>
                <w:webHidden/>
              </w:rPr>
              <w:fldChar w:fldCharType="begin"/>
            </w:r>
            <w:r>
              <w:rPr>
                <w:noProof/>
                <w:webHidden/>
              </w:rPr>
              <w:instrText xml:space="preserve"> PAGEREF _Toc210467124 \h </w:instrText>
            </w:r>
            <w:r>
              <w:rPr>
                <w:noProof/>
                <w:webHidden/>
              </w:rPr>
            </w:r>
            <w:r>
              <w:rPr>
                <w:noProof/>
                <w:webHidden/>
              </w:rPr>
              <w:fldChar w:fldCharType="separate"/>
            </w:r>
            <w:r>
              <w:rPr>
                <w:noProof/>
                <w:webHidden/>
              </w:rPr>
              <w:t>50</w:t>
            </w:r>
            <w:r>
              <w:rPr>
                <w:noProof/>
                <w:webHidden/>
              </w:rPr>
              <w:fldChar w:fldCharType="end"/>
            </w:r>
          </w:hyperlink>
        </w:p>
        <w:p w14:paraId="4ABC2FAC" w14:textId="50FB1AB6" w:rsidR="006A61EF" w:rsidRDefault="006A61EF">
          <w:pPr>
            <w:pStyle w:val="Sommario2"/>
            <w:rPr>
              <w:rFonts w:eastAsiaTheme="minorEastAsia"/>
              <w:smallCaps w:val="0"/>
              <w:noProof/>
              <w:kern w:val="2"/>
              <w:sz w:val="24"/>
              <w:szCs w:val="24"/>
              <w:lang w:eastAsia="it-IT"/>
              <w14:ligatures w14:val="standardContextual"/>
            </w:rPr>
          </w:pPr>
          <w:hyperlink w:anchor="_Toc210467125" w:history="1">
            <w:r w:rsidRPr="00C953EA">
              <w:rPr>
                <w:rStyle w:val="Collegamentoipertestuale"/>
                <w:noProof/>
                <w:w w:val="110"/>
                <w:highlight w:val="yellow"/>
              </w:rPr>
              <w:t>18.4</w:t>
            </w:r>
            <w:r>
              <w:rPr>
                <w:rFonts w:eastAsiaTheme="minorEastAsia"/>
                <w:smallCaps w:val="0"/>
                <w:noProof/>
                <w:kern w:val="2"/>
                <w:sz w:val="24"/>
                <w:szCs w:val="24"/>
                <w:lang w:eastAsia="it-IT"/>
                <w14:ligatures w14:val="standardContextual"/>
              </w:rPr>
              <w:tab/>
            </w:r>
            <w:r w:rsidRPr="00C953EA">
              <w:rPr>
                <w:rStyle w:val="Collegamentoipertestuale"/>
                <w:noProof/>
                <w:w w:val="110"/>
                <w:highlight w:val="yellow"/>
              </w:rPr>
              <w:t>Recupero recinzione</w:t>
            </w:r>
            <w:r>
              <w:rPr>
                <w:noProof/>
                <w:webHidden/>
              </w:rPr>
              <w:tab/>
            </w:r>
            <w:r>
              <w:rPr>
                <w:noProof/>
                <w:webHidden/>
              </w:rPr>
              <w:fldChar w:fldCharType="begin"/>
            </w:r>
            <w:r>
              <w:rPr>
                <w:noProof/>
                <w:webHidden/>
              </w:rPr>
              <w:instrText xml:space="preserve"> PAGEREF _Toc210467125 \h </w:instrText>
            </w:r>
            <w:r>
              <w:rPr>
                <w:noProof/>
                <w:webHidden/>
              </w:rPr>
            </w:r>
            <w:r>
              <w:rPr>
                <w:noProof/>
                <w:webHidden/>
              </w:rPr>
              <w:fldChar w:fldCharType="separate"/>
            </w:r>
            <w:r>
              <w:rPr>
                <w:noProof/>
                <w:webHidden/>
              </w:rPr>
              <w:t>51</w:t>
            </w:r>
            <w:r>
              <w:rPr>
                <w:noProof/>
                <w:webHidden/>
              </w:rPr>
              <w:fldChar w:fldCharType="end"/>
            </w:r>
          </w:hyperlink>
        </w:p>
        <w:p w14:paraId="307DAE4E" w14:textId="4A36DB7F"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26" w:history="1">
            <w:r w:rsidRPr="00C953EA">
              <w:rPr>
                <w:rStyle w:val="Collegamentoipertestuale"/>
                <w:noProof/>
                <w:highlight w:val="yellow"/>
              </w:rPr>
              <w:t>19</w:t>
            </w:r>
            <w:r>
              <w:rPr>
                <w:rFonts w:eastAsiaTheme="minorEastAsia"/>
                <w:b w:val="0"/>
                <w:bCs w:val="0"/>
                <w:caps w:val="0"/>
                <w:noProof/>
                <w:kern w:val="2"/>
                <w:sz w:val="24"/>
                <w:szCs w:val="24"/>
                <w:lang w:eastAsia="it-IT"/>
                <w14:ligatures w14:val="standardContextual"/>
              </w:rPr>
              <w:tab/>
            </w:r>
            <w:r w:rsidRPr="00C953EA">
              <w:rPr>
                <w:rStyle w:val="Collegamentoipertestuale"/>
                <w:noProof/>
                <w:highlight w:val="yellow"/>
              </w:rPr>
              <w:t>RIPRISTINO DELLO STATO DEI LUOGHI</w:t>
            </w:r>
            <w:r>
              <w:rPr>
                <w:noProof/>
                <w:webHidden/>
              </w:rPr>
              <w:tab/>
            </w:r>
            <w:r>
              <w:rPr>
                <w:noProof/>
                <w:webHidden/>
              </w:rPr>
              <w:fldChar w:fldCharType="begin"/>
            </w:r>
            <w:r>
              <w:rPr>
                <w:noProof/>
                <w:webHidden/>
              </w:rPr>
              <w:instrText xml:space="preserve"> PAGEREF _Toc210467126 \h </w:instrText>
            </w:r>
            <w:r>
              <w:rPr>
                <w:noProof/>
                <w:webHidden/>
              </w:rPr>
            </w:r>
            <w:r>
              <w:rPr>
                <w:noProof/>
                <w:webHidden/>
              </w:rPr>
              <w:fldChar w:fldCharType="separate"/>
            </w:r>
            <w:r>
              <w:rPr>
                <w:noProof/>
                <w:webHidden/>
              </w:rPr>
              <w:t>51</w:t>
            </w:r>
            <w:r>
              <w:rPr>
                <w:noProof/>
                <w:webHidden/>
              </w:rPr>
              <w:fldChar w:fldCharType="end"/>
            </w:r>
          </w:hyperlink>
        </w:p>
        <w:p w14:paraId="6094B17D" w14:textId="59E86442"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27" w:history="1">
            <w:r w:rsidRPr="00C953EA">
              <w:rPr>
                <w:rStyle w:val="Collegamentoipertestuale"/>
                <w:noProof/>
                <w:highlight w:val="yellow"/>
              </w:rPr>
              <w:t>20</w:t>
            </w:r>
            <w:r>
              <w:rPr>
                <w:rFonts w:eastAsiaTheme="minorEastAsia"/>
                <w:b w:val="0"/>
                <w:bCs w:val="0"/>
                <w:caps w:val="0"/>
                <w:noProof/>
                <w:kern w:val="2"/>
                <w:sz w:val="24"/>
                <w:szCs w:val="24"/>
                <w:lang w:eastAsia="it-IT"/>
                <w14:ligatures w14:val="standardContextual"/>
              </w:rPr>
              <w:tab/>
            </w:r>
            <w:r w:rsidRPr="00C953EA">
              <w:rPr>
                <w:rStyle w:val="Collegamentoipertestuale"/>
                <w:noProof/>
                <w:highlight w:val="yellow"/>
              </w:rPr>
              <w:t>QUANTIFICAZIONE DEI COSTI DI DISMISSIONE E RIPRISTINO</w:t>
            </w:r>
            <w:r>
              <w:rPr>
                <w:noProof/>
                <w:webHidden/>
              </w:rPr>
              <w:tab/>
            </w:r>
            <w:r>
              <w:rPr>
                <w:noProof/>
                <w:webHidden/>
              </w:rPr>
              <w:fldChar w:fldCharType="begin"/>
            </w:r>
            <w:r>
              <w:rPr>
                <w:noProof/>
                <w:webHidden/>
              </w:rPr>
              <w:instrText xml:space="preserve"> PAGEREF _Toc210467127 \h </w:instrText>
            </w:r>
            <w:r>
              <w:rPr>
                <w:noProof/>
                <w:webHidden/>
              </w:rPr>
            </w:r>
            <w:r>
              <w:rPr>
                <w:noProof/>
                <w:webHidden/>
              </w:rPr>
              <w:fldChar w:fldCharType="separate"/>
            </w:r>
            <w:r>
              <w:rPr>
                <w:noProof/>
                <w:webHidden/>
              </w:rPr>
              <w:t>52</w:t>
            </w:r>
            <w:r>
              <w:rPr>
                <w:noProof/>
                <w:webHidden/>
              </w:rPr>
              <w:fldChar w:fldCharType="end"/>
            </w:r>
          </w:hyperlink>
        </w:p>
        <w:p w14:paraId="4369E95E" w14:textId="1C2B3E09"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28" w:history="1">
            <w:r w:rsidRPr="00C953EA">
              <w:rPr>
                <w:rStyle w:val="Collegamentoipertestuale"/>
                <w:noProof/>
                <w:highlight w:val="yellow"/>
              </w:rPr>
              <w:t>21</w:t>
            </w:r>
            <w:r>
              <w:rPr>
                <w:rFonts w:eastAsiaTheme="minorEastAsia"/>
                <w:b w:val="0"/>
                <w:bCs w:val="0"/>
                <w:caps w:val="0"/>
                <w:noProof/>
                <w:kern w:val="2"/>
                <w:sz w:val="24"/>
                <w:szCs w:val="24"/>
                <w:lang w:eastAsia="it-IT"/>
                <w14:ligatures w14:val="standardContextual"/>
              </w:rPr>
              <w:tab/>
            </w:r>
            <w:r w:rsidRPr="00C953EA">
              <w:rPr>
                <w:rStyle w:val="Collegamentoipertestuale"/>
                <w:noProof/>
                <w:highlight w:val="yellow"/>
              </w:rPr>
              <w:t>LE RICADUTE SOCIALI, OCCUPAZIONALI ED ECONOMICHE A LIVELLO LOCALE</w:t>
            </w:r>
            <w:r>
              <w:rPr>
                <w:noProof/>
                <w:webHidden/>
              </w:rPr>
              <w:tab/>
            </w:r>
            <w:r>
              <w:rPr>
                <w:noProof/>
                <w:webHidden/>
              </w:rPr>
              <w:fldChar w:fldCharType="begin"/>
            </w:r>
            <w:r>
              <w:rPr>
                <w:noProof/>
                <w:webHidden/>
              </w:rPr>
              <w:instrText xml:space="preserve"> PAGEREF _Toc210467128 \h </w:instrText>
            </w:r>
            <w:r>
              <w:rPr>
                <w:noProof/>
                <w:webHidden/>
              </w:rPr>
            </w:r>
            <w:r>
              <w:rPr>
                <w:noProof/>
                <w:webHidden/>
              </w:rPr>
              <w:fldChar w:fldCharType="separate"/>
            </w:r>
            <w:r>
              <w:rPr>
                <w:noProof/>
                <w:webHidden/>
              </w:rPr>
              <w:t>53</w:t>
            </w:r>
            <w:r>
              <w:rPr>
                <w:noProof/>
                <w:webHidden/>
              </w:rPr>
              <w:fldChar w:fldCharType="end"/>
            </w:r>
          </w:hyperlink>
        </w:p>
        <w:p w14:paraId="512A96A3" w14:textId="51B15BF7" w:rsidR="006A61EF" w:rsidRDefault="006A61EF">
          <w:pPr>
            <w:pStyle w:val="Sommario2"/>
            <w:rPr>
              <w:rFonts w:eastAsiaTheme="minorEastAsia"/>
              <w:smallCaps w:val="0"/>
              <w:noProof/>
              <w:kern w:val="2"/>
              <w:sz w:val="24"/>
              <w:szCs w:val="24"/>
              <w:lang w:eastAsia="it-IT"/>
              <w14:ligatures w14:val="standardContextual"/>
            </w:rPr>
          </w:pPr>
          <w:hyperlink w:anchor="_Toc210467129" w:history="1">
            <w:r w:rsidRPr="00C953EA">
              <w:rPr>
                <w:rStyle w:val="Collegamentoipertestuale"/>
                <w:noProof/>
                <w:w w:val="110"/>
                <w:highlight w:val="yellow"/>
              </w:rPr>
              <w:t>21.1</w:t>
            </w:r>
            <w:r>
              <w:rPr>
                <w:rFonts w:eastAsiaTheme="minorEastAsia"/>
                <w:smallCaps w:val="0"/>
                <w:noProof/>
                <w:kern w:val="2"/>
                <w:sz w:val="24"/>
                <w:szCs w:val="24"/>
                <w:lang w:eastAsia="it-IT"/>
                <w14:ligatures w14:val="standardContextual"/>
              </w:rPr>
              <w:tab/>
            </w:r>
            <w:r w:rsidRPr="00C953EA">
              <w:rPr>
                <w:rStyle w:val="Collegamentoipertestuale"/>
                <w:noProof/>
                <w:w w:val="110"/>
                <w:highlight w:val="yellow"/>
              </w:rPr>
              <w:t>Fase di costruzione</w:t>
            </w:r>
            <w:r>
              <w:rPr>
                <w:noProof/>
                <w:webHidden/>
              </w:rPr>
              <w:tab/>
            </w:r>
            <w:r>
              <w:rPr>
                <w:noProof/>
                <w:webHidden/>
              </w:rPr>
              <w:fldChar w:fldCharType="begin"/>
            </w:r>
            <w:r>
              <w:rPr>
                <w:noProof/>
                <w:webHidden/>
              </w:rPr>
              <w:instrText xml:space="preserve"> PAGEREF _Toc210467129 \h </w:instrText>
            </w:r>
            <w:r>
              <w:rPr>
                <w:noProof/>
                <w:webHidden/>
              </w:rPr>
            </w:r>
            <w:r>
              <w:rPr>
                <w:noProof/>
                <w:webHidden/>
              </w:rPr>
              <w:fldChar w:fldCharType="separate"/>
            </w:r>
            <w:r>
              <w:rPr>
                <w:noProof/>
                <w:webHidden/>
              </w:rPr>
              <w:t>53</w:t>
            </w:r>
            <w:r>
              <w:rPr>
                <w:noProof/>
                <w:webHidden/>
              </w:rPr>
              <w:fldChar w:fldCharType="end"/>
            </w:r>
          </w:hyperlink>
        </w:p>
        <w:p w14:paraId="69E1BCBC" w14:textId="5AFF1FE9" w:rsidR="006A61EF" w:rsidRDefault="006A61EF">
          <w:pPr>
            <w:pStyle w:val="Sommario2"/>
            <w:rPr>
              <w:rFonts w:eastAsiaTheme="minorEastAsia"/>
              <w:smallCaps w:val="0"/>
              <w:noProof/>
              <w:kern w:val="2"/>
              <w:sz w:val="24"/>
              <w:szCs w:val="24"/>
              <w:lang w:eastAsia="it-IT"/>
              <w14:ligatures w14:val="standardContextual"/>
            </w:rPr>
          </w:pPr>
          <w:hyperlink w:anchor="_Toc210467130" w:history="1">
            <w:r w:rsidRPr="00C953EA">
              <w:rPr>
                <w:rStyle w:val="Collegamentoipertestuale"/>
                <w:noProof/>
                <w:w w:val="110"/>
                <w:highlight w:val="yellow"/>
              </w:rPr>
              <w:t>21.2</w:t>
            </w:r>
            <w:r>
              <w:rPr>
                <w:rFonts w:eastAsiaTheme="minorEastAsia"/>
                <w:smallCaps w:val="0"/>
                <w:noProof/>
                <w:kern w:val="2"/>
                <w:sz w:val="24"/>
                <w:szCs w:val="24"/>
                <w:lang w:eastAsia="it-IT"/>
                <w14:ligatures w14:val="standardContextual"/>
              </w:rPr>
              <w:tab/>
            </w:r>
            <w:r w:rsidRPr="00C953EA">
              <w:rPr>
                <w:rStyle w:val="Collegamentoipertestuale"/>
                <w:noProof/>
                <w:w w:val="110"/>
                <w:highlight w:val="yellow"/>
              </w:rPr>
              <w:t>Fase di esercizio</w:t>
            </w:r>
            <w:r>
              <w:rPr>
                <w:noProof/>
                <w:webHidden/>
              </w:rPr>
              <w:tab/>
            </w:r>
            <w:r>
              <w:rPr>
                <w:noProof/>
                <w:webHidden/>
              </w:rPr>
              <w:fldChar w:fldCharType="begin"/>
            </w:r>
            <w:r>
              <w:rPr>
                <w:noProof/>
                <w:webHidden/>
              </w:rPr>
              <w:instrText xml:space="preserve"> PAGEREF _Toc210467130 \h </w:instrText>
            </w:r>
            <w:r>
              <w:rPr>
                <w:noProof/>
                <w:webHidden/>
              </w:rPr>
            </w:r>
            <w:r>
              <w:rPr>
                <w:noProof/>
                <w:webHidden/>
              </w:rPr>
              <w:fldChar w:fldCharType="separate"/>
            </w:r>
            <w:r>
              <w:rPr>
                <w:noProof/>
                <w:webHidden/>
              </w:rPr>
              <w:t>54</w:t>
            </w:r>
            <w:r>
              <w:rPr>
                <w:noProof/>
                <w:webHidden/>
              </w:rPr>
              <w:fldChar w:fldCharType="end"/>
            </w:r>
          </w:hyperlink>
        </w:p>
        <w:p w14:paraId="14126A1E" w14:textId="01593F7D" w:rsidR="006A61EF" w:rsidRDefault="006A61EF">
          <w:pPr>
            <w:pStyle w:val="Sommario2"/>
            <w:rPr>
              <w:rFonts w:eastAsiaTheme="minorEastAsia"/>
              <w:smallCaps w:val="0"/>
              <w:noProof/>
              <w:kern w:val="2"/>
              <w:sz w:val="24"/>
              <w:szCs w:val="24"/>
              <w:lang w:eastAsia="it-IT"/>
              <w14:ligatures w14:val="standardContextual"/>
            </w:rPr>
          </w:pPr>
          <w:hyperlink w:anchor="_Toc210467131" w:history="1">
            <w:r w:rsidRPr="00C953EA">
              <w:rPr>
                <w:rStyle w:val="Collegamentoipertestuale"/>
                <w:noProof/>
                <w:w w:val="110"/>
                <w:highlight w:val="yellow"/>
              </w:rPr>
              <w:t>21.3</w:t>
            </w:r>
            <w:r>
              <w:rPr>
                <w:rFonts w:eastAsiaTheme="minorEastAsia"/>
                <w:smallCaps w:val="0"/>
                <w:noProof/>
                <w:kern w:val="2"/>
                <w:sz w:val="24"/>
                <w:szCs w:val="24"/>
                <w:lang w:eastAsia="it-IT"/>
                <w14:ligatures w14:val="standardContextual"/>
              </w:rPr>
              <w:tab/>
            </w:r>
            <w:r w:rsidRPr="00C953EA">
              <w:rPr>
                <w:rStyle w:val="Collegamentoipertestuale"/>
                <w:noProof/>
                <w:w w:val="110"/>
                <w:highlight w:val="yellow"/>
              </w:rPr>
              <w:t>Fase di dismissione</w:t>
            </w:r>
            <w:r>
              <w:rPr>
                <w:noProof/>
                <w:webHidden/>
              </w:rPr>
              <w:tab/>
            </w:r>
            <w:r>
              <w:rPr>
                <w:noProof/>
                <w:webHidden/>
              </w:rPr>
              <w:fldChar w:fldCharType="begin"/>
            </w:r>
            <w:r>
              <w:rPr>
                <w:noProof/>
                <w:webHidden/>
              </w:rPr>
              <w:instrText xml:space="preserve"> PAGEREF _Toc210467131 \h </w:instrText>
            </w:r>
            <w:r>
              <w:rPr>
                <w:noProof/>
                <w:webHidden/>
              </w:rPr>
            </w:r>
            <w:r>
              <w:rPr>
                <w:noProof/>
                <w:webHidden/>
              </w:rPr>
              <w:fldChar w:fldCharType="separate"/>
            </w:r>
            <w:r>
              <w:rPr>
                <w:noProof/>
                <w:webHidden/>
              </w:rPr>
              <w:t>54</w:t>
            </w:r>
            <w:r>
              <w:rPr>
                <w:noProof/>
                <w:webHidden/>
              </w:rPr>
              <w:fldChar w:fldCharType="end"/>
            </w:r>
          </w:hyperlink>
        </w:p>
        <w:p w14:paraId="217DB101" w14:textId="129A6D9E" w:rsidR="006A61EF" w:rsidRDefault="006A61EF">
          <w:pPr>
            <w:pStyle w:val="Sommario1"/>
            <w:tabs>
              <w:tab w:val="left" w:pos="1276"/>
              <w:tab w:val="right" w:leader="dot" w:pos="9628"/>
            </w:tabs>
            <w:rPr>
              <w:rFonts w:eastAsiaTheme="minorEastAsia"/>
              <w:b w:val="0"/>
              <w:bCs w:val="0"/>
              <w:caps w:val="0"/>
              <w:noProof/>
              <w:kern w:val="2"/>
              <w:sz w:val="24"/>
              <w:szCs w:val="24"/>
              <w:lang w:eastAsia="it-IT"/>
              <w14:ligatures w14:val="standardContextual"/>
            </w:rPr>
          </w:pPr>
          <w:hyperlink w:anchor="_Toc210467132" w:history="1">
            <w:r w:rsidRPr="00C953EA">
              <w:rPr>
                <w:rStyle w:val="Collegamentoipertestuale"/>
                <w:noProof/>
              </w:rPr>
              <w:t>22</w:t>
            </w:r>
            <w:r>
              <w:rPr>
                <w:rFonts w:eastAsiaTheme="minorEastAsia"/>
                <w:b w:val="0"/>
                <w:bCs w:val="0"/>
                <w:caps w:val="0"/>
                <w:noProof/>
                <w:kern w:val="2"/>
                <w:sz w:val="24"/>
                <w:szCs w:val="24"/>
                <w:lang w:eastAsia="it-IT"/>
                <w14:ligatures w14:val="standardContextual"/>
              </w:rPr>
              <w:tab/>
            </w:r>
            <w:r w:rsidRPr="00C953EA">
              <w:rPr>
                <w:rStyle w:val="Collegamentoipertestuale"/>
                <w:noProof/>
              </w:rPr>
              <w:t>CONCLUSIONI</w:t>
            </w:r>
            <w:r>
              <w:rPr>
                <w:noProof/>
                <w:webHidden/>
              </w:rPr>
              <w:tab/>
            </w:r>
            <w:r>
              <w:rPr>
                <w:noProof/>
                <w:webHidden/>
              </w:rPr>
              <w:fldChar w:fldCharType="begin"/>
            </w:r>
            <w:r>
              <w:rPr>
                <w:noProof/>
                <w:webHidden/>
              </w:rPr>
              <w:instrText xml:space="preserve"> PAGEREF _Toc210467132 \h </w:instrText>
            </w:r>
            <w:r>
              <w:rPr>
                <w:noProof/>
                <w:webHidden/>
              </w:rPr>
            </w:r>
            <w:r>
              <w:rPr>
                <w:noProof/>
                <w:webHidden/>
              </w:rPr>
              <w:fldChar w:fldCharType="separate"/>
            </w:r>
            <w:r>
              <w:rPr>
                <w:noProof/>
                <w:webHidden/>
              </w:rPr>
              <w:t>55</w:t>
            </w:r>
            <w:r>
              <w:rPr>
                <w:noProof/>
                <w:webHidden/>
              </w:rPr>
              <w:fldChar w:fldCharType="end"/>
            </w:r>
          </w:hyperlink>
        </w:p>
        <w:p w14:paraId="3B109067" w14:textId="6DFC3E5D" w:rsidR="00093A2C" w:rsidRPr="008500A9" w:rsidRDefault="00093A2C" w:rsidP="00C054ED">
          <w:pPr>
            <w:shd w:val="clear" w:color="auto" w:fill="FFFFFF" w:themeFill="background1"/>
            <w:ind w:right="140" w:firstLine="0"/>
            <w:rPr>
              <w:rFonts w:ascii="Tahoma" w:hAnsi="Tahoma" w:cs="Tahoma"/>
              <w:highlight w:val="yellow"/>
            </w:rPr>
          </w:pPr>
          <w:r w:rsidRPr="008500A9">
            <w:rPr>
              <w:rFonts w:ascii="Tahoma" w:hAnsi="Tahoma" w:cs="Tahoma"/>
              <w:highlight w:val="yellow"/>
            </w:rPr>
            <w:fldChar w:fldCharType="end"/>
          </w:r>
        </w:p>
      </w:sdtContent>
    </w:sdt>
    <w:bookmarkEnd w:id="37" w:displacedByCustomXml="prev"/>
    <w:p w14:paraId="4FE2BCC7" w14:textId="6EB6233A" w:rsidR="001C0592" w:rsidRPr="008500A9" w:rsidRDefault="001C0592" w:rsidP="00C054ED">
      <w:pPr>
        <w:pStyle w:val="Titolo1"/>
        <w:numPr>
          <w:ilvl w:val="0"/>
          <w:numId w:val="0"/>
        </w:numPr>
        <w:shd w:val="clear" w:color="auto" w:fill="FFFFFF" w:themeFill="background1"/>
        <w:ind w:right="140"/>
        <w:rPr>
          <w:rStyle w:val="Stile1okCarattere"/>
          <w:rFonts w:cs="Tahoma"/>
          <w:b/>
          <w:bCs/>
          <w:szCs w:val="22"/>
          <w:highlight w:val="yellow"/>
        </w:rPr>
      </w:pPr>
    </w:p>
    <w:p w14:paraId="5C725DDB" w14:textId="0CF757B4" w:rsidR="001C0592" w:rsidRPr="008500A9" w:rsidRDefault="001C0592" w:rsidP="00C054ED">
      <w:pPr>
        <w:pStyle w:val="RELAZIONEATECH"/>
        <w:shd w:val="clear" w:color="auto" w:fill="FFFFFF" w:themeFill="background1"/>
        <w:ind w:right="140" w:firstLine="0"/>
        <w:rPr>
          <w:rFonts w:cs="Tahoma"/>
          <w:highlight w:val="yellow"/>
        </w:rPr>
      </w:pPr>
    </w:p>
    <w:p w14:paraId="07EC458C" w14:textId="62B13B05" w:rsidR="001C0592" w:rsidRPr="008500A9" w:rsidRDefault="001C0592" w:rsidP="00C054ED">
      <w:pPr>
        <w:pStyle w:val="RELAZIONEATECH"/>
        <w:shd w:val="clear" w:color="auto" w:fill="FFFFFF" w:themeFill="background1"/>
        <w:ind w:right="140" w:firstLine="0"/>
        <w:rPr>
          <w:rFonts w:cs="Tahoma"/>
          <w:highlight w:val="yellow"/>
        </w:rPr>
      </w:pPr>
    </w:p>
    <w:p w14:paraId="4432097B" w14:textId="6D9AB531" w:rsidR="001C0592" w:rsidRPr="008500A9" w:rsidRDefault="001C0592" w:rsidP="00C054ED">
      <w:pPr>
        <w:pStyle w:val="RELAZIONEATECH"/>
        <w:shd w:val="clear" w:color="auto" w:fill="FFFFFF" w:themeFill="background1"/>
        <w:ind w:right="140" w:firstLine="0"/>
        <w:rPr>
          <w:rFonts w:cs="Tahoma"/>
          <w:highlight w:val="yellow"/>
        </w:rPr>
      </w:pPr>
    </w:p>
    <w:p w14:paraId="63261422" w14:textId="6E5888B9" w:rsidR="001C0592" w:rsidRDefault="001C0592" w:rsidP="00C054ED">
      <w:pPr>
        <w:pStyle w:val="RELAZIONEATECH"/>
        <w:shd w:val="clear" w:color="auto" w:fill="FFFFFF" w:themeFill="background1"/>
        <w:ind w:right="140" w:firstLine="0"/>
        <w:rPr>
          <w:rFonts w:cs="Tahoma"/>
          <w:highlight w:val="yellow"/>
        </w:rPr>
      </w:pPr>
    </w:p>
    <w:p w14:paraId="0970096A" w14:textId="77777777" w:rsidR="00861D76" w:rsidRDefault="00861D76" w:rsidP="00C054ED">
      <w:pPr>
        <w:pStyle w:val="RELAZIONEATECH"/>
        <w:shd w:val="clear" w:color="auto" w:fill="FFFFFF" w:themeFill="background1"/>
        <w:ind w:right="140" w:firstLine="0"/>
        <w:rPr>
          <w:rFonts w:cs="Tahoma"/>
          <w:highlight w:val="yellow"/>
        </w:rPr>
      </w:pPr>
    </w:p>
    <w:p w14:paraId="13B3AD01" w14:textId="77777777" w:rsidR="00861D76" w:rsidRDefault="00861D76" w:rsidP="00C054ED">
      <w:pPr>
        <w:pStyle w:val="RELAZIONEATECH"/>
        <w:shd w:val="clear" w:color="auto" w:fill="FFFFFF" w:themeFill="background1"/>
        <w:ind w:right="140" w:firstLine="0"/>
        <w:rPr>
          <w:rFonts w:cs="Tahoma"/>
          <w:highlight w:val="yellow"/>
        </w:rPr>
      </w:pPr>
    </w:p>
    <w:p w14:paraId="0780C34D" w14:textId="77777777" w:rsidR="00861D76" w:rsidRDefault="00861D76" w:rsidP="00C054ED">
      <w:pPr>
        <w:pStyle w:val="RELAZIONEATECH"/>
        <w:shd w:val="clear" w:color="auto" w:fill="FFFFFF" w:themeFill="background1"/>
        <w:ind w:right="140" w:firstLine="0"/>
        <w:rPr>
          <w:rFonts w:cs="Tahoma"/>
          <w:highlight w:val="yellow"/>
        </w:rPr>
      </w:pPr>
    </w:p>
    <w:p w14:paraId="4D98C63C" w14:textId="535AFB78" w:rsidR="001C0592" w:rsidRPr="007172CD" w:rsidRDefault="001C0592" w:rsidP="00C054ED">
      <w:pPr>
        <w:pStyle w:val="RELAZIONEATECH"/>
        <w:shd w:val="clear" w:color="auto" w:fill="FFFFFF" w:themeFill="background1"/>
        <w:tabs>
          <w:tab w:val="left" w:pos="1709"/>
        </w:tabs>
        <w:ind w:right="140" w:firstLine="0"/>
        <w:rPr>
          <w:rFonts w:cs="Tahoma"/>
        </w:rPr>
      </w:pPr>
    </w:p>
    <w:p w14:paraId="7FDFBF5A" w14:textId="77777777" w:rsidR="00686A2A" w:rsidRPr="007172CD" w:rsidRDefault="00B602DA" w:rsidP="00C054ED">
      <w:pPr>
        <w:pStyle w:val="Titolo1"/>
        <w:shd w:val="clear" w:color="auto" w:fill="FFFFFF" w:themeFill="background1"/>
        <w:ind w:left="0" w:right="140" w:firstLine="0"/>
        <w:rPr>
          <w:rStyle w:val="Stile1okCarattere"/>
          <w:rFonts w:cs="Tahoma"/>
          <w:b/>
          <w:bCs/>
          <w:szCs w:val="22"/>
        </w:rPr>
      </w:pPr>
      <w:bookmarkStart w:id="38" w:name="_Toc210467089"/>
      <w:r w:rsidRPr="007172CD">
        <w:rPr>
          <w:rStyle w:val="Stile1okCarattere"/>
          <w:rFonts w:cs="Tahoma"/>
          <w:b/>
          <w:bCs/>
          <w:szCs w:val="22"/>
        </w:rPr>
        <w:lastRenderedPageBreak/>
        <w:t>PREMESSA</w:t>
      </w:r>
      <w:bookmarkEnd w:id="38"/>
    </w:p>
    <w:p w14:paraId="19CF6034" w14:textId="77777777" w:rsidR="00D97EA1" w:rsidRDefault="00D97EA1" w:rsidP="00C054ED">
      <w:pPr>
        <w:shd w:val="clear" w:color="auto" w:fill="FFFFFF" w:themeFill="background1"/>
        <w:tabs>
          <w:tab w:val="left" w:pos="1276"/>
          <w:tab w:val="left" w:pos="9639"/>
        </w:tabs>
        <w:spacing w:before="286"/>
        <w:ind w:right="140" w:firstLine="0"/>
        <w:rPr>
          <w:rFonts w:ascii="Tahoma" w:hAnsi="Tahoma" w:cs="Tahoma"/>
        </w:rPr>
      </w:pPr>
      <w:bookmarkStart w:id="39" w:name="_Hlk190852606"/>
      <w:bookmarkStart w:id="40" w:name="_Toc156323379"/>
      <w:r w:rsidRPr="00D97EA1">
        <w:rPr>
          <w:rFonts w:ascii="Tahoma" w:hAnsi="Tahoma" w:cs="Tahoma"/>
        </w:rPr>
        <w:t>La transizione energetica rappresenta oggi una priorità a livello europeo e nazionale, con l’obiettivo di ridurre le emissioni climalteranti, aumentare la sicurezza energetica e promuovere uno sviluppo sostenibile. In questo contesto, la realizzazione di un impianto fotovoltaico assume particolare rilevanza, poiché contribuisce al raggiungimento degli obiettivi fissati dalle politiche comunitarie e nazionali.</w:t>
      </w:r>
    </w:p>
    <w:p w14:paraId="120DEEDB" w14:textId="2A9D672D" w:rsidR="00D97EA1" w:rsidRDefault="00D97EA1" w:rsidP="00C054ED">
      <w:pPr>
        <w:shd w:val="clear" w:color="auto" w:fill="FFFFFF" w:themeFill="background1"/>
        <w:tabs>
          <w:tab w:val="left" w:pos="1276"/>
          <w:tab w:val="left" w:pos="9639"/>
        </w:tabs>
        <w:spacing w:before="286"/>
        <w:ind w:right="140" w:firstLine="0"/>
        <w:rPr>
          <w:rFonts w:ascii="Tahoma" w:hAnsi="Tahoma" w:cs="Tahoma"/>
        </w:rPr>
      </w:pPr>
      <w:r w:rsidRPr="00D97EA1">
        <w:rPr>
          <w:rFonts w:ascii="Tahoma" w:hAnsi="Tahoma" w:cs="Tahoma"/>
        </w:rPr>
        <w:t xml:space="preserve">Il Green Deal Europeo e la Direttiva RED III (UE 2023/2413) fissano traguardi ambiziosi per l’incremento della produzione da fonti rinnovabili, stabilendo l’obiettivo vincolante di almeno il 42,5% entro il 2030, in linea con la strategia di neutralità climatica al 2050. Tali obiettivi sono stati recepiti in Italia attraverso il Piano Nazionale Integrato Energia e Clima (PNIEC) e consolidati con il </w:t>
      </w:r>
      <w:proofErr w:type="spellStart"/>
      <w:r w:rsidRPr="00D97EA1">
        <w:rPr>
          <w:rFonts w:ascii="Tahoma" w:hAnsi="Tahoma" w:cs="Tahoma"/>
        </w:rPr>
        <w:t>D.Lgs.</w:t>
      </w:r>
      <w:proofErr w:type="spellEnd"/>
      <w:r w:rsidRPr="00D97EA1">
        <w:rPr>
          <w:rFonts w:ascii="Tahoma" w:hAnsi="Tahoma" w:cs="Tahoma"/>
        </w:rPr>
        <w:t xml:space="preserve"> 190/2024, che ha introdotto il nuovo Testo Unico sui regimi amministrativi delle fonti rinnovabili, semplificando e uniformando i procedimenti autorizzativi al fine di accelerarne la diffusione.</w:t>
      </w:r>
      <w:r w:rsidR="007172CD">
        <w:rPr>
          <w:rFonts w:ascii="Tahoma" w:hAnsi="Tahoma" w:cs="Tahoma"/>
        </w:rPr>
        <w:t xml:space="preserve"> </w:t>
      </w:r>
      <w:r w:rsidRPr="00D97EA1">
        <w:rPr>
          <w:rFonts w:ascii="Tahoma" w:hAnsi="Tahoma" w:cs="Tahoma"/>
        </w:rPr>
        <w:t>In questo quadro, l’impianto proposto non risponde unicamente a esigenze di approvvigionamento energetico sostenibile, ma rappresenta un intervento strategico per ridurre le emissioni, aumentare l’indipendenza energetica nazionale, favorire la decarbonizzazione del settore produttivo e generare benefici ambientali ed economici a livello locale. L’iniziativa contribuisce così in modo concreto al raggiungimento degli impegni assunti dall’Italia e dall’Unione Europea, configurandosi come tassello fondamentale nella costruzione di un sistema energetico più resiliente e sostenibile.</w:t>
      </w:r>
    </w:p>
    <w:p w14:paraId="50B9E0D8" w14:textId="0FC1DA0D" w:rsidR="00D97EA1" w:rsidRPr="00D97EA1" w:rsidRDefault="00D97EA1" w:rsidP="00C054ED">
      <w:pPr>
        <w:shd w:val="clear" w:color="auto" w:fill="FFFFFF" w:themeFill="background1"/>
        <w:tabs>
          <w:tab w:val="left" w:pos="1276"/>
          <w:tab w:val="left" w:pos="9639"/>
        </w:tabs>
        <w:spacing w:before="286"/>
        <w:ind w:right="140" w:firstLine="0"/>
        <w:rPr>
          <w:rFonts w:ascii="Tahoma" w:hAnsi="Tahoma" w:cs="Tahoma"/>
          <w:b/>
          <w:bCs/>
        </w:rPr>
      </w:pPr>
      <w:r w:rsidRPr="00207DDF">
        <w:rPr>
          <w:rFonts w:ascii="Tahoma" w:hAnsi="Tahoma" w:cs="Tahoma"/>
          <w:color w:val="221F1F"/>
        </w:rPr>
        <w:t xml:space="preserve">Il presente documento costituisce la </w:t>
      </w:r>
      <w:r w:rsidRPr="00207DDF">
        <w:rPr>
          <w:rFonts w:ascii="Tahoma" w:hAnsi="Tahoma" w:cs="Tahoma"/>
          <w:b/>
          <w:color w:val="221F1F"/>
        </w:rPr>
        <w:t xml:space="preserve">Relazione </w:t>
      </w:r>
      <w:r w:rsidR="00862E25">
        <w:rPr>
          <w:rFonts w:ascii="Tahoma" w:hAnsi="Tahoma" w:cs="Tahoma"/>
          <w:b/>
          <w:color w:val="221F1F"/>
        </w:rPr>
        <w:t>Tecnica Generale</w:t>
      </w:r>
      <w:r w:rsidRPr="00207DDF">
        <w:rPr>
          <w:rFonts w:ascii="Tahoma" w:hAnsi="Tahoma" w:cs="Tahoma"/>
          <w:color w:val="221F1F"/>
        </w:rPr>
        <w:t xml:space="preserve"> redatta </w:t>
      </w:r>
      <w:r w:rsidRPr="00207DDF">
        <w:rPr>
          <w:rFonts w:ascii="Tahoma" w:hAnsi="Tahoma" w:cs="Tahoma"/>
        </w:rPr>
        <w:t>nell’ambito del provvedimento di VIA, ai sensi dell’art. 2</w:t>
      </w:r>
      <w:r w:rsidR="001832BC" w:rsidRPr="00207DDF">
        <w:rPr>
          <w:rFonts w:ascii="Tahoma" w:hAnsi="Tahoma" w:cs="Tahoma"/>
        </w:rPr>
        <w:t xml:space="preserve">7 </w:t>
      </w:r>
      <w:proofErr w:type="spellStart"/>
      <w:r w:rsidRPr="00207DDF">
        <w:rPr>
          <w:rFonts w:ascii="Tahoma" w:hAnsi="Tahoma" w:cs="Tahoma"/>
        </w:rPr>
        <w:t>D.Lgs.</w:t>
      </w:r>
      <w:proofErr w:type="spellEnd"/>
      <w:r w:rsidRPr="00207DDF">
        <w:rPr>
          <w:rFonts w:ascii="Tahoma" w:hAnsi="Tahoma" w:cs="Tahoma"/>
        </w:rPr>
        <w:t xml:space="preserve"> 152/06 e </w:t>
      </w:r>
      <w:proofErr w:type="spellStart"/>
      <w:r w:rsidRPr="00207DDF">
        <w:rPr>
          <w:rFonts w:ascii="Tahoma" w:hAnsi="Tahoma" w:cs="Tahoma"/>
        </w:rPr>
        <w:t>ss.mm.ii</w:t>
      </w:r>
      <w:proofErr w:type="spellEnd"/>
      <w:r w:rsidRPr="00207DDF">
        <w:rPr>
          <w:rFonts w:ascii="Tahoma" w:hAnsi="Tahoma" w:cs="Tahoma"/>
        </w:rPr>
        <w:t xml:space="preserve">. avente in oggetto la </w:t>
      </w:r>
      <w:r w:rsidR="001832BC" w:rsidRPr="00207DDF">
        <w:rPr>
          <w:rFonts w:ascii="Tahoma" w:hAnsi="Tahoma" w:cs="Tahoma"/>
        </w:rPr>
        <w:t>r</w:t>
      </w:r>
      <w:r w:rsidRPr="00207DDF">
        <w:rPr>
          <w:rFonts w:ascii="Tahoma" w:hAnsi="Tahoma" w:cs="Tahoma"/>
          <w:b/>
        </w:rPr>
        <w:t xml:space="preserve">ealizzazione di un impianto fotovoltaico dalla potenza nominale di 56,07 MW e relative opere di connessione </w:t>
      </w:r>
      <w:r w:rsidRPr="00207DDF">
        <w:rPr>
          <w:rFonts w:ascii="Tahoma" w:hAnsi="Tahoma" w:cs="Tahoma"/>
          <w:b/>
          <w:bCs/>
          <w:color w:val="221F1F"/>
        </w:rPr>
        <w:t>alla rete elettrica nazionale</w:t>
      </w:r>
      <w:r w:rsidR="001832BC" w:rsidRPr="00207DDF">
        <w:rPr>
          <w:rFonts w:ascii="Tahoma" w:hAnsi="Tahoma" w:cs="Tahoma"/>
          <w:b/>
          <w:bCs/>
          <w:color w:val="221F1F"/>
        </w:rPr>
        <w:t xml:space="preserve"> localizzato nel comune di Ferrara (FR) nella regione Emilia-Romagna in località </w:t>
      </w:r>
      <w:r w:rsidR="00E93E79" w:rsidRPr="00207DDF">
        <w:rPr>
          <w:rFonts w:ascii="Tahoma" w:hAnsi="Tahoma" w:cs="Tahoma"/>
          <w:b/>
          <w:bCs/>
          <w:color w:val="221F1F"/>
        </w:rPr>
        <w:t>Poggetto</w:t>
      </w:r>
      <w:r w:rsidRPr="00207DDF">
        <w:rPr>
          <w:rFonts w:ascii="Tahoma" w:hAnsi="Tahoma" w:cs="Tahoma"/>
          <w:b/>
          <w:bCs/>
          <w:color w:val="221F1F"/>
        </w:rPr>
        <w:t>.</w:t>
      </w:r>
    </w:p>
    <w:p w14:paraId="3F1F20C1" w14:textId="64875BD7" w:rsidR="00D97EA1" w:rsidRDefault="00D97EA1" w:rsidP="00C054ED">
      <w:pPr>
        <w:pStyle w:val="RELAZIONEATECH"/>
        <w:spacing w:before="170"/>
        <w:ind w:right="140" w:firstLine="0"/>
        <w:rPr>
          <w:rFonts w:eastAsia="Arial" w:cs="Tahoma"/>
          <w:bCs/>
          <w:color w:val="000000" w:themeColor="text1"/>
          <w:lang w:bidi="it-IT"/>
        </w:rPr>
      </w:pPr>
      <w:r w:rsidRPr="00D97EA1">
        <w:rPr>
          <w:rFonts w:eastAsia="Arial" w:cs="Tahoma"/>
          <w:color w:val="221F1F"/>
          <w:lang w:bidi="it-IT"/>
        </w:rPr>
        <w:t xml:space="preserve">La società proponente è la </w:t>
      </w:r>
      <w:r w:rsidRPr="00D97EA1">
        <w:rPr>
          <w:rFonts w:eastAsia="Arial" w:cs="Tahoma"/>
          <w:b/>
          <w:color w:val="221F1F"/>
          <w:lang w:bidi="it-IT"/>
        </w:rPr>
        <w:t>FERRARA SOLAR S.R.L.</w:t>
      </w:r>
      <w:r>
        <w:rPr>
          <w:rFonts w:eastAsia="Arial" w:cs="Tahoma"/>
          <w:b/>
          <w:color w:val="221F1F"/>
          <w:lang w:bidi="it-IT"/>
        </w:rPr>
        <w:t xml:space="preserve"> </w:t>
      </w:r>
      <w:r w:rsidRPr="00D97EA1">
        <w:rPr>
          <w:rFonts w:eastAsia="Arial" w:cs="Tahoma"/>
          <w:bCs/>
          <w:color w:val="221F1F"/>
          <w:lang w:bidi="it-IT"/>
        </w:rPr>
        <w:t>Largo Arturo Toscanini 1, 20122 Milano (MI) P.IVA 05821240651 -</w:t>
      </w:r>
      <w:r w:rsidRPr="00D97EA1">
        <w:rPr>
          <w:rFonts w:eastAsia="Arial" w:cs="Tahoma"/>
          <w:bCs/>
          <w:color w:val="000000" w:themeColor="text1"/>
          <w:lang w:bidi="it-IT"/>
        </w:rPr>
        <w:t xml:space="preserve"> </w:t>
      </w:r>
      <w:hyperlink r:id="rId10" w:history="1">
        <w:r w:rsidRPr="00D97EA1">
          <w:rPr>
            <w:rStyle w:val="Collegamentoipertestuale"/>
            <w:rFonts w:eastAsia="Arial" w:cs="Tahoma"/>
            <w:bCs/>
            <w:color w:val="000000" w:themeColor="text1"/>
            <w:u w:val="none"/>
            <w:lang w:bidi="it-IT"/>
          </w:rPr>
          <w:t>sicilysuntwosrl@arubapec.it</w:t>
        </w:r>
      </w:hyperlink>
    </w:p>
    <w:p w14:paraId="05C1D55C" w14:textId="77777777" w:rsidR="00D97EA1" w:rsidRDefault="00D97EA1" w:rsidP="00C054ED">
      <w:pPr>
        <w:pStyle w:val="RELAZIONEATECH"/>
        <w:spacing w:before="170"/>
        <w:ind w:right="140" w:firstLine="0"/>
        <w:rPr>
          <w:rFonts w:eastAsia="Arial" w:cs="Tahoma"/>
          <w:bCs/>
          <w:color w:val="000000" w:themeColor="text1"/>
          <w:lang w:bidi="it-IT"/>
        </w:rPr>
      </w:pPr>
    </w:p>
    <w:p w14:paraId="23F24B45" w14:textId="77777777" w:rsidR="00D97EA1" w:rsidRDefault="00D97EA1" w:rsidP="00C054ED">
      <w:pPr>
        <w:pStyle w:val="RELAZIONEATECH"/>
        <w:spacing w:before="170"/>
        <w:ind w:right="140" w:firstLine="0"/>
        <w:rPr>
          <w:rFonts w:eastAsia="Arial" w:cs="Tahoma"/>
          <w:b/>
          <w:color w:val="221F1F"/>
          <w:lang w:bidi="it-IT"/>
        </w:rPr>
      </w:pPr>
    </w:p>
    <w:p w14:paraId="141292A0" w14:textId="774A8C73" w:rsidR="00686A2A" w:rsidRPr="0079402B" w:rsidRDefault="00686A2A" w:rsidP="00C054ED">
      <w:pPr>
        <w:pStyle w:val="Titolo1"/>
        <w:shd w:val="clear" w:color="auto" w:fill="FFFFFF" w:themeFill="background1"/>
        <w:ind w:left="0" w:right="140" w:firstLine="0"/>
        <w:rPr>
          <w:rFonts w:cs="Tahoma"/>
          <w:szCs w:val="22"/>
        </w:rPr>
      </w:pPr>
      <w:bookmarkStart w:id="41" w:name="_Toc210467090"/>
      <w:bookmarkEnd w:id="39"/>
      <w:r w:rsidRPr="0079402B">
        <w:rPr>
          <w:rStyle w:val="Stile1okCarattere"/>
          <w:rFonts w:cs="Tahoma"/>
          <w:b/>
          <w:bCs/>
          <w:caps/>
          <w:szCs w:val="22"/>
        </w:rPr>
        <w:lastRenderedPageBreak/>
        <w:t>RIFERIMENTI</w:t>
      </w:r>
      <w:r w:rsidRPr="0079402B">
        <w:rPr>
          <w:rFonts w:cs="Tahoma"/>
          <w:szCs w:val="22"/>
        </w:rPr>
        <w:t xml:space="preserve"> normativi</w:t>
      </w:r>
      <w:bookmarkEnd w:id="40"/>
      <w:bookmarkEnd w:id="41"/>
    </w:p>
    <w:p w14:paraId="59E33454" w14:textId="5860F60C" w:rsidR="00034133" w:rsidRPr="00EB461D" w:rsidRDefault="00FE5C12" w:rsidP="00C054ED">
      <w:pPr>
        <w:shd w:val="clear" w:color="auto" w:fill="FFFFFF" w:themeFill="background1"/>
        <w:tabs>
          <w:tab w:val="left" w:pos="9639"/>
        </w:tabs>
        <w:spacing w:before="286"/>
        <w:ind w:right="140" w:firstLine="0"/>
        <w:rPr>
          <w:rFonts w:ascii="Tahoma" w:hAnsi="Tahoma" w:cs="Tahoma"/>
        </w:rPr>
      </w:pPr>
      <w:bookmarkStart w:id="42" w:name="_Toc156323380"/>
      <w:r w:rsidRPr="0079402B">
        <w:rPr>
          <w:rFonts w:ascii="Tahoma" w:hAnsi="Tahoma" w:cs="Tahoma"/>
        </w:rPr>
        <w:t xml:space="preserve">Con l’entrata in vigore del </w:t>
      </w:r>
      <w:proofErr w:type="spellStart"/>
      <w:r w:rsidRPr="0079402B">
        <w:rPr>
          <w:rFonts w:ascii="Tahoma" w:hAnsi="Tahoma" w:cs="Tahoma"/>
        </w:rPr>
        <w:t>D.Lgs.</w:t>
      </w:r>
      <w:proofErr w:type="spellEnd"/>
      <w:r w:rsidRPr="0079402B">
        <w:rPr>
          <w:rFonts w:ascii="Tahoma" w:hAnsi="Tahoma" w:cs="Tahoma"/>
        </w:rPr>
        <w:t xml:space="preserve"> 190/2024 (Testo Unico sulle Rinnovabili), il legislatore ha introdotto un sistema organico e semplificato per i regimi autorizzativi degli impianti a fonti rinnovabili, razionalizzando un</w:t>
      </w:r>
      <w:r w:rsidRPr="00FE5C12">
        <w:rPr>
          <w:rFonts w:ascii="Tahoma" w:hAnsi="Tahoma" w:cs="Tahoma"/>
        </w:rPr>
        <w:t xml:space="preserve"> quadro normativo prima frammentato. Il decreto individua tre diverse modalità autorizzative: attività libera (art. 7 e Allegato A), procedura abilitativa semplificata – PAS (art. 8 e Allegato B) e autorizzazione unica – AU (art. 9 e Allegato C), riservata agli impianti di maggiore potenza. Ai sensi </w:t>
      </w:r>
      <w:r w:rsidRPr="00FE5C12">
        <w:rPr>
          <w:rFonts w:ascii="Tahoma" w:hAnsi="Tahoma" w:cs="Tahoma"/>
          <w:b/>
          <w:bCs/>
        </w:rPr>
        <w:t>dell’Allegato C</w:t>
      </w:r>
      <w:r w:rsidRPr="00FE5C12">
        <w:rPr>
          <w:rFonts w:ascii="Tahoma" w:hAnsi="Tahoma" w:cs="Tahoma"/>
        </w:rPr>
        <w:t xml:space="preserve">, Sezione I, gli impianti fotovoltaici con potenza pari o superiore a 1 MW e fino a 300 MW sono assoggettati ad Autorizzazione Unica di competenza regionale. L’Autorizzazione Unica assorbe tutti gli atti di assenso necessari e si coordina con la normativa in materia di valutazioni ambientali, prevedendo – ove richiesto – la contestuale procedura di Valutazione di Impatto Ambientale (VIA). Per gli impianti con potenza compresa tra 1 MW e 300 MW, la VIA è di competenza regionale, ai sensi del </w:t>
      </w:r>
      <w:proofErr w:type="spellStart"/>
      <w:r w:rsidRPr="00FE5C12">
        <w:rPr>
          <w:rFonts w:ascii="Tahoma" w:hAnsi="Tahoma" w:cs="Tahoma"/>
        </w:rPr>
        <w:t>D.Lgs.</w:t>
      </w:r>
      <w:proofErr w:type="spellEnd"/>
      <w:r w:rsidRPr="00FE5C12">
        <w:rPr>
          <w:rFonts w:ascii="Tahoma" w:hAnsi="Tahoma" w:cs="Tahoma"/>
        </w:rPr>
        <w:t xml:space="preserve"> 152/2006 (art. 27-bis), salvo i casi particolari riservati allo Stato (es. localizzazioni in aree protette o Rete Natura 2000). </w:t>
      </w:r>
      <w:r w:rsidR="00862E25">
        <w:rPr>
          <w:rFonts w:ascii="Tahoma" w:hAnsi="Tahoma" w:cs="Tahoma"/>
        </w:rPr>
        <w:t xml:space="preserve">                                       </w:t>
      </w:r>
      <w:r w:rsidRPr="00FE5C12">
        <w:rPr>
          <w:rFonts w:ascii="Tahoma" w:hAnsi="Tahoma" w:cs="Tahoma"/>
        </w:rPr>
        <w:t>In Emilia-Romagna, la gestione sia dell’AU sia della VIA è affidata ad ARPAE – Struttura Autorizzazioni e Concessioni, nell’ambito della Conferenza dei Servizi regionale, assicurando così un iter unitario e semplificato.</w:t>
      </w:r>
      <w:r>
        <w:rPr>
          <w:rFonts w:ascii="Tahoma" w:hAnsi="Tahoma" w:cs="Tahoma"/>
        </w:rPr>
        <w:t xml:space="preserve"> </w:t>
      </w:r>
      <w:r w:rsidRPr="00FE5C12">
        <w:rPr>
          <w:rFonts w:ascii="Tahoma" w:hAnsi="Tahoma" w:cs="Tahoma"/>
        </w:rPr>
        <w:t>Le disposizioni del Testo Unico confermano inoltre la vigenza delle Linee Guida del DM 10 settembre 2010 (ad eccezione delle parti incompatibili) e qualificano gli impianti FER come opere di pubblica utilità, indifferibili ed urgenti, ammettendone la localizzazione anche in aree agricole nel rispetto dei criteri regionali.</w:t>
      </w:r>
      <w:r>
        <w:rPr>
          <w:rFonts w:ascii="Tahoma" w:hAnsi="Tahoma" w:cs="Tahoma"/>
        </w:rPr>
        <w:t xml:space="preserve"> </w:t>
      </w:r>
      <w:r w:rsidRPr="00FE5C12">
        <w:rPr>
          <w:rFonts w:ascii="Tahoma" w:hAnsi="Tahoma" w:cs="Tahoma"/>
        </w:rPr>
        <w:t xml:space="preserve">Tale quadro normativo si inserisce in coerenza con le politiche europee delineate dal Green Deal Europeo e dalla Direttiva RED III (UE 2023/2413), recepite a livello nazionale dal PNIEC e dal </w:t>
      </w:r>
      <w:proofErr w:type="spellStart"/>
      <w:r w:rsidRPr="00FE5C12">
        <w:rPr>
          <w:rFonts w:ascii="Tahoma" w:hAnsi="Tahoma" w:cs="Tahoma"/>
        </w:rPr>
        <w:t>D.Lgs.</w:t>
      </w:r>
      <w:proofErr w:type="spellEnd"/>
      <w:r w:rsidRPr="00FE5C12">
        <w:rPr>
          <w:rFonts w:ascii="Tahoma" w:hAnsi="Tahoma" w:cs="Tahoma"/>
        </w:rPr>
        <w:t xml:space="preserve"> 190/2024, che fissano obiettivi vincolanti di incremento della produzione da fonti rinnovabili al 42,5% entro il 2030 e la neutralità climatica al 2050. L’impianto fotovoltaico da 56 MW oggetto della presente relazione si configura quindi come intervento coerente con le strategie di decarbonizzazione e sicurezza energetica, assoggettato ad Autorizzazione Unica Regionale con contestuale VIA regionale</w:t>
      </w:r>
      <w:r w:rsidR="00A31F23">
        <w:rPr>
          <w:rFonts w:ascii="Tahoma" w:hAnsi="Tahoma" w:cs="Tahoma"/>
        </w:rPr>
        <w:t xml:space="preserve">. </w:t>
      </w:r>
      <w:r w:rsidR="001832BC" w:rsidRPr="006A61EF">
        <w:rPr>
          <w:rFonts w:ascii="Tahoma" w:hAnsi="Tahoma" w:cs="Tahoma"/>
          <w:highlight w:val="green"/>
        </w:rPr>
        <w:t>La Delibera di Giunta Regionale n. 693/2024 regola l’installazione di impianti fotovoltaici in aree agricole della Regione Emilia-Romagna. Prevede il divieto di installazione su terreni con coltivazioni certificate (biologiche, DOP, IGP), salvo per impianti agrivoltaici innovativi che consentano la continuità delle attività agricole. Introduce inoltre procedure di controllo per garantire la compatibilità degli impianti con le funzioni agricole del suolo, con l’obiettivo di coniugare lo sviluppo delle energie rinnovabili con la tutela delle produzioni di qualità e del paesaggio rurale.</w:t>
      </w:r>
    </w:p>
    <w:p w14:paraId="6112839E" w14:textId="77777777" w:rsidR="002E1DE3" w:rsidRPr="0079402B" w:rsidRDefault="002E1DE3" w:rsidP="00581B93">
      <w:pPr>
        <w:pStyle w:val="Titolo1"/>
        <w:spacing w:line="480" w:lineRule="auto"/>
      </w:pPr>
      <w:bookmarkStart w:id="43" w:name="_Toc190688053"/>
      <w:bookmarkStart w:id="44" w:name="_Toc210467091"/>
      <w:bookmarkEnd w:id="42"/>
      <w:r w:rsidRPr="0079402B">
        <w:lastRenderedPageBreak/>
        <w:t>LE FONTI ENERGETICHE RINNOVABILI</w:t>
      </w:r>
      <w:bookmarkEnd w:id="43"/>
      <w:bookmarkEnd w:id="44"/>
    </w:p>
    <w:p w14:paraId="389F63E4" w14:textId="2C18BBE6" w:rsidR="00B622E9" w:rsidRPr="00B622E9" w:rsidRDefault="00B622E9" w:rsidP="00C054ED">
      <w:pPr>
        <w:pStyle w:val="Corpotesto"/>
        <w:tabs>
          <w:tab w:val="left" w:pos="9214"/>
          <w:tab w:val="left" w:pos="9923"/>
        </w:tabs>
        <w:ind w:right="140" w:firstLine="0"/>
        <w:rPr>
          <w:rFonts w:ascii="Tahoma" w:hAnsi="Tahoma" w:cs="Tahoma"/>
          <w:color w:val="221F1F"/>
        </w:rPr>
      </w:pPr>
      <w:r w:rsidRPr="0079402B">
        <w:rPr>
          <w:rFonts w:ascii="Tahoma" w:hAnsi="Tahoma" w:cs="Tahoma"/>
          <w:color w:val="221F1F"/>
        </w:rPr>
        <w:t>Le fonti rinnovabili di energia sono così definite perché, a differenza dei combustibili fossili e nucleari destinati ad esaurirsi in un tempo definito, possono essere considerate inesauribili e, oggi più che mai, rappresentano il fulcro della transizione energetica</w:t>
      </w:r>
      <w:r w:rsidRPr="00B622E9">
        <w:rPr>
          <w:rFonts w:ascii="Tahoma" w:hAnsi="Tahoma" w:cs="Tahoma"/>
          <w:color w:val="221F1F"/>
        </w:rPr>
        <w:t xml:space="preserve"> europea.</w:t>
      </w:r>
    </w:p>
    <w:p w14:paraId="72FAAD35" w14:textId="3157A109" w:rsidR="00B622E9" w:rsidRPr="00B622E9" w:rsidRDefault="00B622E9" w:rsidP="00C054ED">
      <w:pPr>
        <w:pStyle w:val="Corpotesto"/>
        <w:tabs>
          <w:tab w:val="left" w:pos="9214"/>
          <w:tab w:val="left" w:pos="9923"/>
        </w:tabs>
        <w:ind w:right="140" w:firstLine="0"/>
        <w:rPr>
          <w:rFonts w:ascii="Tahoma" w:hAnsi="Tahoma" w:cs="Tahoma"/>
          <w:color w:val="221F1F"/>
        </w:rPr>
      </w:pPr>
      <w:r w:rsidRPr="00B622E9">
        <w:rPr>
          <w:rFonts w:ascii="Tahoma" w:hAnsi="Tahoma" w:cs="Tahoma"/>
          <w:color w:val="221F1F"/>
        </w:rPr>
        <w:t xml:space="preserve">Sono fonti rinnovabili l’energia solare e quelle che da essa derivano, l’energia eolica, idraulica, delle biomasse, delle onde e delle correnti, ma anche l’energia geotermica e il recupero energetico dai rifiuti industriali e urbani. A queste, </w:t>
      </w:r>
      <w:r>
        <w:rPr>
          <w:rFonts w:ascii="Tahoma" w:hAnsi="Tahoma" w:cs="Tahoma"/>
          <w:color w:val="221F1F"/>
        </w:rPr>
        <w:t>negli ultimi anni</w:t>
      </w:r>
      <w:r w:rsidRPr="00B622E9">
        <w:rPr>
          <w:rFonts w:ascii="Tahoma" w:hAnsi="Tahoma" w:cs="Tahoma"/>
          <w:color w:val="221F1F"/>
        </w:rPr>
        <w:t>, si affiancano nuove tecnologie emergenti come l’idrogeno verde e i sistemi di accumulo su larga scala, fondamentali per garantire stabilità e continuità alla rete elettrica.</w:t>
      </w:r>
    </w:p>
    <w:p w14:paraId="7505AA8C" w14:textId="7F4B5820" w:rsidR="00B622E9" w:rsidRPr="00B622E9" w:rsidRDefault="00B622E9" w:rsidP="00C054ED">
      <w:pPr>
        <w:pStyle w:val="Corpotesto"/>
        <w:tabs>
          <w:tab w:val="left" w:pos="9214"/>
          <w:tab w:val="left" w:pos="9923"/>
        </w:tabs>
        <w:ind w:right="140" w:firstLine="0"/>
        <w:rPr>
          <w:rFonts w:ascii="Tahoma" w:hAnsi="Tahoma" w:cs="Tahoma"/>
          <w:color w:val="221F1F"/>
        </w:rPr>
      </w:pPr>
      <w:r w:rsidRPr="00B622E9">
        <w:rPr>
          <w:rFonts w:ascii="Tahoma" w:hAnsi="Tahoma" w:cs="Tahoma"/>
          <w:color w:val="221F1F"/>
        </w:rPr>
        <w:t>La transizione verso la neutralità climatica al 2050, obiettivo cardine del Green Deal europeo, non si limita più alla riduzione delle emissioni di carbonio, ma punta a creare un ecosistema energetico sostenibile che stimoli la crescita economica, l’innovazione tecnologica e l’occupazione qualificata. Migliorare la qualità della vita, offrire maggiore autonomia energetica alle famiglie e alle imprese, ridurre i costi in bolletta e rafforzare i diritti dei consumatori restano priorità fondamentali.</w:t>
      </w:r>
    </w:p>
    <w:p w14:paraId="6830CD64" w14:textId="60D6560E" w:rsidR="00B622E9" w:rsidRPr="00B622E9" w:rsidRDefault="00B622E9" w:rsidP="00C054ED">
      <w:pPr>
        <w:pStyle w:val="Corpotesto"/>
        <w:tabs>
          <w:tab w:val="left" w:pos="9214"/>
          <w:tab w:val="left" w:pos="9923"/>
        </w:tabs>
        <w:ind w:right="140" w:firstLine="0"/>
        <w:rPr>
          <w:rFonts w:ascii="Tahoma" w:hAnsi="Tahoma" w:cs="Tahoma"/>
          <w:color w:val="221F1F"/>
        </w:rPr>
      </w:pPr>
      <w:r w:rsidRPr="00B622E9">
        <w:rPr>
          <w:rFonts w:ascii="Tahoma" w:hAnsi="Tahoma" w:cs="Tahoma"/>
          <w:color w:val="221F1F"/>
        </w:rPr>
        <w:t xml:space="preserve">L’Unione Europea oggi dispone di un quadro normativo aggiornato e rafforzato, con obiettivi sempre più ambiziosi: almeno il 42,5% di energia rinnovabile entro il 2030, con la possibilità di superare il 45%, come stabilito dalla revisione del pacchetto </w:t>
      </w:r>
      <w:proofErr w:type="spellStart"/>
      <w:r w:rsidRPr="00B622E9">
        <w:rPr>
          <w:rFonts w:ascii="Tahoma" w:hAnsi="Tahoma" w:cs="Tahoma"/>
          <w:color w:val="221F1F"/>
        </w:rPr>
        <w:t>Fit</w:t>
      </w:r>
      <w:proofErr w:type="spellEnd"/>
      <w:r w:rsidRPr="00B622E9">
        <w:rPr>
          <w:rFonts w:ascii="Tahoma" w:hAnsi="Tahoma" w:cs="Tahoma"/>
          <w:color w:val="221F1F"/>
        </w:rPr>
        <w:t xml:space="preserve"> for 55. Gli Stati membri sono vincolati da Piani nazionali per l’energia e il clima (NECP) 2021-2030, in costante aggiornamento per adattarsi al rapido sviluppo delle tecnologie rinnovabili e all’esigenza di garantire sicurezza energetica, anche alla luce delle recenti crisi geopolitiche.</w:t>
      </w:r>
      <w:r>
        <w:rPr>
          <w:rFonts w:ascii="Tahoma" w:hAnsi="Tahoma" w:cs="Tahoma"/>
          <w:color w:val="221F1F"/>
        </w:rPr>
        <w:t xml:space="preserve"> </w:t>
      </w:r>
      <w:r w:rsidRPr="00B622E9">
        <w:rPr>
          <w:rFonts w:ascii="Tahoma" w:hAnsi="Tahoma" w:cs="Tahoma"/>
          <w:color w:val="221F1F"/>
        </w:rPr>
        <w:t>Oggi 26 Paesi UE – che rappresentano oltre il 90% del consumo elettrico europeo e più di 400 milioni di cittadini – hanno integrato i propri mercati dell’energia, favorendo la nascita di una vera e propria rete elettrica europea intelligente, capace di ottimizzare produzione, consumo e accumulo in tempo reale. Le infrastrutture transfrontaliere e i nuovi investimenti in reti digitali e sistemi di stoccaggio (come le batterie di nuova generazione e l’idrogeno) permettono di accelerare la transizione e di gestire con maggiore resilienza le fluttuazioni della produzione rinnovabile.</w:t>
      </w:r>
    </w:p>
    <w:p w14:paraId="7DBF21E3" w14:textId="4B8CD44D" w:rsidR="00B622E9" w:rsidRPr="00B622E9" w:rsidRDefault="00B622E9" w:rsidP="00C054ED">
      <w:pPr>
        <w:pStyle w:val="Corpotesto"/>
        <w:tabs>
          <w:tab w:val="left" w:pos="9214"/>
          <w:tab w:val="left" w:pos="9923"/>
        </w:tabs>
        <w:ind w:right="140" w:firstLine="0"/>
        <w:rPr>
          <w:rFonts w:ascii="Tahoma" w:hAnsi="Tahoma" w:cs="Tahoma"/>
          <w:color w:val="221F1F"/>
        </w:rPr>
      </w:pPr>
      <w:r w:rsidRPr="00B622E9">
        <w:rPr>
          <w:rFonts w:ascii="Tahoma" w:hAnsi="Tahoma" w:cs="Tahoma"/>
          <w:color w:val="221F1F"/>
        </w:rPr>
        <w:t>Gli obiettivi fissati restano minimi e non massimi: la direzione strategica è chiara, ovvero un’Europa 100% rinnovabile entro metà secolo. Tuttavia, i dati degli ultimi anni mostrano che la sola installazione di impianti fotovoltaici su tetto non basta: sarà necessario un equilibrio tra soluzioni diffuse e grandi impianti a terra, localizzati in aree idonee e senza vincoli ambientali, così da rispettare i target senza compromettere il territorio.</w:t>
      </w:r>
    </w:p>
    <w:p w14:paraId="08DBBC36" w14:textId="7B62719C" w:rsidR="00B622E9" w:rsidRPr="007172CD" w:rsidRDefault="00B622E9" w:rsidP="00C054ED">
      <w:pPr>
        <w:pStyle w:val="Corpotesto"/>
        <w:tabs>
          <w:tab w:val="left" w:pos="9214"/>
          <w:tab w:val="left" w:pos="9923"/>
        </w:tabs>
        <w:ind w:right="140" w:firstLine="0"/>
        <w:rPr>
          <w:rFonts w:ascii="Tahoma" w:hAnsi="Tahoma" w:cs="Tahoma"/>
          <w:color w:val="221F1F"/>
        </w:rPr>
      </w:pPr>
      <w:r w:rsidRPr="00B622E9">
        <w:rPr>
          <w:rFonts w:ascii="Tahoma" w:hAnsi="Tahoma" w:cs="Tahoma"/>
          <w:color w:val="221F1F"/>
        </w:rPr>
        <w:lastRenderedPageBreak/>
        <w:t xml:space="preserve">Il futuro prossimo vedrà un’accelerazione delle comunità energetiche, dell’autoproduzione e dei sistemi di accumulo distribuito, insieme a grandi progetti solari, eolici e offshore. </w:t>
      </w:r>
      <w:r w:rsidR="00C054ED">
        <w:rPr>
          <w:rFonts w:ascii="Tahoma" w:hAnsi="Tahoma" w:cs="Tahoma"/>
          <w:color w:val="221F1F"/>
        </w:rPr>
        <w:t xml:space="preserve">                                              </w:t>
      </w:r>
      <w:r w:rsidRPr="00B622E9">
        <w:rPr>
          <w:rFonts w:ascii="Tahoma" w:hAnsi="Tahoma" w:cs="Tahoma"/>
          <w:color w:val="221F1F"/>
        </w:rPr>
        <w:t xml:space="preserve">In questo scenario, </w:t>
      </w:r>
      <w:r>
        <w:rPr>
          <w:rFonts w:ascii="Tahoma" w:hAnsi="Tahoma" w:cs="Tahoma"/>
          <w:color w:val="221F1F"/>
        </w:rPr>
        <w:t>va a collocarsi il progetto fotovoltaico proposto, al fine di</w:t>
      </w:r>
      <w:r w:rsidRPr="00B622E9">
        <w:rPr>
          <w:rFonts w:ascii="Tahoma" w:hAnsi="Tahoma" w:cs="Tahoma"/>
          <w:color w:val="221F1F"/>
        </w:rPr>
        <w:t xml:space="preserve"> raggiungere il traguardo della neutralità climatica e garantire un sistema energetico più pulito, sicuro e accessibile per tutti</w:t>
      </w:r>
      <w:r>
        <w:rPr>
          <w:rFonts w:ascii="Tahoma" w:hAnsi="Tahoma" w:cs="Tahoma"/>
          <w:color w:val="221F1F"/>
        </w:rPr>
        <w:t>.</w:t>
      </w:r>
    </w:p>
    <w:p w14:paraId="7B0A1284" w14:textId="77777777" w:rsidR="002E1DE3" w:rsidRPr="007172CD" w:rsidRDefault="002E1DE3" w:rsidP="00861D76">
      <w:pPr>
        <w:pStyle w:val="Stile2ok"/>
        <w:rPr>
          <w:w w:val="110"/>
        </w:rPr>
      </w:pPr>
      <w:bookmarkStart w:id="45" w:name="_Toc178932242"/>
      <w:bookmarkStart w:id="46" w:name="_Toc178932323"/>
      <w:bookmarkStart w:id="47" w:name="_Toc178932549"/>
      <w:bookmarkStart w:id="48" w:name="_Toc178932630"/>
      <w:bookmarkStart w:id="49" w:name="_Toc178932805"/>
      <w:bookmarkStart w:id="50" w:name="_Toc180668419"/>
      <w:bookmarkStart w:id="51" w:name="_Toc180669037"/>
      <w:bookmarkStart w:id="52" w:name="_Toc180770907"/>
      <w:bookmarkStart w:id="53" w:name="_Toc190687333"/>
      <w:bookmarkStart w:id="54" w:name="_Toc190688054"/>
      <w:bookmarkStart w:id="55" w:name="_Toc210117872"/>
      <w:bookmarkStart w:id="56" w:name="_Toc210117965"/>
      <w:bookmarkStart w:id="57" w:name="_Toc210406395"/>
      <w:bookmarkStart w:id="58" w:name="_Toc210409690"/>
      <w:bookmarkStart w:id="59" w:name="_TOC_250046"/>
      <w:bookmarkStart w:id="60" w:name="_Toc190688057"/>
      <w:bookmarkStart w:id="61" w:name="_Toc210467092"/>
      <w:bookmarkEnd w:id="45"/>
      <w:bookmarkEnd w:id="46"/>
      <w:bookmarkEnd w:id="47"/>
      <w:bookmarkEnd w:id="48"/>
      <w:bookmarkEnd w:id="49"/>
      <w:bookmarkEnd w:id="50"/>
      <w:bookmarkEnd w:id="51"/>
      <w:bookmarkEnd w:id="52"/>
      <w:bookmarkEnd w:id="53"/>
      <w:bookmarkEnd w:id="54"/>
      <w:bookmarkEnd w:id="55"/>
      <w:bookmarkEnd w:id="56"/>
      <w:bookmarkEnd w:id="57"/>
      <w:bookmarkEnd w:id="58"/>
      <w:r w:rsidRPr="007172CD">
        <w:rPr>
          <w:w w:val="110"/>
        </w:rPr>
        <w:t>L’energia solare in</w:t>
      </w:r>
      <w:bookmarkEnd w:id="59"/>
      <w:r w:rsidRPr="007172CD">
        <w:rPr>
          <w:w w:val="110"/>
        </w:rPr>
        <w:t xml:space="preserve"> Italia</w:t>
      </w:r>
      <w:bookmarkEnd w:id="60"/>
      <w:bookmarkEnd w:id="61"/>
    </w:p>
    <w:p w14:paraId="68391CAB" w14:textId="77777777" w:rsidR="00E47F0D" w:rsidRPr="007172CD" w:rsidRDefault="00E47F0D" w:rsidP="00E47F0D">
      <w:pPr>
        <w:pStyle w:val="Corpotesto"/>
        <w:spacing w:before="148"/>
        <w:ind w:right="140" w:firstLine="0"/>
        <w:rPr>
          <w:rFonts w:ascii="Tahoma" w:hAnsi="Tahoma" w:cs="Tahoma"/>
          <w:color w:val="221F1F"/>
        </w:rPr>
      </w:pPr>
      <w:r w:rsidRPr="007172CD">
        <w:rPr>
          <w:rFonts w:ascii="Tahoma" w:hAnsi="Tahoma" w:cs="Tahoma"/>
          <w:color w:val="221F1F"/>
        </w:rPr>
        <w:t>Secondo la Strategia Energetica Nazionale e gli aggiornamenti legati al PNIEC (Piano Nazionale Integrato Energia e Clima), il solare fotovoltaico rimane e rimarrà uno dei pilastri principali della transizione energetica italiana. Al 2030 si stima di raggiungere almeno 70-75 TWh di produzione elettrica da fotovoltaico, con un potenziale di crescita ulteriore legato al nuovo target europeo che richiede un incremento delle fonti rinnovabili oltre il 42,5%. Ciò significa che la quota del fotovoltaico nella produzione rinnovabile nazionale potrebbe superare stabilmente il 40%, consolidandosi come tecnologia di riferimento nel mix energetico del futuro.</w:t>
      </w:r>
    </w:p>
    <w:p w14:paraId="13705FD7" w14:textId="77777777" w:rsidR="00E47F0D" w:rsidRPr="007172CD" w:rsidRDefault="00E47F0D" w:rsidP="00E47F0D">
      <w:pPr>
        <w:pStyle w:val="Corpotesto"/>
        <w:spacing w:before="148"/>
        <w:ind w:right="140" w:firstLine="0"/>
        <w:rPr>
          <w:rFonts w:ascii="Tahoma" w:hAnsi="Tahoma" w:cs="Tahoma"/>
          <w:color w:val="221F1F"/>
        </w:rPr>
      </w:pPr>
      <w:r w:rsidRPr="007172CD">
        <w:rPr>
          <w:rFonts w:ascii="Tahoma" w:hAnsi="Tahoma" w:cs="Tahoma"/>
          <w:color w:val="221F1F"/>
        </w:rPr>
        <w:t>Per centrare questi obiettivi serviranno circa 35-40 GW aggiuntivi di nuova capacità installata, con una media di oltre 3-4 GW/anno: una crescita che richiede un cambio di passo radicale rispetto ai ritmi del passato. La sfida non riguarda solo l’installazione di grandi impianti utility scale, ma anche la diffusione di impianti di piccola e media taglia destinati all’autoconsumo e alle comunità energetiche, che stanno emergendo come attori strategici per la decarbonizzazione diffusa.</w:t>
      </w:r>
    </w:p>
    <w:p w14:paraId="649DDB19" w14:textId="5931098C" w:rsidR="00E47F0D" w:rsidRPr="007172CD" w:rsidRDefault="00E47F0D" w:rsidP="00E47F0D">
      <w:pPr>
        <w:pStyle w:val="Corpotesto"/>
        <w:spacing w:before="148"/>
        <w:ind w:right="140" w:firstLine="0"/>
        <w:rPr>
          <w:rFonts w:ascii="Tahoma" w:hAnsi="Tahoma" w:cs="Tahoma"/>
          <w:b/>
          <w:bCs/>
          <w:color w:val="221F1F"/>
        </w:rPr>
      </w:pPr>
      <w:r w:rsidRPr="007172CD">
        <w:rPr>
          <w:rFonts w:ascii="Tahoma" w:hAnsi="Tahoma" w:cs="Tahoma"/>
          <w:b/>
          <w:bCs/>
          <w:color w:val="221F1F"/>
        </w:rPr>
        <w:t>Dal punto di vista scientifico e tecnologico, alcuni trend emergenti sono particolarmente rilevanti:</w:t>
      </w:r>
    </w:p>
    <w:p w14:paraId="4EA8408B" w14:textId="241929C2" w:rsidR="00E47F0D" w:rsidRPr="007172CD" w:rsidRDefault="00E47F0D" w:rsidP="00E47F0D">
      <w:pPr>
        <w:pStyle w:val="Corpotesto"/>
        <w:numPr>
          <w:ilvl w:val="0"/>
          <w:numId w:val="138"/>
        </w:numPr>
        <w:spacing w:before="148"/>
        <w:ind w:right="140"/>
        <w:rPr>
          <w:rFonts w:ascii="Tahoma" w:hAnsi="Tahoma" w:cs="Tahoma"/>
          <w:color w:val="221F1F"/>
        </w:rPr>
      </w:pPr>
      <w:r w:rsidRPr="007172CD">
        <w:rPr>
          <w:rFonts w:ascii="Tahoma" w:hAnsi="Tahoma" w:cs="Tahoma"/>
          <w:color w:val="221F1F"/>
        </w:rPr>
        <w:t>Fotovoltaico bifacciale: tecnologie in grado di aumentare la densità energetica per superficie disponibile, riducendo l’impatto sul territorio e valorizzando aree incolte o industriali dismesse.</w:t>
      </w:r>
    </w:p>
    <w:p w14:paraId="75AB1C97" w14:textId="6814EF00" w:rsidR="00E47F0D" w:rsidRPr="007172CD" w:rsidRDefault="00E47F0D" w:rsidP="00E47F0D">
      <w:pPr>
        <w:pStyle w:val="Corpotesto"/>
        <w:numPr>
          <w:ilvl w:val="0"/>
          <w:numId w:val="138"/>
        </w:numPr>
        <w:spacing w:before="148"/>
        <w:ind w:right="140"/>
        <w:rPr>
          <w:rFonts w:ascii="Tahoma" w:hAnsi="Tahoma" w:cs="Tahoma"/>
          <w:color w:val="221F1F"/>
        </w:rPr>
      </w:pPr>
      <w:r w:rsidRPr="007172CD">
        <w:rPr>
          <w:rFonts w:ascii="Tahoma" w:hAnsi="Tahoma" w:cs="Tahoma"/>
          <w:color w:val="221F1F"/>
        </w:rPr>
        <w:t>Agrivoltaico avanzato: integra coltivazioni e produzione elettrica, con moduli a inseguimento solare che ottimizzano sia la resa agricola sia quella energetica. Studi recenti evidenziano come l’ombreggiamento controllato possa ridurre l’evaporazione del suolo e migliorare la resilienza delle colture ai cambiamenti climatici.</w:t>
      </w:r>
    </w:p>
    <w:p w14:paraId="6285B059" w14:textId="77777777" w:rsidR="00E47F0D" w:rsidRPr="007172CD" w:rsidRDefault="00E47F0D" w:rsidP="00E47F0D">
      <w:pPr>
        <w:pStyle w:val="Corpotesto"/>
        <w:numPr>
          <w:ilvl w:val="0"/>
          <w:numId w:val="138"/>
        </w:numPr>
        <w:spacing w:before="148"/>
        <w:ind w:right="140"/>
        <w:rPr>
          <w:rFonts w:ascii="Tahoma" w:hAnsi="Tahoma" w:cs="Tahoma"/>
          <w:color w:val="221F1F"/>
        </w:rPr>
      </w:pPr>
      <w:r w:rsidRPr="007172CD">
        <w:rPr>
          <w:rFonts w:ascii="Tahoma" w:hAnsi="Tahoma" w:cs="Tahoma"/>
          <w:color w:val="221F1F"/>
        </w:rPr>
        <w:t>Accumulo energetico: lo sviluppo di sistemi di storage stazionari (batterie agli ioni di litio, sodio, flusso redox) e il ruolo dell’idrogeno verde consentiranno di superare i limiti di intermittenza del solare, migliorando l’affidabilità della rete.</w:t>
      </w:r>
    </w:p>
    <w:p w14:paraId="346031B6" w14:textId="694DFB9B" w:rsidR="00E47F0D" w:rsidRPr="007172CD" w:rsidRDefault="00E47F0D" w:rsidP="00E47F0D">
      <w:pPr>
        <w:pStyle w:val="Corpotesto"/>
        <w:numPr>
          <w:ilvl w:val="0"/>
          <w:numId w:val="138"/>
        </w:numPr>
        <w:spacing w:before="148"/>
        <w:ind w:right="140"/>
        <w:rPr>
          <w:rFonts w:ascii="Tahoma" w:hAnsi="Tahoma" w:cs="Tahoma"/>
          <w:color w:val="221F1F"/>
        </w:rPr>
      </w:pPr>
      <w:r w:rsidRPr="007172CD">
        <w:rPr>
          <w:rFonts w:ascii="Tahoma" w:hAnsi="Tahoma" w:cs="Tahoma"/>
          <w:color w:val="221F1F"/>
        </w:rPr>
        <w:lastRenderedPageBreak/>
        <w:t>Repowering e revamping: l’aggiornamento degli impianti esistenti, con moduli più efficienti e inverter di nuova generazione, può aumentare la produzione del 20-30% senza ulteriore consumo di suolo, rappresentando un’opzione rapida e sostenibile per incrementare la capacità produttiva.</w:t>
      </w:r>
    </w:p>
    <w:p w14:paraId="20B61D4E" w14:textId="6FBA6649" w:rsidR="00E47F0D" w:rsidRPr="007172CD" w:rsidRDefault="00E47F0D" w:rsidP="00E47F0D">
      <w:pPr>
        <w:pStyle w:val="Corpotesto"/>
        <w:spacing w:before="148"/>
        <w:ind w:right="140" w:firstLine="0"/>
        <w:rPr>
          <w:rFonts w:ascii="Tahoma" w:hAnsi="Tahoma" w:cs="Tahoma"/>
          <w:b/>
          <w:bCs/>
          <w:color w:val="221F1F"/>
        </w:rPr>
      </w:pPr>
      <w:r w:rsidRPr="007172CD">
        <w:rPr>
          <w:rFonts w:ascii="Tahoma" w:hAnsi="Tahoma" w:cs="Tahoma"/>
          <w:b/>
          <w:bCs/>
          <w:color w:val="221F1F"/>
        </w:rPr>
        <w:t>Sul piano regolatorio e di mercato, sarà fondamentale:</w:t>
      </w:r>
    </w:p>
    <w:p w14:paraId="66462E98" w14:textId="77777777" w:rsidR="00E47F0D" w:rsidRPr="007172CD" w:rsidRDefault="00E47F0D" w:rsidP="00E47F0D">
      <w:pPr>
        <w:pStyle w:val="Corpotesto"/>
        <w:numPr>
          <w:ilvl w:val="0"/>
          <w:numId w:val="138"/>
        </w:numPr>
        <w:spacing w:before="148"/>
        <w:ind w:right="140"/>
        <w:rPr>
          <w:rFonts w:ascii="Tahoma" w:hAnsi="Tahoma" w:cs="Tahoma"/>
          <w:color w:val="221F1F"/>
        </w:rPr>
      </w:pPr>
      <w:r w:rsidRPr="007172CD">
        <w:rPr>
          <w:rFonts w:ascii="Tahoma" w:hAnsi="Tahoma" w:cs="Tahoma"/>
          <w:color w:val="221F1F"/>
        </w:rPr>
        <w:t>semplificare gli iter autorizzativi, riducendo i tempi burocratici che oggi ostacolano l’installazione di nuovi impianti;</w:t>
      </w:r>
    </w:p>
    <w:p w14:paraId="5C5211A1" w14:textId="77777777" w:rsidR="00E47F0D" w:rsidRPr="007172CD" w:rsidRDefault="00E47F0D" w:rsidP="00E47F0D">
      <w:pPr>
        <w:pStyle w:val="Corpotesto"/>
        <w:numPr>
          <w:ilvl w:val="0"/>
          <w:numId w:val="138"/>
        </w:numPr>
        <w:spacing w:before="148"/>
        <w:ind w:right="140"/>
        <w:rPr>
          <w:rFonts w:ascii="Tahoma" w:hAnsi="Tahoma" w:cs="Tahoma"/>
          <w:color w:val="221F1F"/>
        </w:rPr>
      </w:pPr>
      <w:r w:rsidRPr="007172CD">
        <w:rPr>
          <w:rFonts w:ascii="Tahoma" w:hAnsi="Tahoma" w:cs="Tahoma"/>
          <w:color w:val="221F1F"/>
        </w:rPr>
        <w:t>favorire la partecipazione attiva delle rinnovabili nei mercati di dispacciamento e bilanciamento, migliorando la flessibilità del sistema elettrico;</w:t>
      </w:r>
    </w:p>
    <w:p w14:paraId="25A004FA" w14:textId="04E83BFD" w:rsidR="00E47F0D" w:rsidRPr="007172CD" w:rsidRDefault="00E47F0D" w:rsidP="00E47F0D">
      <w:pPr>
        <w:pStyle w:val="Corpotesto"/>
        <w:numPr>
          <w:ilvl w:val="0"/>
          <w:numId w:val="138"/>
        </w:numPr>
        <w:spacing w:before="148"/>
        <w:ind w:right="140"/>
        <w:rPr>
          <w:rFonts w:ascii="Tahoma" w:hAnsi="Tahoma" w:cs="Tahoma"/>
          <w:color w:val="221F1F"/>
        </w:rPr>
      </w:pPr>
      <w:r w:rsidRPr="007172CD">
        <w:rPr>
          <w:rFonts w:ascii="Tahoma" w:hAnsi="Tahoma" w:cs="Tahoma"/>
          <w:color w:val="221F1F"/>
        </w:rPr>
        <w:t>incentivare i contratti a lungo termine (PPA), che garantiscono stabilità ai produttori e prevedibilità ai consumatori, riducendo i rischi finanziari degli investimenti.</w:t>
      </w:r>
    </w:p>
    <w:p w14:paraId="316858D0" w14:textId="66F5322F" w:rsidR="002E1DE3" w:rsidRPr="007172CD" w:rsidRDefault="00E47F0D" w:rsidP="00344BAE">
      <w:pPr>
        <w:pStyle w:val="Corpotesto"/>
        <w:spacing w:before="148"/>
        <w:ind w:right="140" w:firstLine="0"/>
        <w:rPr>
          <w:rFonts w:ascii="Tahoma" w:hAnsi="Tahoma" w:cs="Tahoma"/>
          <w:color w:val="221F1F"/>
        </w:rPr>
      </w:pPr>
      <w:r w:rsidRPr="007172CD">
        <w:rPr>
          <w:rFonts w:ascii="Tahoma" w:hAnsi="Tahoma" w:cs="Tahoma"/>
          <w:color w:val="221F1F"/>
        </w:rPr>
        <w:t>Infine, la piena integrazione del fotovoltaico nella rete elettrica italiana richiederà infrastrutture intelligenti, reti digitalizzate e sistemi di gestione avanzata dei flussi energetici. La convergenza tra rinnovabili, digitalizzazione e accumulo aprirà la strada a un sistema energetico più resiliente, decarbonizzato e sicuro, capace non solo di soddisfare gli obiettivi climatici europei, ma anche di rendere l’Italia un hub energetico mediterraneo basato sulle rinnovabili.</w:t>
      </w:r>
    </w:p>
    <w:p w14:paraId="7C4E4FF6" w14:textId="182AA621" w:rsidR="0079402B" w:rsidRPr="0079402B" w:rsidRDefault="002E1DE3" w:rsidP="00581B93">
      <w:pPr>
        <w:pStyle w:val="Stile2ok"/>
        <w:spacing w:line="480" w:lineRule="auto"/>
        <w:rPr>
          <w:w w:val="110"/>
        </w:rPr>
      </w:pPr>
      <w:bookmarkStart w:id="62" w:name="_TOC_250044"/>
      <w:bookmarkStart w:id="63" w:name="_Toc190688058"/>
      <w:bookmarkStart w:id="64" w:name="_Toc210467093"/>
      <w:r w:rsidRPr="007172CD">
        <w:rPr>
          <w:w w:val="110"/>
        </w:rPr>
        <w:t>Stima della produzione annua</w:t>
      </w:r>
      <w:bookmarkEnd w:id="62"/>
      <w:r w:rsidRPr="007172CD">
        <w:rPr>
          <w:w w:val="110"/>
        </w:rPr>
        <w:t xml:space="preserve"> dell’impianto</w:t>
      </w:r>
      <w:bookmarkEnd w:id="63"/>
      <w:bookmarkEnd w:id="64"/>
    </w:p>
    <w:p w14:paraId="54042135" w14:textId="77777777" w:rsidR="009201FF" w:rsidRPr="009201FF" w:rsidRDefault="009201FF" w:rsidP="0079402B">
      <w:pPr>
        <w:pStyle w:val="Corpotesto"/>
        <w:spacing w:before="2"/>
        <w:ind w:right="140" w:firstLine="0"/>
        <w:rPr>
          <w:rFonts w:ascii="Tahoma" w:hAnsi="Tahoma" w:cs="Tahoma"/>
          <w:color w:val="221F1F"/>
        </w:rPr>
      </w:pPr>
      <w:r w:rsidRPr="009201FF">
        <w:rPr>
          <w:rFonts w:ascii="Tahoma" w:hAnsi="Tahoma" w:cs="Tahoma"/>
          <w:color w:val="221F1F"/>
        </w:rPr>
        <w:t>In Italia, nel 2024, la produzione elettrica da fonte fotovoltaica ha superato i 30 miliardi di kWh, coprendo circa il 10-11% del fabbisogno nazionale. In questo scenario, la realizzazione dell’impianto fotovoltaico da 56 MW nel territorio ferrarese rappresenta un contributo significativo e concreto al percorso di crescita del settore.</w:t>
      </w:r>
    </w:p>
    <w:p w14:paraId="2B5AE6E2" w14:textId="562F9E9C" w:rsidR="009201FF" w:rsidRPr="009201FF" w:rsidRDefault="009201FF" w:rsidP="009201FF">
      <w:pPr>
        <w:pStyle w:val="Corpotesto"/>
        <w:spacing w:before="2"/>
        <w:ind w:right="140" w:firstLine="0"/>
        <w:rPr>
          <w:rFonts w:ascii="Tahoma" w:hAnsi="Tahoma" w:cs="Tahoma"/>
          <w:color w:val="221F1F"/>
        </w:rPr>
      </w:pPr>
      <w:r w:rsidRPr="009201FF">
        <w:rPr>
          <w:rFonts w:ascii="Tahoma" w:hAnsi="Tahoma" w:cs="Tahoma"/>
          <w:color w:val="221F1F"/>
        </w:rPr>
        <w:t xml:space="preserve">Sulla base di una producibilità specifica di 1.400 kWh per ogni kWp installato all’anno, la produzione annua stimata dell’impianto </w:t>
      </w:r>
      <w:r>
        <w:rPr>
          <w:rFonts w:ascii="Tahoma" w:hAnsi="Tahoma" w:cs="Tahoma"/>
          <w:color w:val="221F1F"/>
        </w:rPr>
        <w:t xml:space="preserve">di Ferrara </w:t>
      </w:r>
      <w:r w:rsidRPr="009201FF">
        <w:rPr>
          <w:rFonts w:ascii="Tahoma" w:hAnsi="Tahoma" w:cs="Tahoma"/>
          <w:color w:val="221F1F"/>
        </w:rPr>
        <w:t>è pari a circa 78,4 milioni di kWh. Si tratta di una quantità di energia che, da sola, rappresenta lo 0,25% dell’attuale produzione fotovoltaica nazionale. In termini pratici, questa energia equivale al fabbisogno medio annuo di un numero di famiglie compreso tra 26.000 e 30.000, a seconda dei consumi effettivi di riferimento adottati.</w:t>
      </w:r>
    </w:p>
    <w:p w14:paraId="2735C61E" w14:textId="77777777" w:rsidR="009201FF" w:rsidRPr="009201FF" w:rsidRDefault="009201FF" w:rsidP="009201FF">
      <w:pPr>
        <w:pStyle w:val="Corpotesto"/>
        <w:spacing w:before="2"/>
        <w:ind w:right="140" w:firstLine="0"/>
        <w:rPr>
          <w:rFonts w:ascii="Tahoma" w:hAnsi="Tahoma" w:cs="Tahoma"/>
          <w:color w:val="221F1F"/>
        </w:rPr>
      </w:pPr>
      <w:r w:rsidRPr="009201FF">
        <w:rPr>
          <w:rFonts w:ascii="Tahoma" w:hAnsi="Tahoma" w:cs="Tahoma"/>
          <w:color w:val="221F1F"/>
        </w:rPr>
        <w:t xml:space="preserve">Dal punto di vista ambientale, i benefici sono altrettanto evidenti. Considerando un fattore emissivo medio della produzione termoelettrica nazionale pari a 466 grammi di CO₂ per kWh prodotto (fonte ISPRA, anno 2016), l’impianto consentirà di evitare ogni anno l’emissione di circa 36.500 tonnellate </w:t>
      </w:r>
      <w:r w:rsidRPr="009201FF">
        <w:rPr>
          <w:rFonts w:ascii="Tahoma" w:hAnsi="Tahoma" w:cs="Tahoma"/>
          <w:color w:val="221F1F"/>
        </w:rPr>
        <w:lastRenderedPageBreak/>
        <w:t>di CO₂. Estendendo la stima all’intera vita utile dell’impianto, pari a 30 anni, si ottiene un abbattimento complessivo delle emissioni pari a oltre 1 milione di tonnellate di anidride carbonica.</w:t>
      </w:r>
    </w:p>
    <w:p w14:paraId="69B43BD8" w14:textId="36D615E6" w:rsidR="002E1DE3" w:rsidRDefault="009201FF" w:rsidP="009201FF">
      <w:pPr>
        <w:pStyle w:val="Corpotesto"/>
        <w:spacing w:before="2"/>
        <w:ind w:right="140" w:firstLine="0"/>
        <w:rPr>
          <w:rFonts w:ascii="Tahoma" w:hAnsi="Tahoma" w:cs="Tahoma"/>
          <w:color w:val="221F1F"/>
        </w:rPr>
      </w:pPr>
      <w:r w:rsidRPr="009201FF">
        <w:rPr>
          <w:rFonts w:ascii="Tahoma" w:hAnsi="Tahoma" w:cs="Tahoma"/>
          <w:color w:val="221F1F"/>
        </w:rPr>
        <w:t>L’impianto, dunque, non solo fornirà energia rinnovabile in grado di soddisfare il fabbisogno di un consistente numero di famiglie, ma si inserirà pienamente nella strategia nazionale di transizione energetica, rafforzando la capacità del Paese di raggiungere gli obiettivi europei di decarbonizzazione.</w:t>
      </w:r>
    </w:p>
    <w:p w14:paraId="3B207354" w14:textId="77777777" w:rsidR="00344BAE" w:rsidRDefault="00344BAE" w:rsidP="009201FF">
      <w:pPr>
        <w:pStyle w:val="Corpotesto"/>
        <w:spacing w:before="2"/>
        <w:ind w:right="140" w:firstLine="0"/>
        <w:rPr>
          <w:rFonts w:ascii="Tahoma" w:hAnsi="Tahoma" w:cs="Tahoma"/>
          <w:color w:val="221F1F"/>
        </w:rPr>
      </w:pPr>
    </w:p>
    <w:p w14:paraId="4F67E914" w14:textId="77777777" w:rsidR="00344BAE" w:rsidRDefault="009201FF" w:rsidP="00344BAE">
      <w:pPr>
        <w:pStyle w:val="Corpotesto"/>
        <w:keepNext/>
        <w:spacing w:before="2"/>
        <w:ind w:right="140" w:firstLine="0"/>
        <w:jc w:val="center"/>
      </w:pPr>
      <w:r w:rsidRPr="00581B93">
        <w:rPr>
          <w:rFonts w:ascii="Tahoma" w:eastAsia="Calibri" w:hAnsi="Tahoma" w:cs="Tahoma"/>
          <w:noProof/>
          <w:color w:val="221F1F"/>
        </w:rPr>
        <w:drawing>
          <wp:inline distT="0" distB="0" distL="0" distR="0" wp14:anchorId="687550B9" wp14:editId="28004D13">
            <wp:extent cx="3742660" cy="2828087"/>
            <wp:effectExtent l="0" t="0" r="0" b="0"/>
            <wp:docPr id="743073194" name="Immagine 24" descr="Immagine che contiene testo, schermata, Carattere, log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073194" name="Immagine 24" descr="Immagine che contiene testo, schermata, Carattere, logo&#10;&#10;Il contenuto generato dall'IA potrebbe non essere corretto."/>
                    <pic:cNvPicPr>
                      <a:picLocks noChangeAspect="1" noChangeArrowheads="1"/>
                    </pic:cNvPicPr>
                  </pic:nvPicPr>
                  <pic:blipFill rotWithShape="1">
                    <a:blip r:embed="rId11">
                      <a:extLst>
                        <a:ext uri="{28A0092B-C50C-407E-A947-70E740481C1C}">
                          <a14:useLocalDpi xmlns:a14="http://schemas.microsoft.com/office/drawing/2010/main" val="0"/>
                        </a:ext>
                      </a:extLst>
                    </a:blip>
                    <a:srcRect t="49684"/>
                    <a:stretch>
                      <a:fillRect/>
                    </a:stretch>
                  </pic:blipFill>
                  <pic:spPr bwMode="auto">
                    <a:xfrm>
                      <a:off x="0" y="0"/>
                      <a:ext cx="3757078" cy="2838982"/>
                    </a:xfrm>
                    <a:prstGeom prst="rect">
                      <a:avLst/>
                    </a:prstGeom>
                    <a:noFill/>
                    <a:ln>
                      <a:noFill/>
                    </a:ln>
                    <a:extLst>
                      <a:ext uri="{53640926-AAD7-44D8-BBD7-CCE9431645EC}">
                        <a14:shadowObscured xmlns:a14="http://schemas.microsoft.com/office/drawing/2010/main"/>
                      </a:ext>
                    </a:extLst>
                  </pic:spPr>
                </pic:pic>
              </a:graphicData>
            </a:graphic>
          </wp:inline>
        </w:drawing>
      </w:r>
    </w:p>
    <w:p w14:paraId="2B0EA7BD" w14:textId="69DCA033" w:rsidR="002E1DE3" w:rsidRDefault="00344BAE" w:rsidP="00344BAE">
      <w:pPr>
        <w:pStyle w:val="Didascalia"/>
      </w:pPr>
      <w:r>
        <w:t>Figura 3-1</w:t>
      </w:r>
      <w:r w:rsidR="006A61EF">
        <w:t>: Resoconto producibilità</w:t>
      </w:r>
    </w:p>
    <w:p w14:paraId="6CA5CA62" w14:textId="77777777" w:rsidR="00344BAE" w:rsidRPr="00344BAE" w:rsidRDefault="00344BAE" w:rsidP="00344BAE">
      <w:pPr>
        <w:pStyle w:val="RELAZIONEATECH"/>
      </w:pPr>
    </w:p>
    <w:p w14:paraId="6C45C404" w14:textId="77777777" w:rsidR="002E1DE3" w:rsidRPr="007172CD" w:rsidRDefault="002E1DE3" w:rsidP="00861D76">
      <w:pPr>
        <w:pStyle w:val="Stile2ok"/>
        <w:rPr>
          <w:w w:val="110"/>
        </w:rPr>
      </w:pPr>
      <w:bookmarkStart w:id="65" w:name="_TOC_250043"/>
      <w:bookmarkStart w:id="66" w:name="_Toc190688060"/>
      <w:bookmarkStart w:id="67" w:name="_Toc210467094"/>
      <w:r w:rsidRPr="007172CD">
        <w:rPr>
          <w:w w:val="110"/>
        </w:rPr>
        <w:t>Vantaggi</w:t>
      </w:r>
      <w:bookmarkEnd w:id="65"/>
      <w:r w:rsidRPr="007172CD">
        <w:rPr>
          <w:w w:val="110"/>
        </w:rPr>
        <w:t xml:space="preserve"> ambientali</w:t>
      </w:r>
      <w:bookmarkEnd w:id="66"/>
      <w:bookmarkEnd w:id="67"/>
    </w:p>
    <w:p w14:paraId="12A4EF38" w14:textId="77777777" w:rsidR="009201FF" w:rsidRPr="009201FF" w:rsidRDefault="009201FF" w:rsidP="009201FF">
      <w:pPr>
        <w:ind w:right="140" w:firstLine="0"/>
        <w:rPr>
          <w:rFonts w:ascii="Tahoma" w:hAnsi="Tahoma" w:cs="Tahoma"/>
          <w:color w:val="221F1F"/>
        </w:rPr>
      </w:pPr>
      <w:r w:rsidRPr="009201FF">
        <w:rPr>
          <w:rFonts w:ascii="Tahoma" w:hAnsi="Tahoma" w:cs="Tahoma"/>
          <w:color w:val="221F1F"/>
        </w:rPr>
        <w:t>La produzione di energia elettrica da fonte fotovoltaica è caratterizzata dall’assenza totale di emissioni dirette durante l’esercizio e da una vita utile media dell’impianto stimata in circa 30 anni. Per valutarne correttamente l’impatto ambientale è tuttavia necessario considerare l’intero ciclo di vita, che comprende le fasi di fabbricazione dei pannelli e delle strutture di supporto, il trasporto, l’installazione, l’esercizio e infine la dismissione con recupero dei materiali.</w:t>
      </w:r>
    </w:p>
    <w:p w14:paraId="4C352BD5" w14:textId="77777777" w:rsidR="009201FF" w:rsidRPr="009201FF" w:rsidRDefault="009201FF" w:rsidP="009201FF">
      <w:pPr>
        <w:ind w:right="140" w:firstLine="0"/>
        <w:rPr>
          <w:rFonts w:ascii="Tahoma" w:hAnsi="Tahoma" w:cs="Tahoma"/>
          <w:color w:val="221F1F"/>
        </w:rPr>
      </w:pPr>
      <w:r w:rsidRPr="009201FF">
        <w:rPr>
          <w:rFonts w:ascii="Tahoma" w:hAnsi="Tahoma" w:cs="Tahoma"/>
          <w:color w:val="221F1F"/>
        </w:rPr>
        <w:t xml:space="preserve">La fase di produzione dei moduli fotovoltaici comporta un consumo energetico e l’impiego di risorse naturali, con relative emissioni di gas serra. A questo si aggiungono gli impatti legati alla logistica e al montaggio. È però fondamentale sottolineare che, grazie al progresso tecnologico e alla </w:t>
      </w:r>
      <w:r w:rsidRPr="009201FF">
        <w:rPr>
          <w:rFonts w:ascii="Tahoma" w:hAnsi="Tahoma" w:cs="Tahoma"/>
          <w:color w:val="221F1F"/>
        </w:rPr>
        <w:lastRenderedPageBreak/>
        <w:t>crescita dimensionale degli stabilimenti produttivi, tali impatti si sono ridotti in maniera costante negli ultimi anni. Le analisi di settore mostrano che il “costo energetico” di fabbricazione si riduce mediamente del 15% a ogni raddoppio della capacità industriale installata, evidenziando un miglioramento strutturale della sostenibilità del comparto.</w:t>
      </w:r>
    </w:p>
    <w:p w14:paraId="4A6531E7" w14:textId="77777777" w:rsidR="009201FF" w:rsidRPr="009201FF" w:rsidRDefault="009201FF" w:rsidP="009201FF">
      <w:pPr>
        <w:ind w:right="140" w:firstLine="0"/>
        <w:rPr>
          <w:rFonts w:ascii="Tahoma" w:hAnsi="Tahoma" w:cs="Tahoma"/>
          <w:color w:val="221F1F"/>
        </w:rPr>
      </w:pPr>
      <w:r w:rsidRPr="009201FF">
        <w:rPr>
          <w:rFonts w:ascii="Tahoma" w:hAnsi="Tahoma" w:cs="Tahoma"/>
          <w:color w:val="221F1F"/>
        </w:rPr>
        <w:t xml:space="preserve">Il parametro più rappresentativo di questa evoluzione è l’energy </w:t>
      </w:r>
      <w:proofErr w:type="spellStart"/>
      <w:r w:rsidRPr="009201FF">
        <w:rPr>
          <w:rFonts w:ascii="Tahoma" w:hAnsi="Tahoma" w:cs="Tahoma"/>
          <w:color w:val="221F1F"/>
        </w:rPr>
        <w:t>pay</w:t>
      </w:r>
      <w:proofErr w:type="spellEnd"/>
      <w:r w:rsidRPr="009201FF">
        <w:rPr>
          <w:rFonts w:ascii="Tahoma" w:hAnsi="Tahoma" w:cs="Tahoma"/>
          <w:color w:val="221F1F"/>
        </w:rPr>
        <w:t>-back time, ossia il tempo necessario affinché un impianto produca tanta energia quanta ne è stata utilizzata per la sua realizzazione. Attualmente, questo valore si colloca attorno ai 2-3 anni; ciò significa che, su una vita utile di 30 anni, un impianto fotovoltaico produce energia pulita per almeno 27 anni netti, generando quindi fino a 30 volte l’energia necessaria alla sua produzione. In alcuni casi, grazie a tecnologie avanzate, tale tempo di ritorno si riduce ulteriormente, attestandosi attorno a un solo anno.</w:t>
      </w:r>
    </w:p>
    <w:p w14:paraId="14B456E9" w14:textId="3B2EF2BB" w:rsidR="009201FF" w:rsidRPr="009201FF" w:rsidRDefault="009201FF" w:rsidP="009201FF">
      <w:pPr>
        <w:ind w:right="140" w:firstLine="0"/>
        <w:rPr>
          <w:rFonts w:ascii="Tahoma" w:hAnsi="Tahoma" w:cs="Tahoma"/>
          <w:color w:val="221F1F"/>
        </w:rPr>
      </w:pPr>
      <w:r w:rsidRPr="009201FF">
        <w:rPr>
          <w:rFonts w:ascii="Tahoma" w:hAnsi="Tahoma" w:cs="Tahoma"/>
          <w:color w:val="221F1F"/>
        </w:rPr>
        <w:t>Dal punto di vista ambientale, un impianto fotovoltaico consente di evitare le emissioni associate alla generazione elettrica da fonti fossili. L’emissione di CO₂ evitata si calcola moltiplicando l’energia elettrica prodotta dall’impianto per il fattore di emissione medio del mix elettrico nazionale, pari a 0,466 kg CO₂ per kWh prodotto (fonte ISPRA, 2016). Ad esempio, una producibilità di 1.000 kWh/kWp permette di evitare 466 kg di CO₂ per ogni kWp installato. Proiettando il dato sull’intera vita utile dell’impianto (30 anni), il beneficio sociale complessivo risulta particolarmente rilevante.</w:t>
      </w:r>
    </w:p>
    <w:p w14:paraId="6576EB8E" w14:textId="77777777" w:rsidR="009201FF" w:rsidRPr="009201FF" w:rsidRDefault="009201FF" w:rsidP="009201FF">
      <w:pPr>
        <w:ind w:right="140" w:firstLine="0"/>
        <w:rPr>
          <w:rFonts w:ascii="Tahoma" w:hAnsi="Tahoma" w:cs="Tahoma"/>
          <w:color w:val="221F1F"/>
        </w:rPr>
      </w:pPr>
      <w:r w:rsidRPr="009201FF">
        <w:rPr>
          <w:rFonts w:ascii="Tahoma" w:hAnsi="Tahoma" w:cs="Tahoma"/>
          <w:color w:val="221F1F"/>
        </w:rPr>
        <w:t>La carbon footprint, ossia l’impronta di carbonio lungo l’intero ciclo di vita, risulta per il fotovoltaico nettamente più contenuta rispetto alle fonti convenzionali. Insieme all’eolico, il fotovoltaico rappresenta oggi una delle tecnologie con minore impatto climatico: non richiede combustibili fossili da estrarre, trasformare e trasportare e non produce emissioni durante la fase operativa.</w:t>
      </w:r>
    </w:p>
    <w:p w14:paraId="1E37884B" w14:textId="77777777" w:rsidR="009201FF" w:rsidRPr="009201FF" w:rsidRDefault="009201FF" w:rsidP="009201FF">
      <w:pPr>
        <w:ind w:right="140" w:firstLine="0"/>
        <w:rPr>
          <w:rFonts w:ascii="Tahoma" w:hAnsi="Tahoma" w:cs="Tahoma"/>
          <w:color w:val="221F1F"/>
        </w:rPr>
      </w:pPr>
    </w:p>
    <w:p w14:paraId="537479B0" w14:textId="77777777" w:rsidR="009201FF" w:rsidRPr="009201FF" w:rsidRDefault="009201FF" w:rsidP="009201FF">
      <w:pPr>
        <w:ind w:right="140" w:firstLine="0"/>
        <w:rPr>
          <w:rFonts w:ascii="Tahoma" w:hAnsi="Tahoma" w:cs="Tahoma"/>
          <w:color w:val="221F1F"/>
        </w:rPr>
      </w:pPr>
      <w:r w:rsidRPr="009201FF">
        <w:rPr>
          <w:rFonts w:ascii="Tahoma" w:hAnsi="Tahoma" w:cs="Tahoma"/>
          <w:color w:val="221F1F"/>
        </w:rPr>
        <w:t>Un ulteriore aspetto riguarda la fase di dismissione. I pannelli fotovoltaici, così come le strutture di sostegno, sono costituiti da materiali ampiamente riciclabili: alluminio, silicio e vetro possono essere recuperati e reintrodotti in nuovi cicli produttivi. La gran parte dei produttori è oggi certificata secondo gli standard ISO 14000, che prevedono il controllo e il recupero dei residui industriali e il riciclo degli effluenti, garantendo quindi una gestione sostenibile dell’intero processo.</w:t>
      </w:r>
    </w:p>
    <w:p w14:paraId="19BBCB06" w14:textId="77777777" w:rsidR="009201FF" w:rsidRPr="009201FF" w:rsidRDefault="009201FF" w:rsidP="009201FF">
      <w:pPr>
        <w:ind w:right="140" w:firstLine="0"/>
        <w:rPr>
          <w:rFonts w:ascii="Tahoma" w:hAnsi="Tahoma" w:cs="Tahoma"/>
          <w:color w:val="221F1F"/>
        </w:rPr>
      </w:pPr>
      <w:r w:rsidRPr="009201FF">
        <w:rPr>
          <w:rFonts w:ascii="Tahoma" w:hAnsi="Tahoma" w:cs="Tahoma"/>
          <w:color w:val="221F1F"/>
        </w:rPr>
        <w:t xml:space="preserve">Infine, al bilancio energetico e ambientale già ampiamente positivo si sommano gli effetti delle misure di mitigazione ambientale e paesaggistica previste in sede progettuale, come la messa a dimora di alberature e la creazione di aree verdi. Questi interventi non solo migliorano l’inserimento </w:t>
      </w:r>
      <w:r w:rsidRPr="009201FF">
        <w:rPr>
          <w:rFonts w:ascii="Tahoma" w:hAnsi="Tahoma" w:cs="Tahoma"/>
          <w:color w:val="221F1F"/>
        </w:rPr>
        <w:lastRenderedPageBreak/>
        <w:t>paesaggistico e arricchiscono la biodiversità, ma contribuiscono anche allo stoccaggio di carbonio nel suolo e nella biomassa vegetale.</w:t>
      </w:r>
    </w:p>
    <w:p w14:paraId="1851F9F3" w14:textId="700FC84A" w:rsidR="002E1DE3" w:rsidRPr="00581B93" w:rsidRDefault="009201FF" w:rsidP="00581B93">
      <w:pPr>
        <w:ind w:right="140" w:firstLine="0"/>
        <w:rPr>
          <w:rFonts w:ascii="Tahoma" w:hAnsi="Tahoma" w:cs="Tahoma"/>
          <w:highlight w:val="yellow"/>
        </w:rPr>
      </w:pPr>
      <w:r w:rsidRPr="009201FF">
        <w:rPr>
          <w:rFonts w:ascii="Tahoma" w:hAnsi="Tahoma" w:cs="Tahoma"/>
          <w:color w:val="221F1F"/>
        </w:rPr>
        <w:t>In conclusione, la produzione di energia fotovoltaica garantisce un vantaggio ambientale netto rispetto alla generazione elettrica convenzionale. L’insieme dei benefici derivanti dall’assenza di emissioni in fase operativa, dal rapido ritorno energetico, dalle ridotte emissioni di ciclo vita e dalle possibilità di riciclo, unito alle azioni di compensazione ecologica, rende il fotovoltaico una delle tecnologie più efficaci per ridurre l’impatto climatico e supportare gli obiettivi di transizione energetica.</w:t>
      </w:r>
    </w:p>
    <w:p w14:paraId="1BEE8C03" w14:textId="77777777" w:rsidR="002E1DE3" w:rsidRPr="007172CD" w:rsidRDefault="002E1DE3" w:rsidP="00581B93">
      <w:pPr>
        <w:pStyle w:val="Stile2ok"/>
        <w:spacing w:line="480" w:lineRule="auto"/>
        <w:rPr>
          <w:w w:val="110"/>
        </w:rPr>
      </w:pPr>
      <w:bookmarkStart w:id="68" w:name="_TOC_250042"/>
      <w:bookmarkStart w:id="69" w:name="_Toc190688071"/>
      <w:bookmarkStart w:id="70" w:name="_Toc210467095"/>
      <w:r w:rsidRPr="007172CD">
        <w:rPr>
          <w:w w:val="110"/>
        </w:rPr>
        <w:t>Vantaggi</w:t>
      </w:r>
      <w:bookmarkEnd w:id="68"/>
      <w:r w:rsidRPr="007172CD">
        <w:rPr>
          <w:w w:val="110"/>
        </w:rPr>
        <w:t xml:space="preserve"> socio-economici</w:t>
      </w:r>
      <w:bookmarkEnd w:id="69"/>
      <w:bookmarkEnd w:id="70"/>
    </w:p>
    <w:p w14:paraId="4A82FB95" w14:textId="1CA20B21" w:rsidR="00861D76" w:rsidRPr="00861D76" w:rsidRDefault="00861D76" w:rsidP="00861D76">
      <w:pPr>
        <w:pStyle w:val="Corpotesto"/>
        <w:spacing w:before="10"/>
        <w:ind w:right="140" w:firstLine="0"/>
        <w:rPr>
          <w:rFonts w:ascii="Tahoma" w:hAnsi="Tahoma" w:cs="Tahoma"/>
          <w:color w:val="221F1F"/>
        </w:rPr>
      </w:pPr>
      <w:r w:rsidRPr="00861D76">
        <w:rPr>
          <w:rFonts w:ascii="Tahoma" w:hAnsi="Tahoma" w:cs="Tahoma"/>
          <w:color w:val="221F1F"/>
        </w:rPr>
        <w:t>L’adozione diffusa della tecnologia fotovoltaica rappresenta una delle risposte più efficaci e concrete alle sfide legate alla transizione energetica. Oltre ai ben noti benefici ambientali, gli impianti fotovoltaici generano importanti vantaggi economici per la popolazione, sia sul piano individuale che collettivo. L’Italia, con il suo elevato potenziale solare e la crescente attenzione verso le fonti rinnovabili, si trova in una posizione strategica per trarre pieno vantaggio da questa tecnologia.</w:t>
      </w:r>
    </w:p>
    <w:p w14:paraId="2A2C17FD" w14:textId="77777777" w:rsidR="00861D76" w:rsidRPr="00861D76" w:rsidRDefault="00861D76" w:rsidP="00861D76">
      <w:pPr>
        <w:pStyle w:val="Corpotesto"/>
        <w:spacing w:before="10"/>
        <w:ind w:right="140" w:firstLine="0"/>
        <w:rPr>
          <w:rFonts w:ascii="Tahoma" w:hAnsi="Tahoma" w:cs="Tahoma"/>
          <w:color w:val="221F1F"/>
        </w:rPr>
      </w:pPr>
      <w:r w:rsidRPr="00861D76">
        <w:rPr>
          <w:rFonts w:ascii="Tahoma" w:hAnsi="Tahoma" w:cs="Tahoma"/>
          <w:color w:val="221F1F"/>
        </w:rPr>
        <w:t>Uno dei benefici più immediati e tangibili per i cittadini riguarda il risparmio economico derivante dall'autoproduzione di energia. Un impianto fotovoltaico installato su un'abitazione consente di ridurre in modo significativo il prelievo di energia dalla rete, con conseguente abbattimento dei costi in bolletta. In molti casi, soprattutto se integrato con un sistema di accumulo, è possibile coprire una parte consistente del fabbisogno energetico domestico, portando a una progressiva autonomia energetica e alla stabilizzazione delle spese energetiche nel lungo periodo. Questo vantaggio si riflette direttamente sulla capacità di spesa delle famiglie, rendendo il fotovoltaico una scelta economicamente vantaggiosa.</w:t>
      </w:r>
    </w:p>
    <w:p w14:paraId="499A16D0" w14:textId="5FB412D8" w:rsidR="00861D76" w:rsidRPr="00861D76" w:rsidRDefault="00861D76" w:rsidP="00861D76">
      <w:pPr>
        <w:pStyle w:val="Corpotesto"/>
        <w:spacing w:before="10"/>
        <w:ind w:right="140" w:firstLine="0"/>
        <w:rPr>
          <w:rFonts w:ascii="Tahoma" w:hAnsi="Tahoma" w:cs="Tahoma"/>
          <w:color w:val="221F1F"/>
        </w:rPr>
      </w:pPr>
      <w:r w:rsidRPr="00861D76">
        <w:rPr>
          <w:rFonts w:ascii="Tahoma" w:hAnsi="Tahoma" w:cs="Tahoma"/>
          <w:color w:val="221F1F"/>
        </w:rPr>
        <w:t>Dal punto di vista finanziario, il fotovoltaico si configura anche come un investimento sicuro e sostenibile. I costi iniziali di installazione, oggi più accessibili rispetto al passato grazie all'evoluzione tecnologica e alle economie di scala, sono bilanciati da un periodo di rientro dell’investimento relativamente breve (generalmente compreso tra 6 e 8 anni), a fronte di una durata degli impianti che può superare i 25 anni. Inoltre, le basse esigenze di manutenzione e la prevedibilità della produzione energetica rendono il fotovoltaico una scelta stabile nel tempo, priva di particolari rischi finanziari.</w:t>
      </w:r>
      <w:r>
        <w:rPr>
          <w:rFonts w:ascii="Tahoma" w:hAnsi="Tahoma" w:cs="Tahoma"/>
          <w:color w:val="221F1F"/>
        </w:rPr>
        <w:t xml:space="preserve"> </w:t>
      </w:r>
      <w:r w:rsidRPr="00861D76">
        <w:rPr>
          <w:rFonts w:ascii="Tahoma" w:hAnsi="Tahoma" w:cs="Tahoma"/>
          <w:color w:val="221F1F"/>
        </w:rPr>
        <w:t xml:space="preserve">Un ulteriore elemento che ha favorito la diffusione degli impianti fotovoltaici è rappresentato dalle politiche pubbliche di incentivazione. In Italia sono disponibili diverse forme di supporto economico, tra cui detrazioni fiscali (come il Superbonus o il Bonus Ristrutturazioni), </w:t>
      </w:r>
      <w:r w:rsidRPr="00861D76">
        <w:rPr>
          <w:rFonts w:ascii="Tahoma" w:hAnsi="Tahoma" w:cs="Tahoma"/>
          <w:color w:val="221F1F"/>
        </w:rPr>
        <w:lastRenderedPageBreak/>
        <w:t>contributi legati allo scambio dell’energia prodotta (Scambio sul Posto o Ritiro Dedicato), nonché incentivi per la costituzione di comunità energetiche rinnovabili. Questi strumenti hanno abbattuto le barriere d’accesso all’investimento, favorendo la diffusione del fotovoltaico anche tra le fasce meno abbienti della popolazione.</w:t>
      </w:r>
      <w:r w:rsidR="00E06652">
        <w:rPr>
          <w:rFonts w:ascii="Tahoma" w:hAnsi="Tahoma" w:cs="Tahoma"/>
          <w:color w:val="221F1F"/>
        </w:rPr>
        <w:t xml:space="preserve"> </w:t>
      </w:r>
      <w:proofErr w:type="gramStart"/>
      <w:r w:rsidRPr="00861D76">
        <w:rPr>
          <w:rFonts w:ascii="Tahoma" w:hAnsi="Tahoma" w:cs="Tahoma"/>
          <w:color w:val="221F1F"/>
        </w:rPr>
        <w:t>Oltre</w:t>
      </w:r>
      <w:proofErr w:type="gramEnd"/>
      <w:r w:rsidRPr="00861D76">
        <w:rPr>
          <w:rFonts w:ascii="Tahoma" w:hAnsi="Tahoma" w:cs="Tahoma"/>
          <w:color w:val="221F1F"/>
        </w:rPr>
        <w:t xml:space="preserve"> ai benefici per i singoli cittadini, l’industria del fotovoltaico contribuisce in modo significativo allo sviluppo economico e occupazionale. L’intera filiera – dalla progettazione alla produzione, dall’installazione alla manutenzione – genera opportunità di lavoro in vari settori e livelli professionali. Secondo i dati più recenti, in Germania sono impiegate oltre 240.000 persone nel comparto delle energie rinnovabili. Anche in Italia, le prospettive sono promettenti: si stima che possano essere coinvolti almeno 65.000 lavoratori nei settori dell’eolico e del solare, con un impatto positivo soprattutto sulle piccole e medie imprese e sul settore edile. La crescita del fotovoltaico favorisce quindi il rafforzamento del tessuto produttivo locale e stimola l’innovazione nei comparti industriali ed energetici.</w:t>
      </w:r>
      <w:r w:rsidR="00581B93">
        <w:rPr>
          <w:rFonts w:ascii="Tahoma" w:hAnsi="Tahoma" w:cs="Tahoma"/>
          <w:color w:val="221F1F"/>
        </w:rPr>
        <w:t xml:space="preserve"> </w:t>
      </w:r>
      <w:r w:rsidRPr="00861D76">
        <w:rPr>
          <w:rFonts w:ascii="Tahoma" w:hAnsi="Tahoma" w:cs="Tahoma"/>
          <w:color w:val="221F1F"/>
        </w:rPr>
        <w:t>Infine, sul piano macroeconomico, la diffusione del fotovoltaico consente al Paese di ridurre la dipendenza dalle fonti energetiche fossili e dalle importazioni di energia. Questo aspetto, spesso trascurato, ha un impatto rilevante: meno risorse destinate all’acquisto di combustibili dall’estero significano un miglioramento della bilancia commerciale, un rafforzamento dell’autonomia energetica nazionale e, potenzialmente, una maggiore stabilità dei prezzi per i consumatori.</w:t>
      </w:r>
    </w:p>
    <w:p w14:paraId="03BA70F3" w14:textId="7E326766" w:rsidR="00CD09FB" w:rsidRDefault="00861D76" w:rsidP="00861D76">
      <w:pPr>
        <w:pStyle w:val="Corpotesto"/>
        <w:spacing w:before="10"/>
        <w:ind w:right="140" w:firstLine="0"/>
        <w:rPr>
          <w:rFonts w:ascii="Tahoma" w:hAnsi="Tahoma" w:cs="Tahoma"/>
          <w:color w:val="221F1F"/>
        </w:rPr>
      </w:pPr>
      <w:r w:rsidRPr="00861D76">
        <w:rPr>
          <w:rFonts w:ascii="Tahoma" w:hAnsi="Tahoma" w:cs="Tahoma"/>
          <w:color w:val="221F1F"/>
        </w:rPr>
        <w:t>In sintesi, i vantaggi economici legati allo sviluppo del fotovoltaico sono molteplici e articolati. Essi spaziano dal risparmio energetico e dalla convenienza individuale, fino alla creazione di occupazione e alla crescita del sistema economico nazionale. La tecnologia solare, ormai matura e ampiamente accettata dalla popolazione, rappresenta una leva strategica per coniugare sostenibilità ambientale, equità sociale e sviluppo economico.</w:t>
      </w:r>
      <w:bookmarkStart w:id="71" w:name="_TOC_250040"/>
    </w:p>
    <w:p w14:paraId="61405847" w14:textId="77777777" w:rsidR="006A61EF" w:rsidRDefault="006A61EF" w:rsidP="00861D76">
      <w:pPr>
        <w:pStyle w:val="Corpotesto"/>
        <w:spacing w:before="10"/>
        <w:ind w:right="140" w:firstLine="0"/>
        <w:rPr>
          <w:rFonts w:ascii="Tahoma" w:hAnsi="Tahoma" w:cs="Tahoma"/>
          <w:color w:val="221F1F"/>
        </w:rPr>
      </w:pPr>
    </w:p>
    <w:p w14:paraId="20F18294" w14:textId="77777777" w:rsidR="006A61EF" w:rsidRDefault="006A61EF" w:rsidP="00861D76">
      <w:pPr>
        <w:pStyle w:val="Corpotesto"/>
        <w:spacing w:before="10"/>
        <w:ind w:right="140" w:firstLine="0"/>
        <w:rPr>
          <w:rFonts w:ascii="Tahoma" w:hAnsi="Tahoma" w:cs="Tahoma"/>
          <w:color w:val="221F1F"/>
        </w:rPr>
      </w:pPr>
    </w:p>
    <w:p w14:paraId="6FEA3F04" w14:textId="77777777" w:rsidR="006A61EF" w:rsidRDefault="006A61EF" w:rsidP="00861D76">
      <w:pPr>
        <w:pStyle w:val="Corpotesto"/>
        <w:spacing w:before="10"/>
        <w:ind w:right="140" w:firstLine="0"/>
        <w:rPr>
          <w:rFonts w:ascii="Tahoma" w:hAnsi="Tahoma" w:cs="Tahoma"/>
          <w:color w:val="221F1F"/>
        </w:rPr>
      </w:pPr>
    </w:p>
    <w:p w14:paraId="7CF76BA6" w14:textId="77777777" w:rsidR="006A61EF" w:rsidRDefault="006A61EF" w:rsidP="00861D76">
      <w:pPr>
        <w:pStyle w:val="Corpotesto"/>
        <w:spacing w:before="10"/>
        <w:ind w:right="140" w:firstLine="0"/>
        <w:rPr>
          <w:rFonts w:ascii="Tahoma" w:hAnsi="Tahoma" w:cs="Tahoma"/>
          <w:color w:val="221F1F"/>
        </w:rPr>
      </w:pPr>
    </w:p>
    <w:p w14:paraId="2454DCC2" w14:textId="77777777" w:rsidR="006A61EF" w:rsidRDefault="006A61EF" w:rsidP="00861D76">
      <w:pPr>
        <w:pStyle w:val="Corpotesto"/>
        <w:spacing w:before="10"/>
        <w:ind w:right="140" w:firstLine="0"/>
        <w:rPr>
          <w:rFonts w:ascii="Tahoma" w:hAnsi="Tahoma" w:cs="Tahoma"/>
          <w:color w:val="221F1F"/>
        </w:rPr>
      </w:pPr>
    </w:p>
    <w:p w14:paraId="44AEB783" w14:textId="77777777" w:rsidR="006A61EF" w:rsidRDefault="006A61EF" w:rsidP="00861D76">
      <w:pPr>
        <w:pStyle w:val="Corpotesto"/>
        <w:spacing w:before="10"/>
        <w:ind w:right="140" w:firstLine="0"/>
        <w:rPr>
          <w:rFonts w:ascii="Tahoma" w:hAnsi="Tahoma" w:cs="Tahoma"/>
          <w:color w:val="221F1F"/>
        </w:rPr>
      </w:pPr>
    </w:p>
    <w:p w14:paraId="7AFDA642" w14:textId="77777777" w:rsidR="006A61EF" w:rsidRPr="00861D76" w:rsidRDefault="006A61EF" w:rsidP="00861D76">
      <w:pPr>
        <w:pStyle w:val="Corpotesto"/>
        <w:spacing w:before="10"/>
        <w:ind w:right="140" w:firstLine="0"/>
        <w:rPr>
          <w:rFonts w:ascii="Tahoma" w:hAnsi="Tahoma" w:cs="Tahoma"/>
          <w:color w:val="221F1F"/>
        </w:rPr>
      </w:pPr>
    </w:p>
    <w:p w14:paraId="2CF2378B" w14:textId="77777777" w:rsidR="00B622E9" w:rsidRPr="00EB461D" w:rsidRDefault="00B622E9" w:rsidP="00581B93">
      <w:pPr>
        <w:pStyle w:val="Stile1ok"/>
        <w:spacing w:line="240" w:lineRule="auto"/>
      </w:pPr>
      <w:bookmarkStart w:id="72" w:name="_Toc210467096"/>
      <w:r w:rsidRPr="00EB461D">
        <w:lastRenderedPageBreak/>
        <w:t>INQUADRAMENTO TERRITORIALE</w:t>
      </w:r>
      <w:bookmarkEnd w:id="72"/>
    </w:p>
    <w:p w14:paraId="634996D3" w14:textId="77777777" w:rsidR="00B622E9" w:rsidRPr="00C009B7" w:rsidRDefault="00B622E9" w:rsidP="00C054ED">
      <w:pPr>
        <w:shd w:val="clear" w:color="auto" w:fill="FFFFFF" w:themeFill="background1"/>
        <w:tabs>
          <w:tab w:val="left" w:pos="1276"/>
          <w:tab w:val="left" w:pos="9639"/>
        </w:tabs>
        <w:spacing w:before="286"/>
        <w:ind w:right="140" w:firstLine="0"/>
        <w:rPr>
          <w:rFonts w:ascii="Tahoma" w:hAnsi="Tahoma" w:cs="Tahoma"/>
        </w:rPr>
      </w:pPr>
      <w:r w:rsidRPr="00EB461D">
        <w:rPr>
          <w:rFonts w:ascii="Tahoma" w:hAnsi="Tahoma" w:cs="Tahoma"/>
        </w:rPr>
        <w:t xml:space="preserve">Il sito individuato per la realizzazione fotovoltaico è ubicato nel territorio del </w:t>
      </w:r>
      <w:r w:rsidRPr="00EB461D">
        <w:rPr>
          <w:rFonts w:ascii="Tahoma" w:hAnsi="Tahoma" w:cs="Tahoma"/>
          <w:b/>
        </w:rPr>
        <w:t xml:space="preserve">Comune </w:t>
      </w:r>
      <w:r w:rsidRPr="00EB461D">
        <w:rPr>
          <w:rFonts w:ascii="Tahoma" w:hAnsi="Tahoma" w:cs="Tahoma"/>
          <w:b/>
          <w:bCs/>
          <w:color w:val="221F1F"/>
        </w:rPr>
        <w:t>di Ferrara (FR) nella regione Emilia-Romagna in località Poggetto.</w:t>
      </w:r>
      <w:r>
        <w:rPr>
          <w:rFonts w:ascii="Tahoma" w:hAnsi="Tahoma" w:cs="Tahoma"/>
          <w:b/>
          <w:bCs/>
        </w:rPr>
        <w:t xml:space="preserve"> </w:t>
      </w:r>
      <w:r w:rsidRPr="00EB461D">
        <w:rPr>
          <w:rFonts w:ascii="Tahoma" w:hAnsi="Tahoma" w:cs="Tahoma"/>
        </w:rPr>
        <w:t xml:space="preserve">Il progetto prevede la realizzazione di un impianto fotovoltaico </w:t>
      </w:r>
      <w:r>
        <w:rPr>
          <w:rFonts w:ascii="Tahoma" w:hAnsi="Tahoma" w:cs="Tahoma"/>
        </w:rPr>
        <w:t>con moduli installati a</w:t>
      </w:r>
      <w:r w:rsidRPr="00EB461D">
        <w:rPr>
          <w:rFonts w:ascii="Tahoma" w:hAnsi="Tahoma" w:cs="Tahoma"/>
        </w:rPr>
        <w:t xml:space="preserve"> terra</w:t>
      </w:r>
      <w:r>
        <w:rPr>
          <w:rFonts w:ascii="Tahoma" w:hAnsi="Tahoma" w:cs="Tahoma"/>
        </w:rPr>
        <w:t xml:space="preserve">, </w:t>
      </w:r>
      <w:r w:rsidRPr="00EB461D">
        <w:rPr>
          <w:rFonts w:ascii="Tahoma" w:hAnsi="Tahoma" w:cs="Tahoma"/>
        </w:rPr>
        <w:t xml:space="preserve">dalla potenza nominale di 56,07 MW e relative opere di </w:t>
      </w:r>
      <w:r w:rsidRPr="00034133">
        <w:rPr>
          <w:rFonts w:ascii="Tahoma" w:hAnsi="Tahoma" w:cs="Tahoma"/>
        </w:rPr>
        <w:t xml:space="preserve">connessione </w:t>
      </w:r>
      <w:r w:rsidRPr="00034133">
        <w:rPr>
          <w:rFonts w:ascii="Tahoma" w:hAnsi="Tahoma" w:cs="Tahoma"/>
          <w:color w:val="221F1F"/>
        </w:rPr>
        <w:t xml:space="preserve">alla rete elettrica nazionale. </w:t>
      </w:r>
      <w:r w:rsidRPr="00034133">
        <w:rPr>
          <w:rFonts w:ascii="Tahoma" w:hAnsi="Tahoma" w:cs="Tahoma"/>
        </w:rPr>
        <w:t xml:space="preserve">Il Preventivo di connessione rilasciato da TERNA </w:t>
      </w:r>
      <w:proofErr w:type="spellStart"/>
      <w:r w:rsidRPr="00034133">
        <w:rPr>
          <w:rFonts w:ascii="Tahoma" w:hAnsi="Tahoma" w:cs="Tahoma"/>
        </w:rPr>
        <w:t>SpA</w:t>
      </w:r>
      <w:proofErr w:type="spellEnd"/>
      <w:r w:rsidRPr="00034133">
        <w:rPr>
          <w:rFonts w:ascii="Tahoma" w:hAnsi="Tahoma" w:cs="Tahoma"/>
        </w:rPr>
        <w:t xml:space="preserve"> a favore del Proponente (</w:t>
      </w:r>
      <w:r w:rsidRPr="00034133">
        <w:rPr>
          <w:rFonts w:ascii="Tahoma" w:hAnsi="Tahoma" w:cs="Tahoma"/>
          <w:b/>
        </w:rPr>
        <w:t xml:space="preserve">codice </w:t>
      </w:r>
      <w:r w:rsidRPr="00034133">
        <w:rPr>
          <w:rFonts w:ascii="Tahoma" w:hAnsi="Tahoma" w:cs="Tahoma"/>
          <w:b/>
          <w:bCs/>
        </w:rPr>
        <w:t>202501282</w:t>
      </w:r>
      <w:r w:rsidRPr="00034133">
        <w:rPr>
          <w:rFonts w:ascii="Tahoma" w:hAnsi="Tahoma" w:cs="Tahoma"/>
          <w:b/>
        </w:rPr>
        <w:t>)</w:t>
      </w:r>
      <w:r w:rsidRPr="00034133">
        <w:rPr>
          <w:rFonts w:ascii="Tahoma" w:hAnsi="Tahoma" w:cs="Tahoma"/>
        </w:rPr>
        <w:t xml:space="preserve">, prevede che l’impianto sia venga collegato in antenna a 36 kV su un ampliamento/adeguamento della Stazione Elettrica (SE) della RTN a 380/132 kV denominata “Ferrara Focomorto” previo incremento della capacità di </w:t>
      </w:r>
      <w:r w:rsidRPr="00C009B7">
        <w:rPr>
          <w:rFonts w:ascii="Tahoma" w:hAnsi="Tahoma" w:cs="Tahoma"/>
        </w:rPr>
        <w:t>trasformazione e previa realizzazione dell'intervento 318-P del Piano di Sviluppo Terna.</w:t>
      </w:r>
    </w:p>
    <w:p w14:paraId="192C19DC" w14:textId="77777777" w:rsidR="00B622E9" w:rsidRPr="00C009B7" w:rsidRDefault="00B622E9" w:rsidP="00C054ED">
      <w:pPr>
        <w:shd w:val="clear" w:color="auto" w:fill="FFFFFF" w:themeFill="background1"/>
        <w:tabs>
          <w:tab w:val="left" w:pos="1276"/>
          <w:tab w:val="left" w:pos="9639"/>
        </w:tabs>
        <w:spacing w:before="286"/>
        <w:ind w:right="140" w:firstLine="0"/>
        <w:rPr>
          <w:rFonts w:ascii="Tahoma" w:hAnsi="Tahoma" w:cs="Tahoma"/>
        </w:rPr>
      </w:pPr>
      <w:r w:rsidRPr="00C009B7">
        <w:rPr>
          <w:rFonts w:ascii="Tahoma" w:hAnsi="Tahoma" w:cs="Tahoma"/>
        </w:rPr>
        <w:t xml:space="preserve">L’impianto è localizzato secondo le seguenti coordinate geografiche:                            </w:t>
      </w:r>
    </w:p>
    <w:p w14:paraId="4BE8D467" w14:textId="77777777" w:rsidR="00B622E9" w:rsidRPr="002D52A4" w:rsidRDefault="00B622E9" w:rsidP="0087077D">
      <w:pPr>
        <w:shd w:val="clear" w:color="auto" w:fill="FFFFFF" w:themeFill="background1"/>
        <w:tabs>
          <w:tab w:val="left" w:pos="1276"/>
          <w:tab w:val="left" w:pos="9639"/>
        </w:tabs>
        <w:spacing w:before="286"/>
        <w:ind w:right="140" w:firstLine="0"/>
        <w:jc w:val="center"/>
        <w:rPr>
          <w:rFonts w:ascii="Tahoma" w:hAnsi="Tahoma" w:cs="Tahoma"/>
        </w:rPr>
      </w:pPr>
      <w:r w:rsidRPr="002D52A4">
        <w:rPr>
          <w:rFonts w:ascii="Tahoma" w:hAnsi="Tahoma" w:cs="Tahoma"/>
          <w:b/>
        </w:rPr>
        <w:t>WGS84: Latitudine 44°45'16.13"N; Longitudine 11°37'24.96"E</w:t>
      </w:r>
    </w:p>
    <w:p w14:paraId="3E295832" w14:textId="77777777" w:rsidR="00B622E9" w:rsidRPr="002D52A4" w:rsidRDefault="00B622E9" w:rsidP="00C054ED">
      <w:pPr>
        <w:pStyle w:val="Corpotesto"/>
        <w:keepNext/>
        <w:shd w:val="clear" w:color="auto" w:fill="FFFFFF" w:themeFill="background1"/>
        <w:tabs>
          <w:tab w:val="left" w:pos="1276"/>
          <w:tab w:val="left" w:pos="8931"/>
          <w:tab w:val="left" w:pos="9639"/>
        </w:tabs>
        <w:spacing w:line="240" w:lineRule="auto"/>
        <w:ind w:right="140" w:firstLine="0"/>
        <w:jc w:val="center"/>
        <w:rPr>
          <w:rFonts w:ascii="Tahoma" w:hAnsi="Tahoma" w:cs="Tahoma"/>
        </w:rPr>
      </w:pPr>
      <w:r w:rsidRPr="002D52A4">
        <w:rPr>
          <w:rFonts w:ascii="Tahoma" w:hAnsi="Tahoma" w:cs="Tahoma"/>
          <w:noProof/>
        </w:rPr>
        <mc:AlternateContent>
          <mc:Choice Requires="wps">
            <w:drawing>
              <wp:anchor distT="0" distB="0" distL="114300" distR="114300" simplePos="0" relativeHeight="251841536" behindDoc="0" locked="0" layoutInCell="1" allowOverlap="1" wp14:anchorId="1D6E4855" wp14:editId="2AD9956F">
                <wp:simplePos x="0" y="0"/>
                <wp:positionH relativeFrom="column">
                  <wp:posOffset>3194685</wp:posOffset>
                </wp:positionH>
                <wp:positionV relativeFrom="paragraph">
                  <wp:posOffset>2265680</wp:posOffset>
                </wp:positionV>
                <wp:extent cx="1257300" cy="695325"/>
                <wp:effectExtent l="38100" t="38100" r="19050" b="28575"/>
                <wp:wrapNone/>
                <wp:docPr id="1754993598" name="Connettore 2 22"/>
                <wp:cNvGraphicFramePr/>
                <a:graphic xmlns:a="http://schemas.openxmlformats.org/drawingml/2006/main">
                  <a:graphicData uri="http://schemas.microsoft.com/office/word/2010/wordprocessingShape">
                    <wps:wsp>
                      <wps:cNvCnPr/>
                      <wps:spPr>
                        <a:xfrm flipH="1" flipV="1">
                          <a:off x="0" y="0"/>
                          <a:ext cx="1257300" cy="695325"/>
                        </a:xfrm>
                        <a:prstGeom prst="straightConnector1">
                          <a:avLst/>
                        </a:prstGeom>
                        <a:noFill/>
                        <a:ln w="9525" cap="flat" cmpd="sng" algn="ctr">
                          <a:solidFill>
                            <a:srgbClr val="FFFF00"/>
                          </a:solidFill>
                          <a:prstDash val="solid"/>
                          <a:tailEnd type="triangle"/>
                        </a:ln>
                        <a:effectLst/>
                      </wps:spPr>
                      <wps:bodyPr/>
                    </wps:wsp>
                  </a:graphicData>
                </a:graphic>
              </wp:anchor>
            </w:drawing>
          </mc:Choice>
          <mc:Fallback>
            <w:pict>
              <v:shapetype w14:anchorId="73A9D007" id="_x0000_t32" coordsize="21600,21600" o:spt="32" o:oned="t" path="m,l21600,21600e" filled="f">
                <v:path arrowok="t" fillok="f" o:connecttype="none"/>
                <o:lock v:ext="edit" shapetype="t"/>
              </v:shapetype>
              <v:shape id="Connettore 2 22" o:spid="_x0000_s1026" type="#_x0000_t32" style="position:absolute;margin-left:251.55pt;margin-top:178.4pt;width:99pt;height:54.75pt;flip:x y;z-index:251841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PW6xwEAAHEDAAAOAAAAZHJzL2Uyb0RvYy54bWysU02P0zAQvSPxHyzfadKuurBR0z20FA4I&#10;VuLjPnXsxJJjWzOmaf89Y6eUBW6IHKwZj+fNzJuXzeN5dOKkkWzwrVwuaim0V6Gzvm/l1y+HV2+k&#10;oAS+Axe8buVFk3zcvnyxmWKjV2EIrtMoGMRTM8VWDinFpqpIDXoEWoSoPQdNwBESu9hXHcLE6KOr&#10;VnV9X00Bu4hBaSK+3c9BuS34xmiVPhlDOgnXSu4tlRPLecxntd1A0yPEwaprG/APXYxgPRe9Qe0h&#10;gfiO9i+o0SoMFExaqDBWwRirdJmBp1nWf0zzeYCoyyxMDsUbTfT/YNXH084/IdMwRWooPmGe4mxw&#10;FMbZ+J53Kov1LVs5xj2LcyHwciNQn5NQfLlcrV/f1cyz4tj9w/putc4MVzNizo5I6Z0Oo8hGKykh&#10;2H5Iu+A97yrgXANOHyjNiT8TcrIPB+tcWZnzYmrlw5oLCAUsHOMgsTnGjlF9LwW4nhWpEpauKTjb&#10;5eyMQ9gfdw7FCVgVB/645bnab89y6T3QML8roVkvCax76zuRLpElndCC752+QjifS+iivesUv6jN&#10;1jF0l8J4lT3eayHoqsEsnOc+28//lO0PAAAA//8DAFBLAwQUAAYACAAAACEAm3GVuOIAAAALAQAA&#10;DwAAAGRycy9kb3ducmV2LnhtbEyPTU/DMAyG70j8h8hI3FhSysooTSc+hIBDJRhocMwa01Y0Tmmy&#10;rfx7zAmOtl89ft5iOble7HAMnScNyUyBQKq97ajR8Ppyd7IAEaIha3pPqOEbAyzLw4PC5Nbv6Rl3&#10;q9gIhlDIjYY2xiGXMtQtOhNmfkDi24cfnYk8jo20o9kz3PXyVKlMOtMRf2jNgDct1p+rrdNwtv56&#10;uq2uLx6tc9WDq9b3i+n9Tevjo+nqEkTEKf6F4Vef1aFkp43fkg2i1zBXacJRDek84w6cOFcJbzaM&#10;z7IUZFnI/x3KHwAAAP//AwBQSwECLQAUAAYACAAAACEAtoM4kv4AAADhAQAAEwAAAAAAAAAAAAAA&#10;AAAAAAAAW0NvbnRlbnRfVHlwZXNdLnhtbFBLAQItABQABgAIAAAAIQA4/SH/1gAAAJQBAAALAAAA&#10;AAAAAAAAAAAAAC8BAABfcmVscy8ucmVsc1BLAQItABQABgAIAAAAIQCqRPW6xwEAAHEDAAAOAAAA&#10;AAAAAAAAAAAAAC4CAABkcnMvZTJvRG9jLnhtbFBLAQItABQABgAIAAAAIQCbcZW44gAAAAsBAAAP&#10;AAAAAAAAAAAAAAAAACEEAABkcnMvZG93bnJldi54bWxQSwUGAAAAAAQABADzAAAAMAUAAAAA&#10;" strokecolor="yellow">
                <v:stroke endarrow="block"/>
              </v:shape>
            </w:pict>
          </mc:Fallback>
        </mc:AlternateContent>
      </w:r>
      <w:r w:rsidRPr="002D52A4">
        <w:rPr>
          <w:rFonts w:ascii="Tahoma" w:hAnsi="Tahoma" w:cs="Tahoma"/>
          <w:noProof/>
        </w:rPr>
        <mc:AlternateContent>
          <mc:Choice Requires="wps">
            <w:drawing>
              <wp:anchor distT="0" distB="0" distL="114300" distR="114300" simplePos="0" relativeHeight="251840512" behindDoc="0" locked="0" layoutInCell="1" allowOverlap="1" wp14:anchorId="784691C5" wp14:editId="46533996">
                <wp:simplePos x="0" y="0"/>
                <wp:positionH relativeFrom="column">
                  <wp:posOffset>4404360</wp:posOffset>
                </wp:positionH>
                <wp:positionV relativeFrom="paragraph">
                  <wp:posOffset>2913380</wp:posOffset>
                </wp:positionV>
                <wp:extent cx="942975" cy="342900"/>
                <wp:effectExtent l="0" t="0" r="28575" b="19050"/>
                <wp:wrapNone/>
                <wp:docPr id="916374547" name="Casella di testo 21"/>
                <wp:cNvGraphicFramePr/>
                <a:graphic xmlns:a="http://schemas.openxmlformats.org/drawingml/2006/main">
                  <a:graphicData uri="http://schemas.microsoft.com/office/word/2010/wordprocessingShape">
                    <wps:wsp>
                      <wps:cNvSpPr txBox="1"/>
                      <wps:spPr>
                        <a:xfrm>
                          <a:off x="0" y="0"/>
                          <a:ext cx="942975" cy="342900"/>
                        </a:xfrm>
                        <a:prstGeom prst="rect">
                          <a:avLst/>
                        </a:prstGeom>
                        <a:solidFill>
                          <a:sysClr val="window" lastClr="FFFFFF"/>
                        </a:solidFill>
                        <a:ln w="6350">
                          <a:solidFill>
                            <a:srgbClr val="FFFF00"/>
                          </a:solidFill>
                        </a:ln>
                      </wps:spPr>
                      <wps:txbx>
                        <w:txbxContent>
                          <w:p w14:paraId="5174FBCB" w14:textId="77777777" w:rsidR="00B622E9" w:rsidRDefault="00B622E9" w:rsidP="00B622E9">
                            <w:pPr>
                              <w:ind w:firstLine="0"/>
                            </w:pPr>
                            <w:r>
                              <w:t>Impianto FV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84691C5" id="Casella di testo 21" o:spid="_x0000_s1028" type="#_x0000_t202" style="position:absolute;left:0;text-align:left;margin-left:346.8pt;margin-top:229.4pt;width:74.25pt;height:27pt;z-index:251840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Z3SRAIAAJQEAAAOAAAAZHJzL2Uyb0RvYy54bWysVE1vGjEQvVfqf7B8bxYI+QCxRJSIqhJK&#10;IpEqZ+P1wkpej2sbdumv77P5TNpTVQ5mxjN+M/NmZkcPba3ZVjlfkcl596rDmTKSisqscv7jdfbl&#10;njMfhCmEJqNyvlOeP4w/fxo1dqh6tCZdKMcAYvywsTlfh2CHWeblWtXCX5FVBsaSXC0CVLfKCica&#10;oNc663U6t1lDrrCOpPIet497Ix8n/LJUMjyXpVeB6Zwjt5BOl85lPLPxSAxXTth1JQ9piH/IohaV&#10;QdAT1KMIgm1c9QdUXUlHnspwJanOqCwrqVINqKbb+VDNYi2sSrWAHG9PNPn/Byuftgv74lhov1KL&#10;BkZCGuuHHpexnrZ0dfxHpgx2ULg70abawCQuB/3e4O6GMwnTNeROojU7P7bOh2+KahaFnDt0JZEl&#10;tnMfEBCuR5cYy5OuilmldVJ2fqod2wo0EH0vqOFMCx9wmfNZ+sWcAfHumTasyfnt9U0nRXpn8261&#10;PGFGhFPCF24A1Aa4ZzKiFNply6oi570jUUsqduDP0X60vJWzClXOkeKLcJglUIb9CM84Sk1Iig4S&#10;Z2tyv/52H/3RYlg5azCbOfc/N8IpVP7doPmDbr8fhzkp/Zu7HhR3aVleWsymnhLY62ITrUxi9A/6&#10;KJaO6jes0SRGhUkYidg5D0dxGvYbgzWUajJJThhfK8LcLKyM0LFVsYev7Ztw9tDogAl5ouMUi+GH&#10;fu9940tDk02gskrDEHnes3qgH6OfGnxY07hbl3ryOn9Mxr8BAAD//wMAUEsDBBQABgAIAAAAIQAc&#10;8mi/4AAAAAsBAAAPAAAAZHJzL2Rvd25yZXYueG1sTI/BTsMwEETvSPyDtUjcqJO0idw0m6qqxBVB&#10;aYW4ubGJo8brKHbT8PeYExxX+zTzptrOtmeTHn3nCCFdJMA0NU511CIc35+fBDAfJCnZO9II39rD&#10;tr6/q2Sp3I3e9HQILYsh5EuJYEIYSs59Y7SVfuEGTfH35UYrQzzHlqtR3mK47XmWJAW3sqPYYOSg&#10;90Y3l8PVIgiXz/zDfJ4uL/vp9GqWQh53HvHxYd5tgAU9hz8YfvWjOtTR6eyupDzrEYr1sogowioX&#10;cUMkxCpLgZ0R8jQTwOuK/99Q/wAAAP//AwBQSwECLQAUAAYACAAAACEAtoM4kv4AAADhAQAAEwAA&#10;AAAAAAAAAAAAAAAAAAAAW0NvbnRlbnRfVHlwZXNdLnhtbFBLAQItABQABgAIAAAAIQA4/SH/1gAA&#10;AJQBAAALAAAAAAAAAAAAAAAAAC8BAABfcmVscy8ucmVsc1BLAQItABQABgAIAAAAIQC0mZ3SRAIA&#10;AJQEAAAOAAAAAAAAAAAAAAAAAC4CAABkcnMvZTJvRG9jLnhtbFBLAQItABQABgAIAAAAIQAc8mi/&#10;4AAAAAsBAAAPAAAAAAAAAAAAAAAAAJ4EAABkcnMvZG93bnJldi54bWxQSwUGAAAAAAQABADzAAAA&#10;qwUAAAAA&#10;" fillcolor="window" strokecolor="yellow" strokeweight=".5pt">
                <v:textbox>
                  <w:txbxContent>
                    <w:p w14:paraId="5174FBCB" w14:textId="77777777" w:rsidR="00B622E9" w:rsidRDefault="00B622E9" w:rsidP="00B622E9">
                      <w:pPr>
                        <w:ind w:firstLine="0"/>
                      </w:pPr>
                      <w:r>
                        <w:t>Impianto FV</w:t>
                      </w:r>
                    </w:p>
                  </w:txbxContent>
                </v:textbox>
              </v:shape>
            </w:pict>
          </mc:Fallback>
        </mc:AlternateContent>
      </w:r>
      <w:r w:rsidRPr="002D52A4">
        <w:rPr>
          <w:rFonts w:ascii="Tahoma" w:hAnsi="Tahoma" w:cs="Tahoma"/>
          <w:noProof/>
        </w:rPr>
        <w:drawing>
          <wp:inline distT="0" distB="0" distL="0" distR="0" wp14:anchorId="01D515A0" wp14:editId="66AB3E57">
            <wp:extent cx="6120130" cy="4276725"/>
            <wp:effectExtent l="0" t="0" r="0" b="9525"/>
            <wp:docPr id="1853897104" name="Immagine 1" descr="Immagine che contiene testo, mappa, atlant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897104" name="Immagine 1" descr="Immagine che contiene testo, mappa, atlante&#10;&#10;Il contenuto generato dall'IA potrebbe non essere corretto."/>
                    <pic:cNvPicPr/>
                  </pic:nvPicPr>
                  <pic:blipFill>
                    <a:blip r:embed="rId12"/>
                    <a:stretch>
                      <a:fillRect/>
                    </a:stretch>
                  </pic:blipFill>
                  <pic:spPr>
                    <a:xfrm>
                      <a:off x="0" y="0"/>
                      <a:ext cx="6120130" cy="4276725"/>
                    </a:xfrm>
                    <a:prstGeom prst="rect">
                      <a:avLst/>
                    </a:prstGeom>
                  </pic:spPr>
                </pic:pic>
              </a:graphicData>
            </a:graphic>
          </wp:inline>
        </w:drawing>
      </w:r>
    </w:p>
    <w:p w14:paraId="53295BC4" w14:textId="0441FF61" w:rsidR="00B622E9" w:rsidRPr="002D52A4" w:rsidRDefault="00B622E9" w:rsidP="00C054ED">
      <w:pPr>
        <w:pStyle w:val="Didascalia"/>
        <w:ind w:right="140"/>
        <w:rPr>
          <w:rFonts w:cs="Tahoma"/>
          <w:b w:val="0"/>
        </w:rPr>
      </w:pPr>
      <w:r w:rsidRPr="002D52A4">
        <w:rPr>
          <w:rFonts w:cs="Tahoma"/>
        </w:rPr>
        <w:t xml:space="preserve">Figura </w:t>
      </w:r>
      <w:r w:rsidR="00CD09FB">
        <w:rPr>
          <w:rFonts w:cs="Tahoma"/>
          <w:color w:val="000000" w:themeColor="text1"/>
        </w:rPr>
        <w:t>4</w:t>
      </w:r>
      <w:r w:rsidRPr="002D52A4">
        <w:rPr>
          <w:rFonts w:cs="Tahoma"/>
          <w:color w:val="000000" w:themeColor="text1"/>
        </w:rPr>
        <w:noBreakHyphen/>
      </w:r>
      <w:r w:rsidRPr="002D52A4">
        <w:rPr>
          <w:rFonts w:cs="Tahoma"/>
          <w:color w:val="000000" w:themeColor="text1"/>
        </w:rPr>
        <w:fldChar w:fldCharType="begin"/>
      </w:r>
      <w:r w:rsidRPr="002D52A4">
        <w:rPr>
          <w:rFonts w:cs="Tahoma"/>
          <w:color w:val="000000" w:themeColor="text1"/>
        </w:rPr>
        <w:instrText xml:space="preserve"> SEQ Figura \* ARABIC \s 1 </w:instrText>
      </w:r>
      <w:r w:rsidRPr="002D52A4">
        <w:rPr>
          <w:rFonts w:cs="Tahoma"/>
          <w:color w:val="000000" w:themeColor="text1"/>
        </w:rPr>
        <w:fldChar w:fldCharType="separate"/>
      </w:r>
      <w:r w:rsidR="00344BAE">
        <w:rPr>
          <w:rFonts w:cs="Tahoma"/>
          <w:noProof/>
          <w:color w:val="000000" w:themeColor="text1"/>
        </w:rPr>
        <w:t>2</w:t>
      </w:r>
      <w:r w:rsidRPr="002D52A4">
        <w:rPr>
          <w:rFonts w:cs="Tahoma"/>
          <w:color w:val="000000" w:themeColor="text1"/>
        </w:rPr>
        <w:fldChar w:fldCharType="end"/>
      </w:r>
      <w:r w:rsidRPr="002D52A4">
        <w:rPr>
          <w:rFonts w:cs="Tahoma"/>
          <w:color w:val="000000" w:themeColor="text1"/>
        </w:rPr>
        <w:t>: Inquadramento</w:t>
      </w:r>
      <w:r w:rsidRPr="002D52A4">
        <w:rPr>
          <w:rFonts w:cs="Tahoma"/>
          <w:iCs/>
          <w:color w:val="000000" w:themeColor="text1"/>
        </w:rPr>
        <w:t xml:space="preserve"> territoriale</w:t>
      </w:r>
    </w:p>
    <w:p w14:paraId="74B253BA" w14:textId="77777777" w:rsidR="00B622E9" w:rsidRPr="00A833E8" w:rsidRDefault="00B622E9" w:rsidP="00581B93">
      <w:pPr>
        <w:pStyle w:val="Didascalia"/>
        <w:shd w:val="clear" w:color="auto" w:fill="FFFFFF" w:themeFill="background1"/>
        <w:ind w:right="140"/>
        <w:jc w:val="both"/>
        <w:rPr>
          <w:rFonts w:cs="Tahoma"/>
        </w:rPr>
      </w:pPr>
      <w:r w:rsidRPr="008746C7">
        <w:rPr>
          <w:noProof/>
        </w:rPr>
        <w:lastRenderedPageBreak/>
        <w:drawing>
          <wp:anchor distT="0" distB="0" distL="114300" distR="114300" simplePos="0" relativeHeight="251842560" behindDoc="0" locked="0" layoutInCell="1" allowOverlap="1" wp14:anchorId="528377AF" wp14:editId="5833BE47">
            <wp:simplePos x="0" y="0"/>
            <wp:positionH relativeFrom="column">
              <wp:posOffset>86257</wp:posOffset>
            </wp:positionH>
            <wp:positionV relativeFrom="paragraph">
              <wp:posOffset>188713</wp:posOffset>
            </wp:positionV>
            <wp:extent cx="1095555" cy="547778"/>
            <wp:effectExtent l="0" t="0" r="0" b="5080"/>
            <wp:wrapNone/>
            <wp:docPr id="767316317" name="Immagine 1" descr="Immagine che contiene testo, Carattere, design, algebr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16317" name="Immagine 1" descr="Immagine che contiene testo, Carattere, design, algebra&#10;&#10;Il contenuto generato dall'IA potrebbe non essere corretto."/>
                    <pic:cNvPicPr/>
                  </pic:nvPicPr>
                  <pic:blipFill>
                    <a:blip r:embed="rId13">
                      <a:extLst>
                        <a:ext uri="{28A0092B-C50C-407E-A947-70E740481C1C}">
                          <a14:useLocalDpi xmlns:a14="http://schemas.microsoft.com/office/drawing/2010/main" val="0"/>
                        </a:ext>
                      </a:extLst>
                    </a:blip>
                    <a:stretch>
                      <a:fillRect/>
                    </a:stretch>
                  </pic:blipFill>
                  <pic:spPr>
                    <a:xfrm>
                      <a:off x="0" y="0"/>
                      <a:ext cx="1095555" cy="547778"/>
                    </a:xfrm>
                    <a:prstGeom prst="rect">
                      <a:avLst/>
                    </a:prstGeom>
                  </pic:spPr>
                </pic:pic>
              </a:graphicData>
            </a:graphic>
            <wp14:sizeRelH relativeFrom="margin">
              <wp14:pctWidth>0</wp14:pctWidth>
            </wp14:sizeRelH>
            <wp14:sizeRelV relativeFrom="margin">
              <wp14:pctHeight>0</wp14:pctHeight>
            </wp14:sizeRelV>
          </wp:anchor>
        </w:drawing>
      </w:r>
      <w:r w:rsidRPr="002D52A4">
        <w:rPr>
          <w:noProof/>
        </w:rPr>
        <w:t xml:space="preserve"> </w:t>
      </w:r>
      <w:r w:rsidRPr="00A833E8">
        <w:rPr>
          <w:noProof/>
        </w:rPr>
        <w:drawing>
          <wp:inline distT="0" distB="0" distL="0" distR="0" wp14:anchorId="659E90E7" wp14:editId="0F29DDCA">
            <wp:extent cx="6017483" cy="3268980"/>
            <wp:effectExtent l="0" t="0" r="2540" b="7620"/>
            <wp:docPr id="833114790" name="Immagine 1" descr="Immagine che contiene mapp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114790" name="Immagine 1" descr="Immagine che contiene mappa&#10;&#10;Il contenuto generato dall'IA potrebbe non essere corretto."/>
                    <pic:cNvPicPr/>
                  </pic:nvPicPr>
                  <pic:blipFill>
                    <a:blip r:embed="rId14"/>
                    <a:stretch>
                      <a:fillRect/>
                    </a:stretch>
                  </pic:blipFill>
                  <pic:spPr>
                    <a:xfrm>
                      <a:off x="0" y="0"/>
                      <a:ext cx="6029214" cy="3275353"/>
                    </a:xfrm>
                    <a:prstGeom prst="rect">
                      <a:avLst/>
                    </a:prstGeom>
                  </pic:spPr>
                </pic:pic>
              </a:graphicData>
            </a:graphic>
          </wp:inline>
        </w:drawing>
      </w:r>
    </w:p>
    <w:p w14:paraId="78430B7D" w14:textId="7548A630" w:rsidR="00B622E9" w:rsidRPr="00A833E8" w:rsidRDefault="00B622E9" w:rsidP="00C054ED">
      <w:pPr>
        <w:pStyle w:val="Didascalia"/>
        <w:shd w:val="clear" w:color="auto" w:fill="FFFFFF" w:themeFill="background1"/>
        <w:ind w:right="140"/>
        <w:rPr>
          <w:rFonts w:cs="Tahoma"/>
          <w:iCs/>
          <w:color w:val="000000" w:themeColor="text1"/>
        </w:rPr>
      </w:pPr>
      <w:bookmarkStart w:id="73" w:name="_Hlk191482212"/>
      <w:bookmarkStart w:id="74" w:name="_Hlk191482437"/>
      <w:r w:rsidRPr="00A833E8">
        <w:rPr>
          <w:rFonts w:cs="Tahoma"/>
          <w:iCs/>
          <w:color w:val="000000" w:themeColor="text1"/>
        </w:rPr>
        <w:t xml:space="preserve">Figura </w:t>
      </w:r>
      <w:bookmarkStart w:id="75" w:name="_Hlk191482246"/>
      <w:r w:rsidR="007172CD">
        <w:rPr>
          <w:rFonts w:cs="Tahoma"/>
          <w:iCs/>
          <w:color w:val="000000" w:themeColor="text1"/>
        </w:rPr>
        <w:t>4</w:t>
      </w:r>
      <w:r w:rsidRPr="00A833E8">
        <w:rPr>
          <w:rFonts w:cs="Tahoma"/>
          <w:iCs/>
          <w:color w:val="000000" w:themeColor="text1"/>
        </w:rPr>
        <w:noBreakHyphen/>
      </w:r>
      <w:r w:rsidRPr="00A833E8">
        <w:rPr>
          <w:rFonts w:cs="Tahoma"/>
          <w:iCs/>
          <w:color w:val="000000" w:themeColor="text1"/>
        </w:rPr>
        <w:fldChar w:fldCharType="begin"/>
      </w:r>
      <w:r w:rsidRPr="00A833E8">
        <w:rPr>
          <w:rFonts w:cs="Tahoma"/>
          <w:iCs/>
          <w:color w:val="000000" w:themeColor="text1"/>
        </w:rPr>
        <w:instrText xml:space="preserve"> SEQ Figura \* ARABIC \s 1 </w:instrText>
      </w:r>
      <w:r w:rsidRPr="00A833E8">
        <w:rPr>
          <w:rFonts w:cs="Tahoma"/>
          <w:iCs/>
          <w:color w:val="000000" w:themeColor="text1"/>
        </w:rPr>
        <w:fldChar w:fldCharType="separate"/>
      </w:r>
      <w:r w:rsidR="00344BAE">
        <w:rPr>
          <w:rFonts w:cs="Tahoma"/>
          <w:iCs/>
          <w:noProof/>
          <w:color w:val="000000" w:themeColor="text1"/>
        </w:rPr>
        <w:t>3</w:t>
      </w:r>
      <w:r w:rsidRPr="00A833E8">
        <w:rPr>
          <w:rFonts w:cs="Tahoma"/>
          <w:iCs/>
          <w:color w:val="000000" w:themeColor="text1"/>
        </w:rPr>
        <w:fldChar w:fldCharType="end"/>
      </w:r>
      <w:bookmarkEnd w:id="73"/>
      <w:bookmarkEnd w:id="75"/>
      <w:r w:rsidRPr="00A833E8">
        <w:rPr>
          <w:rFonts w:cs="Tahoma"/>
          <w:iCs/>
          <w:color w:val="000000" w:themeColor="text1"/>
        </w:rPr>
        <w:t>: Inquadramento territoriale su ortofoto.</w:t>
      </w:r>
    </w:p>
    <w:bookmarkEnd w:id="74"/>
    <w:p w14:paraId="3F1CC39B" w14:textId="77777777" w:rsidR="00B622E9" w:rsidRPr="00A833E8" w:rsidRDefault="00B622E9" w:rsidP="00C054ED">
      <w:pPr>
        <w:pStyle w:val="Corpotesto"/>
        <w:shd w:val="clear" w:color="auto" w:fill="FFFFFF" w:themeFill="background1"/>
        <w:tabs>
          <w:tab w:val="left" w:pos="7938"/>
          <w:tab w:val="left" w:pos="8789"/>
          <w:tab w:val="left" w:pos="9639"/>
        </w:tabs>
        <w:spacing w:before="286"/>
        <w:ind w:right="140" w:firstLine="0"/>
        <w:rPr>
          <w:rFonts w:ascii="Tahoma" w:hAnsi="Tahoma" w:cs="Tahoma"/>
        </w:rPr>
      </w:pPr>
      <w:r w:rsidRPr="00A833E8">
        <w:rPr>
          <w:rFonts w:ascii="Tahoma" w:hAnsi="Tahoma" w:cs="Tahoma"/>
        </w:rPr>
        <w:t>L’immagine mostra l’inquadramento territoriale dell’intero progetto costituito dall’impianto fotovoltaico (in rosso), della stazione Terna (viola) e del cavidotto AT (verde).</w:t>
      </w:r>
    </w:p>
    <w:p w14:paraId="4D88DB43" w14:textId="00DFFCB6" w:rsidR="00B622E9" w:rsidRPr="00A833E8" w:rsidRDefault="00B622E9" w:rsidP="00C054ED">
      <w:pPr>
        <w:pStyle w:val="Corpotesto"/>
        <w:shd w:val="clear" w:color="auto" w:fill="FFFFFF" w:themeFill="background1"/>
        <w:tabs>
          <w:tab w:val="left" w:pos="7938"/>
          <w:tab w:val="left" w:pos="8789"/>
          <w:tab w:val="left" w:pos="9639"/>
        </w:tabs>
        <w:spacing w:before="286"/>
        <w:ind w:right="140" w:firstLine="0"/>
        <w:jc w:val="center"/>
        <w:rPr>
          <w:rFonts w:ascii="Tahoma" w:hAnsi="Tahoma" w:cs="Tahoma"/>
        </w:rPr>
      </w:pPr>
      <w:r w:rsidRPr="00A833E8">
        <w:rPr>
          <w:rFonts w:ascii="Tahoma" w:hAnsi="Tahoma" w:cs="Tahoma"/>
          <w:noProof/>
        </w:rPr>
        <w:drawing>
          <wp:inline distT="0" distB="0" distL="0" distR="0" wp14:anchorId="542E4920" wp14:editId="0DF5A26B">
            <wp:extent cx="5837039" cy="3441671"/>
            <wp:effectExtent l="0" t="0" r="0" b="6985"/>
            <wp:docPr id="64165821" name="Immagine 1" descr="Immagine che contiene mappa,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65821" name="Immagine 1" descr="Immagine che contiene mappa, testo&#10;&#10;Il contenuto generato dall'IA potrebbe non essere corretto."/>
                    <pic:cNvPicPr/>
                  </pic:nvPicPr>
                  <pic:blipFill>
                    <a:blip r:embed="rId15"/>
                    <a:stretch>
                      <a:fillRect/>
                    </a:stretch>
                  </pic:blipFill>
                  <pic:spPr>
                    <a:xfrm>
                      <a:off x="0" y="0"/>
                      <a:ext cx="5869949" cy="3461075"/>
                    </a:xfrm>
                    <a:prstGeom prst="rect">
                      <a:avLst/>
                    </a:prstGeom>
                  </pic:spPr>
                </pic:pic>
              </a:graphicData>
            </a:graphic>
          </wp:inline>
        </w:drawing>
      </w:r>
      <w:r w:rsidRPr="00A833E8">
        <w:rPr>
          <w:rFonts w:ascii="Tahoma" w:hAnsi="Tahoma" w:cs="Tahoma"/>
          <w:b/>
          <w:bCs/>
          <w:iCs/>
          <w:sz w:val="18"/>
          <w:szCs w:val="18"/>
        </w:rPr>
        <w:t xml:space="preserve">     Figura </w:t>
      </w:r>
      <w:r w:rsidR="00CD09FB">
        <w:rPr>
          <w:rFonts w:ascii="Tahoma" w:hAnsi="Tahoma" w:cs="Tahoma"/>
          <w:b/>
          <w:bCs/>
          <w:iCs/>
          <w:sz w:val="18"/>
          <w:szCs w:val="18"/>
        </w:rPr>
        <w:t>4</w:t>
      </w:r>
      <w:r w:rsidRPr="00A833E8">
        <w:rPr>
          <w:rFonts w:ascii="Tahoma" w:hAnsi="Tahoma" w:cs="Tahoma"/>
          <w:b/>
          <w:bCs/>
          <w:iCs/>
          <w:sz w:val="18"/>
          <w:szCs w:val="18"/>
        </w:rPr>
        <w:noBreakHyphen/>
      </w:r>
      <w:r w:rsidRPr="00A833E8">
        <w:rPr>
          <w:rFonts w:ascii="Tahoma" w:hAnsi="Tahoma" w:cs="Tahoma"/>
          <w:b/>
          <w:bCs/>
          <w:iCs/>
          <w:sz w:val="18"/>
          <w:szCs w:val="18"/>
        </w:rPr>
        <w:fldChar w:fldCharType="begin"/>
      </w:r>
      <w:r w:rsidRPr="00A833E8">
        <w:rPr>
          <w:rFonts w:ascii="Tahoma" w:hAnsi="Tahoma" w:cs="Tahoma"/>
          <w:b/>
          <w:bCs/>
          <w:iCs/>
          <w:sz w:val="18"/>
          <w:szCs w:val="18"/>
        </w:rPr>
        <w:instrText xml:space="preserve"> SEQ Figura \* ARABIC \s 1 </w:instrText>
      </w:r>
      <w:r w:rsidRPr="00A833E8">
        <w:rPr>
          <w:rFonts w:ascii="Tahoma" w:hAnsi="Tahoma" w:cs="Tahoma"/>
          <w:b/>
          <w:bCs/>
          <w:iCs/>
          <w:sz w:val="18"/>
          <w:szCs w:val="18"/>
        </w:rPr>
        <w:fldChar w:fldCharType="separate"/>
      </w:r>
      <w:r w:rsidR="00344BAE">
        <w:rPr>
          <w:rFonts w:ascii="Tahoma" w:hAnsi="Tahoma" w:cs="Tahoma"/>
          <w:b/>
          <w:bCs/>
          <w:iCs/>
          <w:noProof/>
          <w:sz w:val="18"/>
          <w:szCs w:val="18"/>
        </w:rPr>
        <w:t>4</w:t>
      </w:r>
      <w:r w:rsidRPr="00A833E8">
        <w:rPr>
          <w:rFonts w:ascii="Tahoma" w:hAnsi="Tahoma" w:cs="Tahoma"/>
          <w:b/>
          <w:bCs/>
          <w:sz w:val="18"/>
          <w:szCs w:val="18"/>
        </w:rPr>
        <w:fldChar w:fldCharType="end"/>
      </w:r>
      <w:r w:rsidRPr="00A833E8">
        <w:rPr>
          <w:rFonts w:ascii="Tahoma" w:hAnsi="Tahoma" w:cs="Tahoma"/>
          <w:b/>
          <w:bCs/>
          <w:iCs/>
          <w:sz w:val="18"/>
          <w:szCs w:val="18"/>
        </w:rPr>
        <w:t>: Inquadramento area dell’impianto fotovoltaico.</w:t>
      </w:r>
    </w:p>
    <w:p w14:paraId="16507DE5" w14:textId="77777777" w:rsidR="00B622E9" w:rsidRPr="008500A9" w:rsidRDefault="00B622E9" w:rsidP="00C054ED">
      <w:pPr>
        <w:pStyle w:val="Corpotesto"/>
        <w:keepNext/>
        <w:tabs>
          <w:tab w:val="left" w:pos="7938"/>
          <w:tab w:val="left" w:pos="8789"/>
          <w:tab w:val="left" w:pos="9639"/>
        </w:tabs>
        <w:spacing w:before="286" w:line="240" w:lineRule="auto"/>
        <w:ind w:right="140" w:firstLine="0"/>
        <w:jc w:val="center"/>
        <w:rPr>
          <w:rFonts w:ascii="Tahoma" w:hAnsi="Tahoma" w:cs="Tahoma"/>
          <w:iCs/>
          <w:highlight w:val="yellow"/>
        </w:rPr>
      </w:pPr>
      <w:r>
        <w:rPr>
          <w:noProof/>
        </w:rPr>
        <w:lastRenderedPageBreak/>
        <mc:AlternateContent>
          <mc:Choice Requires="wps">
            <w:drawing>
              <wp:anchor distT="0" distB="0" distL="114300" distR="114300" simplePos="0" relativeHeight="251844608" behindDoc="0" locked="0" layoutInCell="1" allowOverlap="1" wp14:anchorId="4C97CE01" wp14:editId="76C6C890">
                <wp:simplePos x="0" y="0"/>
                <wp:positionH relativeFrom="column">
                  <wp:posOffset>73540</wp:posOffset>
                </wp:positionH>
                <wp:positionV relativeFrom="paragraph">
                  <wp:posOffset>55904</wp:posOffset>
                </wp:positionV>
                <wp:extent cx="1095375" cy="547370"/>
                <wp:effectExtent l="0" t="0" r="28575" b="24130"/>
                <wp:wrapNone/>
                <wp:docPr id="1057295517" name="Rettangolo 23"/>
                <wp:cNvGraphicFramePr/>
                <a:graphic xmlns:a="http://schemas.openxmlformats.org/drawingml/2006/main">
                  <a:graphicData uri="http://schemas.microsoft.com/office/word/2010/wordprocessingShape">
                    <wps:wsp>
                      <wps:cNvSpPr/>
                      <wps:spPr>
                        <a:xfrm>
                          <a:off x="0" y="0"/>
                          <a:ext cx="1095375" cy="547370"/>
                        </a:xfrm>
                        <a:prstGeom prst="rect">
                          <a:avLst/>
                        </a:prstGeom>
                        <a:noFill/>
                        <a:ln w="6350" cap="flat" cmpd="sng" algn="ctr">
                          <a:solidFill>
                            <a:srgbClr val="4F81BD">
                              <a:shade val="1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5C1AAA" id="Rettangolo 23" o:spid="_x0000_s1026" style="position:absolute;margin-left:5.8pt;margin-top:4.4pt;width:86.25pt;height:43.1pt;z-index:251844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sswVwIAAKsEAAAOAAAAZHJzL2Uyb0RvYy54bWysVEtv2zAMvg/YfxB0X23n0bRBnSJrkGFA&#10;0RZoh54ZWYoNyJJGKXG6Xz9Kdpq222nYRSZFio+PH311fWg120v0jTUlL85yzqQRtmrMtuQ/ntZf&#10;LjjzAUwF2hpZ8hfp+fXi86erzs3lyNZWVxIZBTF+3rmS1yG4eZZ5UcsW/Jl10pBRWWwhkIrbrELo&#10;KHqrs1Gen2edxcqhFdJ7ul31Rr5I8ZWSItwr5WVguuRUW0gnpnMTz2xxBfMtgqsbMZQB/1BFC42h&#10;pK+hVhCA7bD5I1TbCLTeqnAmbJtZpRohUw/UTZF/6OaxBidTLwSOd68w+f8XVtztH90DEgyd83NP&#10;YuzioLCNX6qPHRJYL69gyUNggi6L/HI6nk05E2SbTmbjWUIzO7126MM3aVsWhZIjDSNhBPtbHygj&#10;uR5dYjJj143WaSDasK7k5+MpjUwA0UJpCCS2riq5N1vOQG+JbyJgiuitbqr4OsbxuN3caGR7oJlP&#10;1hfF11XvVEMl+9timufHagf3VM67OLG2Ffi6f5JMkS5UtTYxj0z0Glo5oRelja1eHpCh7fnmnVg3&#10;FO0WfHgAJIJRX7Q04Z4OpS31ageJs9rir7/dR3+aO1k564iwBMTPHaDkTH83xIjLYjKJDE/KZDob&#10;kYJvLZu3FrNrbyzhU9B6OpHE6B/0UVRo22farWXMSiYwgnL3kA/KTegXibZTyOUyuRGrHYRb8+hE&#10;DB5xijg+HZ4B3UCEQBS6s0dyw/wDH3rfnhHLXbCqSWQ54UoziAptRJrGsL1x5d7qyev0j1n8BgAA&#10;//8DAFBLAwQUAAYACAAAACEAe44yJNwAAAAHAQAADwAAAGRycy9kb3ducmV2LnhtbEyPUUvDMBSF&#10;3wX/Q7iCby7N0FJr0zFEC4IgbvqeJndtsUlKkm2dv967J/d4OIdzvlOtZjuyA4Y4eCdBLDJg6LQ3&#10;g+skfG1f7wpgMSln1OgdSjhhhFV9fVWp0vij+8TDJnWMSlwslYQ+pankPOoerYoLP6Ejb+eDVYlk&#10;6LgJ6kjlduTLLMu5VYOjhV5N+Nyj/tnsrYTt+vS2e29+gxbf+cdLI5Y6bxspb2/m9ROwhHP6D8MZ&#10;n9ChJqbW752JbCQtckpKKOjA2S7uBbBWwuNDBryu+CV//QcAAP//AwBQSwECLQAUAAYACAAAACEA&#10;toM4kv4AAADhAQAAEwAAAAAAAAAAAAAAAAAAAAAAW0NvbnRlbnRfVHlwZXNdLnhtbFBLAQItABQA&#10;BgAIAAAAIQA4/SH/1gAAAJQBAAALAAAAAAAAAAAAAAAAAC8BAABfcmVscy8ucmVsc1BLAQItABQA&#10;BgAIAAAAIQB9CsswVwIAAKsEAAAOAAAAAAAAAAAAAAAAAC4CAABkcnMvZTJvRG9jLnhtbFBLAQIt&#10;ABQABgAIAAAAIQB7jjIk3AAAAAcBAAAPAAAAAAAAAAAAAAAAALEEAABkcnMvZG93bnJldi54bWxQ&#10;SwUGAAAAAAQABADzAAAAugUAAAAA&#10;" filled="f" strokecolor="#1c334e" strokeweight=".5pt"/>
            </w:pict>
          </mc:Fallback>
        </mc:AlternateContent>
      </w:r>
      <w:r w:rsidRPr="008746C7">
        <w:rPr>
          <w:noProof/>
        </w:rPr>
        <w:drawing>
          <wp:anchor distT="0" distB="0" distL="114300" distR="114300" simplePos="0" relativeHeight="251843584" behindDoc="0" locked="0" layoutInCell="1" allowOverlap="1" wp14:anchorId="4309321A" wp14:editId="52D3D79A">
            <wp:simplePos x="0" y="0"/>
            <wp:positionH relativeFrom="column">
              <wp:posOffset>73456</wp:posOffset>
            </wp:positionH>
            <wp:positionV relativeFrom="paragraph">
              <wp:posOffset>55940</wp:posOffset>
            </wp:positionV>
            <wp:extent cx="1095555" cy="547778"/>
            <wp:effectExtent l="0" t="0" r="0" b="5080"/>
            <wp:wrapNone/>
            <wp:docPr id="999706191" name="Immagine 1" descr="Immagine che contiene testo, Carattere, design, algebr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16317" name="Immagine 1" descr="Immagine che contiene testo, Carattere, design, algebra&#10;&#10;Il contenuto generato dall'IA potrebbe non essere corretto."/>
                    <pic:cNvPicPr/>
                  </pic:nvPicPr>
                  <pic:blipFill>
                    <a:blip r:embed="rId13">
                      <a:extLst>
                        <a:ext uri="{28A0092B-C50C-407E-A947-70E740481C1C}">
                          <a14:useLocalDpi xmlns:a14="http://schemas.microsoft.com/office/drawing/2010/main" val="0"/>
                        </a:ext>
                      </a:extLst>
                    </a:blip>
                    <a:stretch>
                      <a:fillRect/>
                    </a:stretch>
                  </pic:blipFill>
                  <pic:spPr>
                    <a:xfrm>
                      <a:off x="0" y="0"/>
                      <a:ext cx="1095555" cy="547778"/>
                    </a:xfrm>
                    <a:prstGeom prst="rect">
                      <a:avLst/>
                    </a:prstGeom>
                  </pic:spPr>
                </pic:pic>
              </a:graphicData>
            </a:graphic>
            <wp14:sizeRelH relativeFrom="margin">
              <wp14:pctWidth>0</wp14:pctWidth>
            </wp14:sizeRelH>
            <wp14:sizeRelV relativeFrom="margin">
              <wp14:pctHeight>0</wp14:pctHeight>
            </wp14:sizeRelV>
          </wp:anchor>
        </w:drawing>
      </w:r>
      <w:r w:rsidRPr="0051088E">
        <w:rPr>
          <w:rFonts w:ascii="Tahoma" w:hAnsi="Tahoma" w:cs="Tahoma"/>
          <w:iCs/>
          <w:noProof/>
        </w:rPr>
        <w:drawing>
          <wp:inline distT="0" distB="0" distL="0" distR="0" wp14:anchorId="240305B7" wp14:editId="22FEFDFF">
            <wp:extent cx="6120130" cy="3745230"/>
            <wp:effectExtent l="0" t="0" r="0" b="7620"/>
            <wp:docPr id="1919644929" name="Immagine 1" descr="Immagine che contiene mappa, testo, atlante,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644929" name="Immagine 1" descr="Immagine che contiene mappa, testo, atlante, diagramma&#10;&#10;Il contenuto generato dall'IA potrebbe non essere corretto."/>
                    <pic:cNvPicPr/>
                  </pic:nvPicPr>
                  <pic:blipFill>
                    <a:blip r:embed="rId16"/>
                    <a:stretch>
                      <a:fillRect/>
                    </a:stretch>
                  </pic:blipFill>
                  <pic:spPr>
                    <a:xfrm>
                      <a:off x="0" y="0"/>
                      <a:ext cx="6120130" cy="3745230"/>
                    </a:xfrm>
                    <a:prstGeom prst="rect">
                      <a:avLst/>
                    </a:prstGeom>
                  </pic:spPr>
                </pic:pic>
              </a:graphicData>
            </a:graphic>
          </wp:inline>
        </w:drawing>
      </w:r>
    </w:p>
    <w:p w14:paraId="28FA8AE4" w14:textId="556B0505" w:rsidR="00B622E9" w:rsidRPr="0051088E" w:rsidRDefault="00B622E9" w:rsidP="00C054ED">
      <w:pPr>
        <w:pStyle w:val="RELAZIONEATECH"/>
        <w:shd w:val="clear" w:color="auto" w:fill="FFFFFF" w:themeFill="background1"/>
        <w:spacing w:before="0" w:line="240" w:lineRule="auto"/>
        <w:ind w:right="140" w:firstLine="0"/>
        <w:jc w:val="center"/>
        <w:rPr>
          <w:rFonts w:cs="Tahoma"/>
          <w:b/>
          <w:bCs/>
          <w:iCs/>
          <w:color w:val="000000" w:themeColor="text1"/>
          <w:sz w:val="18"/>
          <w:szCs w:val="18"/>
        </w:rPr>
      </w:pPr>
      <w:r w:rsidRPr="0051088E">
        <w:rPr>
          <w:rFonts w:cs="Tahoma"/>
          <w:b/>
          <w:bCs/>
          <w:iCs/>
          <w:color w:val="000000" w:themeColor="text1"/>
          <w:sz w:val="18"/>
          <w:szCs w:val="18"/>
        </w:rPr>
        <w:t xml:space="preserve">Figura </w:t>
      </w:r>
      <w:r w:rsidR="00CD09FB">
        <w:rPr>
          <w:rFonts w:cs="Tahoma"/>
          <w:b/>
          <w:bCs/>
          <w:iCs/>
          <w:color w:val="000000" w:themeColor="text1"/>
          <w:sz w:val="18"/>
          <w:szCs w:val="18"/>
        </w:rPr>
        <w:t>4</w:t>
      </w:r>
      <w:r w:rsidRPr="0051088E">
        <w:rPr>
          <w:rFonts w:cs="Tahoma"/>
          <w:b/>
          <w:bCs/>
          <w:iCs/>
          <w:color w:val="000000" w:themeColor="text1"/>
          <w:sz w:val="18"/>
          <w:szCs w:val="18"/>
        </w:rPr>
        <w:noBreakHyphen/>
        <w:t>4: Inquadramento territoriale su IGM 1:25.000</w:t>
      </w:r>
    </w:p>
    <w:p w14:paraId="2EAF185B" w14:textId="77777777" w:rsidR="00B622E9" w:rsidRPr="008500A9" w:rsidRDefault="00B622E9" w:rsidP="00C054ED">
      <w:pPr>
        <w:pStyle w:val="RELAZIONEATECH"/>
        <w:shd w:val="clear" w:color="auto" w:fill="FFFFFF" w:themeFill="background1"/>
        <w:spacing w:before="0" w:line="240" w:lineRule="auto"/>
        <w:ind w:right="140" w:firstLine="0"/>
        <w:jc w:val="center"/>
        <w:rPr>
          <w:rFonts w:cs="Tahoma"/>
          <w:b/>
          <w:bCs/>
          <w:iCs/>
          <w:color w:val="000000" w:themeColor="text1"/>
          <w:sz w:val="18"/>
          <w:szCs w:val="18"/>
          <w:highlight w:val="yellow"/>
        </w:rPr>
      </w:pPr>
    </w:p>
    <w:p w14:paraId="0E46387F" w14:textId="77777777" w:rsidR="00B622E9" w:rsidRDefault="00B622E9" w:rsidP="00C054ED">
      <w:pPr>
        <w:pStyle w:val="RELAZIONEATECH"/>
        <w:keepNext/>
        <w:shd w:val="clear" w:color="auto" w:fill="FFFFFF" w:themeFill="background1"/>
        <w:spacing w:before="0"/>
        <w:ind w:right="140" w:firstLine="0"/>
        <w:jc w:val="center"/>
      </w:pPr>
      <w:r w:rsidRPr="002D52A4">
        <w:rPr>
          <w:rFonts w:cs="Tahoma"/>
          <w:noProof/>
        </w:rPr>
        <mc:AlternateContent>
          <mc:Choice Requires="wps">
            <w:drawing>
              <wp:anchor distT="0" distB="0" distL="114300" distR="114300" simplePos="0" relativeHeight="251849728" behindDoc="0" locked="0" layoutInCell="1" allowOverlap="1" wp14:anchorId="2B62E22D" wp14:editId="0B8B9737">
                <wp:simplePos x="0" y="0"/>
                <wp:positionH relativeFrom="column">
                  <wp:posOffset>4189730</wp:posOffset>
                </wp:positionH>
                <wp:positionV relativeFrom="paragraph">
                  <wp:posOffset>3119755</wp:posOffset>
                </wp:positionV>
                <wp:extent cx="942975" cy="342900"/>
                <wp:effectExtent l="0" t="0" r="28575" b="19050"/>
                <wp:wrapNone/>
                <wp:docPr id="1475340307" name="Casella di testo 21"/>
                <wp:cNvGraphicFramePr/>
                <a:graphic xmlns:a="http://schemas.openxmlformats.org/drawingml/2006/main">
                  <a:graphicData uri="http://schemas.microsoft.com/office/word/2010/wordprocessingShape">
                    <wps:wsp>
                      <wps:cNvSpPr txBox="1"/>
                      <wps:spPr>
                        <a:xfrm>
                          <a:off x="0" y="0"/>
                          <a:ext cx="942975" cy="342900"/>
                        </a:xfrm>
                        <a:prstGeom prst="rect">
                          <a:avLst/>
                        </a:prstGeom>
                        <a:solidFill>
                          <a:sysClr val="window" lastClr="FFFFFF"/>
                        </a:solidFill>
                        <a:ln w="6350">
                          <a:solidFill>
                            <a:srgbClr val="EE0000"/>
                          </a:solidFill>
                        </a:ln>
                      </wps:spPr>
                      <wps:txbx>
                        <w:txbxContent>
                          <w:p w14:paraId="0FEC867F" w14:textId="77777777" w:rsidR="00B622E9" w:rsidRDefault="00B622E9" w:rsidP="00B622E9">
                            <w:pPr>
                              <w:ind w:firstLine="0"/>
                            </w:pPr>
                            <w:r>
                              <w:t>Impianto FV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62E22D" id="_x0000_s1029" type="#_x0000_t202" style="position:absolute;left:0;text-align:left;margin-left:329.9pt;margin-top:245.65pt;width:74.25pt;height:27pt;z-index:251849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nUwRQIAAJQEAAAOAAAAZHJzL2Uyb0RvYy54bWysVE1v2zAMvQ/YfxB0X+ykabsEdYqsbYYB&#10;RVsgHXpWZDkxIIuapMTOfv2elK9+7DTMB4UUqUfykczVdddotlHO12QK3u/lnCkjqazNsuA/n2df&#10;vnLmgzCl0GRUwbfK8+vJ509XrR2rAa1Il8oxgBg/bm3BVyHYcZZ5uVKN8D2yysBYkWtEgOqWWelE&#10;C/RGZ4M8v8hacqV1JJX3uL3dGfkk4VeVkuGxqrwKTBccuYV0unQu4plNrsR46YRd1XKfhviHLBpR&#10;GwQ9Qt2KINja1R+gmlo68lSFnqQmo6qqpUo1oJp+/q6a+UpYlWoBOd4eafL/D1Y+bOb2ybHQfaMO&#10;DYyEtNaPPS5jPV3lmviLTBnsoHB7pE11gUlcjoaD0eU5ZxKmM8h5ojU7PbbOh++KGhaFgjt0JZEl&#10;Nvc+ICBcDy4xliddl7Na66Rs/Y12bCPQQPS9pJYzLXzAZcFn6Ys5A+LNM21YW/CLs/M8RXpj8265&#10;OGLe3eX4PkIAUBvgnsiIUugWHatL1HkgakHlFvw52o2Wt3JWo8p7pPgkHGYJlGE/wiOOShOSor3E&#10;2Yrc77/dR3+0GFbOWsxmwf2vtXAKlf8waP6oPxzGYU7K8PxyAMW9tixeW8y6uSGw18cmWpnE6B/0&#10;QawcNS9Yo2mMCpMwErELHg7iTdhtDNZQquk0OWF8rQj3Zm5lhI6tij187l6Es/tGB0zIAx2mWIzf&#10;9XvnG18amq4DVXUahsjzjtU9/Rj91OD9msbdeq0nr9OfyeQPAAAA//8DAFBLAwQUAAYACAAAACEA&#10;kcGfDuAAAAALAQAADwAAAGRycy9kb3ducmV2LnhtbEyPzU7DMBCE70i8g7VIXBB1+pOShGyqqlLV&#10;Kw08gBObOCJeR/G2DW+POcFtRzua+abczW4QVzOF3hPCcpGAMNR63VOH8PF+fM5ABFak1eDJIHyb&#10;ALvq/q5UhfY3OptrzZ2IIRQKhWCZx0LK0FrjVFj40VD8ffrJKY5y6qSe1C2Gu0GukmQrneopNlg1&#10;moM17Vd9cQj7t9NTfcobN/PqOBC/HKw+94iPD/P+FQSbmf/M8Isf0aGKTI2/kA5iQNimeURnhE2+&#10;XIOIjizJ4tEgpJt0DbIq5f8N1Q8AAAD//wMAUEsBAi0AFAAGAAgAAAAhALaDOJL+AAAA4QEAABMA&#10;AAAAAAAAAAAAAAAAAAAAAFtDb250ZW50X1R5cGVzXS54bWxQSwECLQAUAAYACAAAACEAOP0h/9YA&#10;AACUAQAACwAAAAAAAAAAAAAAAAAvAQAAX3JlbHMvLnJlbHNQSwECLQAUAAYACAAAACEAoTJ1MEUC&#10;AACUBAAADgAAAAAAAAAAAAAAAAAuAgAAZHJzL2Uyb0RvYy54bWxQSwECLQAUAAYACAAAACEAkcGf&#10;DuAAAAALAQAADwAAAAAAAAAAAAAAAACfBAAAZHJzL2Rvd25yZXYueG1sUEsFBgAAAAAEAAQA8wAA&#10;AKwFAAAAAA==&#10;" fillcolor="window" strokecolor="#e00" strokeweight=".5pt">
                <v:textbox>
                  <w:txbxContent>
                    <w:p w14:paraId="0FEC867F" w14:textId="77777777" w:rsidR="00B622E9" w:rsidRDefault="00B622E9" w:rsidP="00B622E9">
                      <w:pPr>
                        <w:ind w:firstLine="0"/>
                      </w:pPr>
                      <w:r>
                        <w:t>Impianto FV</w:t>
                      </w:r>
                    </w:p>
                  </w:txbxContent>
                </v:textbox>
              </v:shape>
            </w:pict>
          </mc:Fallback>
        </mc:AlternateContent>
      </w:r>
      <w:r w:rsidRPr="002D52A4">
        <w:rPr>
          <w:rFonts w:cs="Tahoma"/>
          <w:noProof/>
        </w:rPr>
        <mc:AlternateContent>
          <mc:Choice Requires="wps">
            <w:drawing>
              <wp:anchor distT="0" distB="0" distL="114300" distR="114300" simplePos="0" relativeHeight="251850752" behindDoc="0" locked="0" layoutInCell="1" allowOverlap="1" wp14:anchorId="0534DBAC" wp14:editId="57DBFBEC">
                <wp:simplePos x="0" y="0"/>
                <wp:positionH relativeFrom="column">
                  <wp:posOffset>2980930</wp:posOffset>
                </wp:positionH>
                <wp:positionV relativeFrom="paragraph">
                  <wp:posOffset>2473241</wp:posOffset>
                </wp:positionV>
                <wp:extent cx="1257300" cy="695325"/>
                <wp:effectExtent l="38100" t="38100" r="19050" b="28575"/>
                <wp:wrapNone/>
                <wp:docPr id="1915871162" name="Connettore 2 22"/>
                <wp:cNvGraphicFramePr/>
                <a:graphic xmlns:a="http://schemas.openxmlformats.org/drawingml/2006/main">
                  <a:graphicData uri="http://schemas.microsoft.com/office/word/2010/wordprocessingShape">
                    <wps:wsp>
                      <wps:cNvCnPr/>
                      <wps:spPr>
                        <a:xfrm flipH="1" flipV="1">
                          <a:off x="0" y="0"/>
                          <a:ext cx="1257300" cy="695325"/>
                        </a:xfrm>
                        <a:prstGeom prst="straightConnector1">
                          <a:avLst/>
                        </a:prstGeom>
                        <a:noFill/>
                        <a:ln w="9525" cap="flat" cmpd="sng" algn="ctr">
                          <a:solidFill>
                            <a:srgbClr val="EE0000"/>
                          </a:solidFill>
                          <a:prstDash val="solid"/>
                          <a:tailEnd type="triangle"/>
                        </a:ln>
                        <a:effectLst/>
                      </wps:spPr>
                      <wps:bodyPr/>
                    </wps:wsp>
                  </a:graphicData>
                </a:graphic>
              </wp:anchor>
            </w:drawing>
          </mc:Choice>
          <mc:Fallback>
            <w:pict>
              <v:shape w14:anchorId="61D5CFE1" id="Connettore 2 22" o:spid="_x0000_s1026" type="#_x0000_t32" style="position:absolute;margin-left:234.7pt;margin-top:194.75pt;width:99pt;height:54.75pt;flip:x y;z-index:251850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M7zxwEAAHEDAAAOAAAAZHJzL2Uyb0RvYy54bWysU01v2zAMvQ/YfxB0X+ykSLcacXpI0u0w&#10;bAW67c7Iki1AX6C0OPn3o2Q367ZbMR8EUhQfycfnzf3ZGnaSGLV3LV8uas6kE77Trm/5928P7z5w&#10;FhO4Dox3suUXGfn99u2bzRgaufKDN51ERiAuNmNo+ZBSaKoqikFaiAsfpKOg8mghkYt91SGMhG5N&#10;tarr22r02AX0QsZIt/spyLcFXykp0lelokzMtJx6S+XEch7zWW030PQIYdBibgNe0YUF7ajoFWoP&#10;CdhP1P9AWS3QR6/SQnhbeaW0kGUGmmZZ/zXN0wBBllmInBiuNMX/Byu+nHbuEYmGMcQmhkfMU5wV&#10;WqaMDp9op7xYP7KVY9QzOxcCL1cC5TkxQZfL1fr9TU08C4rd3q1vVuvMcDUh5uyAMX2U3rJstDwm&#10;BN0Paeedo115nGrA6XNMU+JzQk52/kEbU1ZmHBtbfremAkwACUcZSGTa0BGq6zkD05MiRcLSdfRG&#10;dzk740TsjzuD7ASkisOhpm9u849nufQe4jC9K6FJLwm0ObiOpUsgSSfU4HojZwjjcglZtDdP8Zva&#10;bB19dymMV9mjvRaCZg1m4bz0yX75p2x/AQAA//8DAFBLAwQUAAYACAAAACEAv7tHWt8AAAALAQAA&#10;DwAAAGRycy9kb3ducmV2LnhtbEyPy07DMBBF90j8gzVI7KjTUkIS4lQVUtnT8hC7aTzNg9iObLdN&#10;/55hBcuZe3TnTLmazCBO5EPnrIL5LAFBtna6s42Ct93mLgMRIlqNg7Ok4EIBVtX1VYmFdmf7Sqdt&#10;bASX2FCggjbGsZAy1C0ZDDM3kuXs4LzByKNvpPZ45nIzyEWSpNJgZ/lCiyM9t1R/b49GgRsvscOD&#10;/3r/eMkW637eh89Nr9TtzbR+AhFpin8w/OqzOlTstHdHq4MYFCzTfMmogvssfwDBRJo+8mbPUZ4n&#10;IKtS/v+h+gEAAP//AwBQSwECLQAUAAYACAAAACEAtoM4kv4AAADhAQAAEwAAAAAAAAAAAAAAAAAA&#10;AAAAW0NvbnRlbnRfVHlwZXNdLnhtbFBLAQItABQABgAIAAAAIQA4/SH/1gAAAJQBAAALAAAAAAAA&#10;AAAAAAAAAC8BAABfcmVscy8ucmVsc1BLAQItABQABgAIAAAAIQB19M7zxwEAAHEDAAAOAAAAAAAA&#10;AAAAAAAAAC4CAABkcnMvZTJvRG9jLnhtbFBLAQItABQABgAIAAAAIQC/u0da3wAAAAsBAAAPAAAA&#10;AAAAAAAAAAAAACEEAABkcnMvZG93bnJldi54bWxQSwUGAAAAAAQABADzAAAALQUAAAAA&#10;" strokecolor="#e00">
                <v:stroke endarrow="block"/>
              </v:shape>
            </w:pict>
          </mc:Fallback>
        </mc:AlternateContent>
      </w:r>
      <w:r w:rsidRPr="00013D0B">
        <w:rPr>
          <w:rFonts w:cs="Tahoma"/>
          <w:noProof/>
        </w:rPr>
        <w:drawing>
          <wp:inline distT="0" distB="0" distL="0" distR="0" wp14:anchorId="2D5C6D8B" wp14:editId="4DE33B0C">
            <wp:extent cx="6120130" cy="3744595"/>
            <wp:effectExtent l="0" t="0" r="0" b="8255"/>
            <wp:docPr id="1958526662" name="Immagine 1" descr="Immagine che contiene mappa, testo, atlant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526662" name="Immagine 1" descr="Immagine che contiene mappa, testo, atlante&#10;&#10;Il contenuto generato dall'IA potrebbe non essere corretto."/>
                    <pic:cNvPicPr/>
                  </pic:nvPicPr>
                  <pic:blipFill>
                    <a:blip r:embed="rId17"/>
                    <a:stretch>
                      <a:fillRect/>
                    </a:stretch>
                  </pic:blipFill>
                  <pic:spPr>
                    <a:xfrm>
                      <a:off x="0" y="0"/>
                      <a:ext cx="6120130" cy="3744595"/>
                    </a:xfrm>
                    <a:prstGeom prst="rect">
                      <a:avLst/>
                    </a:prstGeom>
                  </pic:spPr>
                </pic:pic>
              </a:graphicData>
            </a:graphic>
          </wp:inline>
        </w:drawing>
      </w:r>
    </w:p>
    <w:p w14:paraId="36F22705" w14:textId="60056138" w:rsidR="00B622E9" w:rsidRPr="00013D0B" w:rsidRDefault="00B622E9" w:rsidP="00C054ED">
      <w:pPr>
        <w:pStyle w:val="RELAZIONEATECH"/>
        <w:shd w:val="clear" w:color="auto" w:fill="FFFFFF" w:themeFill="background1"/>
        <w:spacing w:before="0" w:line="240" w:lineRule="auto"/>
        <w:ind w:right="140" w:firstLine="0"/>
        <w:jc w:val="center"/>
        <w:rPr>
          <w:rFonts w:cs="Tahoma"/>
          <w:b/>
          <w:bCs/>
          <w:iCs/>
          <w:color w:val="000000" w:themeColor="text1"/>
          <w:sz w:val="18"/>
          <w:szCs w:val="18"/>
        </w:rPr>
      </w:pPr>
      <w:r w:rsidRPr="0051088E">
        <w:rPr>
          <w:rFonts w:cs="Tahoma"/>
          <w:b/>
          <w:bCs/>
          <w:iCs/>
          <w:color w:val="000000" w:themeColor="text1"/>
          <w:sz w:val="18"/>
          <w:szCs w:val="18"/>
        </w:rPr>
        <w:t xml:space="preserve">Figura </w:t>
      </w:r>
      <w:r w:rsidR="00CD09FB">
        <w:rPr>
          <w:rFonts w:cs="Tahoma"/>
          <w:b/>
          <w:bCs/>
          <w:iCs/>
          <w:color w:val="000000" w:themeColor="text1"/>
          <w:sz w:val="18"/>
          <w:szCs w:val="18"/>
        </w:rPr>
        <w:t>4</w:t>
      </w:r>
      <w:r w:rsidRPr="0051088E">
        <w:rPr>
          <w:rFonts w:cs="Tahoma"/>
          <w:b/>
          <w:bCs/>
          <w:iCs/>
          <w:color w:val="000000" w:themeColor="text1"/>
          <w:sz w:val="18"/>
          <w:szCs w:val="18"/>
        </w:rPr>
        <w:noBreakHyphen/>
      </w:r>
      <w:r>
        <w:rPr>
          <w:rFonts w:cs="Tahoma"/>
          <w:b/>
          <w:bCs/>
          <w:iCs/>
          <w:color w:val="000000" w:themeColor="text1"/>
          <w:sz w:val="18"/>
          <w:szCs w:val="18"/>
        </w:rPr>
        <w:t>5</w:t>
      </w:r>
      <w:r w:rsidRPr="0051088E">
        <w:rPr>
          <w:rFonts w:cs="Tahoma"/>
          <w:b/>
          <w:bCs/>
          <w:iCs/>
          <w:color w:val="000000" w:themeColor="text1"/>
          <w:sz w:val="18"/>
          <w:szCs w:val="18"/>
        </w:rPr>
        <w:t>: Inquadramento territoriale su IGM 1:25.000</w:t>
      </w:r>
    </w:p>
    <w:p w14:paraId="02CFBE37" w14:textId="77777777" w:rsidR="00B622E9" w:rsidRPr="00F02B17" w:rsidRDefault="00B622E9" w:rsidP="00C054ED">
      <w:pPr>
        <w:pStyle w:val="RELAZIONEATECH"/>
        <w:ind w:right="140" w:firstLine="0"/>
        <w:rPr>
          <w:rFonts w:cs="Tahoma"/>
          <w:noProof/>
        </w:rPr>
      </w:pPr>
      <w:r w:rsidRPr="00F02B17">
        <w:rPr>
          <w:rFonts w:cs="Tahoma"/>
        </w:rPr>
        <w:lastRenderedPageBreak/>
        <w:t xml:space="preserve">L’aerea interessata dal progetto ricade nel Catasto Terreni del comune di </w:t>
      </w:r>
      <w:r w:rsidRPr="00F02B17">
        <w:rPr>
          <w:rFonts w:cs="Tahoma"/>
          <w:b/>
          <w:bCs/>
          <w:sz w:val="20"/>
          <w:szCs w:val="20"/>
        </w:rPr>
        <w:t>Ferrara (FE).</w:t>
      </w:r>
      <w:r w:rsidRPr="00F02B17">
        <w:rPr>
          <w:rFonts w:cs="Tahoma"/>
          <w:noProof/>
        </w:rPr>
        <w:t xml:space="preserve"> </w:t>
      </w:r>
    </w:p>
    <w:p w14:paraId="76C0FDD2" w14:textId="77777777" w:rsidR="00B622E9" w:rsidRPr="008500A9" w:rsidRDefault="00B622E9" w:rsidP="00C054ED">
      <w:pPr>
        <w:pStyle w:val="RELAZIONEATECH"/>
        <w:ind w:right="140" w:firstLine="0"/>
        <w:rPr>
          <w:rFonts w:cs="Tahoma"/>
          <w:b/>
          <w:bCs/>
          <w:highlight w:val="yellow"/>
        </w:rPr>
      </w:pPr>
      <w:r w:rsidRPr="008500A9">
        <w:rPr>
          <w:rFonts w:cs="Tahoma"/>
          <w:noProof/>
          <w:highlight w:val="yellow"/>
        </w:rPr>
        <mc:AlternateContent>
          <mc:Choice Requires="wps">
            <w:drawing>
              <wp:anchor distT="0" distB="0" distL="114300" distR="114300" simplePos="0" relativeHeight="251845632" behindDoc="0" locked="0" layoutInCell="1" allowOverlap="1" wp14:anchorId="215D1520" wp14:editId="0B003755">
                <wp:simplePos x="0" y="0"/>
                <wp:positionH relativeFrom="column">
                  <wp:posOffset>1488272</wp:posOffset>
                </wp:positionH>
                <wp:positionV relativeFrom="paragraph">
                  <wp:posOffset>708949</wp:posOffset>
                </wp:positionV>
                <wp:extent cx="646430" cy="327660"/>
                <wp:effectExtent l="0" t="0" r="20320" b="15240"/>
                <wp:wrapNone/>
                <wp:docPr id="1465116173" name="Casella di testo 31"/>
                <wp:cNvGraphicFramePr/>
                <a:graphic xmlns:a="http://schemas.openxmlformats.org/drawingml/2006/main">
                  <a:graphicData uri="http://schemas.microsoft.com/office/word/2010/wordprocessingShape">
                    <wps:wsp>
                      <wps:cNvSpPr txBox="1"/>
                      <wps:spPr>
                        <a:xfrm>
                          <a:off x="0" y="0"/>
                          <a:ext cx="646430" cy="327660"/>
                        </a:xfrm>
                        <a:prstGeom prst="rect">
                          <a:avLst/>
                        </a:prstGeom>
                        <a:solidFill>
                          <a:sysClr val="window" lastClr="FFFFFF"/>
                        </a:solidFill>
                        <a:ln w="6350">
                          <a:solidFill>
                            <a:prstClr val="black"/>
                          </a:solidFill>
                        </a:ln>
                      </wps:spPr>
                      <wps:txbx>
                        <w:txbxContent>
                          <w:p w14:paraId="7FF07140" w14:textId="77777777" w:rsidR="00B622E9" w:rsidRPr="00B55EB1" w:rsidRDefault="00B622E9" w:rsidP="00B622E9">
                            <w:pPr>
                              <w:ind w:firstLine="0"/>
                              <w:rPr>
                                <w:sz w:val="16"/>
                                <w:szCs w:val="16"/>
                              </w:rPr>
                            </w:pPr>
                            <w:r w:rsidRPr="00B55EB1">
                              <w:rPr>
                                <w:sz w:val="16"/>
                                <w:szCs w:val="16"/>
                              </w:rPr>
                              <w:t xml:space="preserve">Foglio </w:t>
                            </w:r>
                            <w:r>
                              <w:rPr>
                                <w:sz w:val="16"/>
                                <w:szCs w:val="16"/>
                              </w:rPr>
                              <w:t>303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D1520" id="Casella di testo 31" o:spid="_x0000_s1030" type="#_x0000_t202" style="position:absolute;left:0;text-align:left;margin-left:117.2pt;margin-top:55.8pt;width:50.9pt;height:25.8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hvwQwIAAJMEAAAOAAAAZHJzL2Uyb0RvYy54bWysVE1v2zAMvQ/YfxB0X52kaboZcYqsRYYB&#10;RVsgHXpWZDkxJouapMTOfv2elM+2Ow3LQSFF6pF8JD2+6RrNNsr5mkzB+xc9zpSRVNZmWfAfz7NP&#10;nznzQZhSaDKq4Fvl+c3k44dxa3M1oBXpUjkGEOPz1hZ8FYLNs8zLlWqEvyCrDIwVuUYEqG6ZlU60&#10;QG90Nuj1RllLrrSOpPIet3c7I58k/KpSMjxWlVeB6YIjt5BOl85FPLPJWORLJ+yqlvs0xD9k0Yja&#10;IOgR6k4EwdaufgfV1NKRpypcSGoyqqpaqlQDqun33lQzXwmrUi0gx9sjTf7/wcqHzdw+ORa6r9Sh&#10;gZGQ1vrc4zLW01Wuif/IlMEOCrdH2lQXmMTlaDgaXsIiYbocXI9Gidbs9Ng6H74palgUCu7QlUSW&#10;2Nz7gIBwPbjEWJ50Xc5qrZOy9bfasY1AA9H3klrOtPABlwWfpV/MGRCvnmnDWmR2edVLkV7ZYqwj&#10;5kIL+fM9AvC0AeyJiyiFbtGxuiz48MDTgsot6HO0myxv5awG/D0yfBIOowResB7hEUelCTnRXuJs&#10;Re733+6jPzoMK2ctRrPg/tdaOIXCvxv0/kt/OIyznJTh1fUAiju3LM4tZt3cEsjrYxGtTGL0D/og&#10;Vo6aF2zRNEaFSRiJ2AUPB/E27BYGWyjVdJqcML1WhHsztzJCx05FWp+7F+Hsvs8BA/JAhyEW+Zt2&#10;73zjS0PTdaCqTrMQed6xuqcfk5/6u9/SuFrnevI6fUsmfwAAAP//AwBQSwMEFAAGAAgAAAAhACIw&#10;5wHeAAAACwEAAA8AAABkcnMvZG93bnJldi54bWxMj01PwzAMhu9I/IfISNxY+jFVozSdEBJHhBg7&#10;wC1LTBtonKrJurJfjznB0X4fvX7cbBc/iBmn6AIpyFcZCCQTrKNOwf718WYDIiZNVg+BUME3Rti2&#10;lxeNrm040QvOu9QJLqFYawV9SmMtZTQ9eh1XYUTi7CNMXicep07aSZ+43A+yyLJKeu2IL/R6xIce&#10;zdfu6BVYegtk3t3T2dHOuNvz8+bTzEpdXy33dyASLukPhl99VoeWnQ7hSDaKQUFRrteMcpDnFQgm&#10;yrIqQBx4U5UFyLaR/39ofwAAAP//AwBQSwECLQAUAAYACAAAACEAtoM4kv4AAADhAQAAEwAAAAAA&#10;AAAAAAAAAAAAAAAAW0NvbnRlbnRfVHlwZXNdLnhtbFBLAQItABQABgAIAAAAIQA4/SH/1gAAAJQB&#10;AAALAAAAAAAAAAAAAAAAAC8BAABfcmVscy8ucmVsc1BLAQItABQABgAIAAAAIQBwThvwQwIAAJME&#10;AAAOAAAAAAAAAAAAAAAAAC4CAABkcnMvZTJvRG9jLnhtbFBLAQItABQABgAIAAAAIQAiMOcB3gAA&#10;AAsBAAAPAAAAAAAAAAAAAAAAAJ0EAABkcnMvZG93bnJldi54bWxQSwUGAAAAAAQABADzAAAAqAUA&#10;AAAA&#10;" fillcolor="window" strokeweight=".5pt">
                <v:textbox>
                  <w:txbxContent>
                    <w:p w14:paraId="7FF07140" w14:textId="77777777" w:rsidR="00B622E9" w:rsidRPr="00B55EB1" w:rsidRDefault="00B622E9" w:rsidP="00B622E9">
                      <w:pPr>
                        <w:ind w:firstLine="0"/>
                        <w:rPr>
                          <w:sz w:val="16"/>
                          <w:szCs w:val="16"/>
                        </w:rPr>
                      </w:pPr>
                      <w:r w:rsidRPr="00B55EB1">
                        <w:rPr>
                          <w:sz w:val="16"/>
                          <w:szCs w:val="16"/>
                        </w:rPr>
                        <w:t xml:space="preserve">Foglio </w:t>
                      </w:r>
                      <w:r>
                        <w:rPr>
                          <w:sz w:val="16"/>
                          <w:szCs w:val="16"/>
                        </w:rPr>
                        <w:t>303</w:t>
                      </w:r>
                    </w:p>
                  </w:txbxContent>
                </v:textbox>
              </v:shape>
            </w:pict>
          </mc:Fallback>
        </mc:AlternateContent>
      </w:r>
      <w:r w:rsidRPr="008500A9">
        <w:rPr>
          <w:rFonts w:cs="Tahoma"/>
          <w:noProof/>
          <w:highlight w:val="yellow"/>
        </w:rPr>
        <mc:AlternateContent>
          <mc:Choice Requires="wps">
            <w:drawing>
              <wp:anchor distT="0" distB="0" distL="114300" distR="114300" simplePos="0" relativeHeight="251846656" behindDoc="0" locked="0" layoutInCell="1" allowOverlap="1" wp14:anchorId="22576F07" wp14:editId="0F4B2D66">
                <wp:simplePos x="0" y="0"/>
                <wp:positionH relativeFrom="column">
                  <wp:posOffset>1177721</wp:posOffset>
                </wp:positionH>
                <wp:positionV relativeFrom="paragraph">
                  <wp:posOffset>2882804</wp:posOffset>
                </wp:positionV>
                <wp:extent cx="672861" cy="301925"/>
                <wp:effectExtent l="0" t="0" r="13335" b="22225"/>
                <wp:wrapNone/>
                <wp:docPr id="594735909" name="Casella di testo 31"/>
                <wp:cNvGraphicFramePr/>
                <a:graphic xmlns:a="http://schemas.openxmlformats.org/drawingml/2006/main">
                  <a:graphicData uri="http://schemas.microsoft.com/office/word/2010/wordprocessingShape">
                    <wps:wsp>
                      <wps:cNvSpPr txBox="1"/>
                      <wps:spPr>
                        <a:xfrm>
                          <a:off x="0" y="0"/>
                          <a:ext cx="672861" cy="301925"/>
                        </a:xfrm>
                        <a:prstGeom prst="rect">
                          <a:avLst/>
                        </a:prstGeom>
                        <a:solidFill>
                          <a:sysClr val="window" lastClr="FFFFFF"/>
                        </a:solidFill>
                        <a:ln w="6350">
                          <a:solidFill>
                            <a:prstClr val="black"/>
                          </a:solidFill>
                        </a:ln>
                      </wps:spPr>
                      <wps:txbx>
                        <w:txbxContent>
                          <w:p w14:paraId="4635B084" w14:textId="77777777" w:rsidR="00B622E9" w:rsidRPr="00B55EB1" w:rsidRDefault="00B622E9" w:rsidP="00B622E9">
                            <w:pPr>
                              <w:ind w:firstLine="0"/>
                              <w:rPr>
                                <w:sz w:val="16"/>
                                <w:szCs w:val="16"/>
                              </w:rPr>
                            </w:pPr>
                            <w:r w:rsidRPr="00B55EB1">
                              <w:rPr>
                                <w:sz w:val="16"/>
                                <w:szCs w:val="16"/>
                              </w:rPr>
                              <w:t xml:space="preserve">Foglio </w:t>
                            </w:r>
                            <w:r>
                              <w:rPr>
                                <w:sz w:val="16"/>
                                <w:szCs w:val="16"/>
                              </w:rPr>
                              <w:t>319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576F07" id="_x0000_s1031" type="#_x0000_t202" style="position:absolute;left:0;text-align:left;margin-left:92.75pt;margin-top:227pt;width:53pt;height:23.7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dsQQQIAAJMEAAAOAAAAZHJzL2Uyb0RvYy54bWysVN9vGjEMfp+0/yHK+zigQNsTR8WomCZV&#10;bSU69TnkEi5aLs6SwB376+eE40fbPU3jITi289n+bN/0rq012QnnFZiCDnp9SoThUCqzKeiPl+WX&#10;G0p8YKZkGowo6F54ejf7/Gna2FwMoQJdCkcQxPi8sQWtQrB5lnleiZr5Hlhh0CjB1Szg1W2y0rEG&#10;0WudDfv9SdaAK60DLrxH7f3BSGcJX0rBw5OUXgSiC4q5hXS6dK7jmc2mLN84ZivFuzTYP2RRM2Uw&#10;6AnqngVGtk59gKoVd+BBhh6HOgMpFRepBqxm0H9XzapiVqRakBxvTzT5/wfLH3cr++xIaL9Ciw2M&#10;hDTW5x6VsZ5Wujr+Y6YE7Ujh/kSbaAPhqJxcD28mA0o4mq76g9vhOKJk58fW+fBNQE2iUFCHXUlk&#10;sd2DDwfXo0uM5UGrcqm0Tpe9X2hHdgwbiH0voaFEMx9QWdBl+nXR3jzThjSY2dW4nyK9scVYJ8y1&#10;ZvznRwTMXhss4sxFlEK7bokqC5oqjJo1lHukz8FhsrzlS4XwD5jhM3M4SsgYrkd4wkNqwJygkyip&#10;wP3+mz76Y4fRSkmDo1lQ/2vLnMDCvxvs/e1gNIqznC6j8fUQL+7Ssr60mG29ACQPG4TZJTH6B30U&#10;pYP6FbdoHqOiiRmOsQsajuIiHBYGt5CL+Tw54fRaFh7MyvIIHTsVaX1pX5mzXZ8DDsgjHIeY5e/a&#10;ffCNLw3MtwGkSrNwZrWjHyc/TVO3pXG1Lu/J6/wtmf0BAAD//wMAUEsDBBQABgAIAAAAIQBepNtD&#10;3gAAAAsBAAAPAAAAZHJzL2Rvd25yZXYueG1sTI9BT8MwDIXvSPyHyEjcWLppRV1pOiEkjghRdoBb&#10;lpg2W+NUTdaV/XrMCW5+9tPz96rt7Hsx4RhdIAXLRQYCyQTrqFWwe3++K0DEpMnqPhAq+MYI2/r6&#10;qtKlDWd6w6lJreAQiqVW0KU0lFJG06HXcREGJL59hdHrxHJspR31mcN9L1dZdi+9dsQfOj3gU4fm&#10;2Jy8Aksfgcyne7k4aozbXF6Lg5mUur2ZHx9AJJzTnxl+8RkdambahxPZKHrWRZ6zVcE6X3Mpdqw2&#10;S97sFeQZD7Ku5P8O9Q8AAAD//wMAUEsBAi0AFAAGAAgAAAAhALaDOJL+AAAA4QEAABMAAAAAAAAA&#10;AAAAAAAAAAAAAFtDb250ZW50X1R5cGVzXS54bWxQSwECLQAUAAYACAAAACEAOP0h/9YAAACUAQAA&#10;CwAAAAAAAAAAAAAAAAAvAQAAX3JlbHMvLnJlbHNQSwECLQAUAAYACAAAACEALV3bEEECAACTBAAA&#10;DgAAAAAAAAAAAAAAAAAuAgAAZHJzL2Uyb0RvYy54bWxQSwECLQAUAAYACAAAACEAXqTbQ94AAAAL&#10;AQAADwAAAAAAAAAAAAAAAACbBAAAZHJzL2Rvd25yZXYueG1sUEsFBgAAAAAEAAQA8wAAAKYFAAAA&#10;AA==&#10;" fillcolor="window" strokeweight=".5pt">
                <v:textbox>
                  <w:txbxContent>
                    <w:p w14:paraId="4635B084" w14:textId="77777777" w:rsidR="00B622E9" w:rsidRPr="00B55EB1" w:rsidRDefault="00B622E9" w:rsidP="00B622E9">
                      <w:pPr>
                        <w:ind w:firstLine="0"/>
                        <w:rPr>
                          <w:sz w:val="16"/>
                          <w:szCs w:val="16"/>
                        </w:rPr>
                      </w:pPr>
                      <w:r w:rsidRPr="00B55EB1">
                        <w:rPr>
                          <w:sz w:val="16"/>
                          <w:szCs w:val="16"/>
                        </w:rPr>
                        <w:t xml:space="preserve">Foglio </w:t>
                      </w:r>
                      <w:r>
                        <w:rPr>
                          <w:sz w:val="16"/>
                          <w:szCs w:val="16"/>
                        </w:rPr>
                        <w:t>319</w:t>
                      </w:r>
                    </w:p>
                  </w:txbxContent>
                </v:textbox>
              </v:shape>
            </w:pict>
          </mc:Fallback>
        </mc:AlternateContent>
      </w:r>
      <w:r w:rsidRPr="008500A9">
        <w:rPr>
          <w:rFonts w:cs="Tahoma"/>
          <w:noProof/>
          <w:highlight w:val="yellow"/>
        </w:rPr>
        <mc:AlternateContent>
          <mc:Choice Requires="wps">
            <w:drawing>
              <wp:anchor distT="0" distB="0" distL="114300" distR="114300" simplePos="0" relativeHeight="251847680" behindDoc="0" locked="0" layoutInCell="1" allowOverlap="1" wp14:anchorId="52194AF7" wp14:editId="2F5DC650">
                <wp:simplePos x="0" y="0"/>
                <wp:positionH relativeFrom="column">
                  <wp:posOffset>4024438</wp:posOffset>
                </wp:positionH>
                <wp:positionV relativeFrom="paragraph">
                  <wp:posOffset>2934564</wp:posOffset>
                </wp:positionV>
                <wp:extent cx="646430" cy="323526"/>
                <wp:effectExtent l="0" t="0" r="20320" b="19685"/>
                <wp:wrapNone/>
                <wp:docPr id="695856009" name="Casella di testo 31"/>
                <wp:cNvGraphicFramePr/>
                <a:graphic xmlns:a="http://schemas.openxmlformats.org/drawingml/2006/main">
                  <a:graphicData uri="http://schemas.microsoft.com/office/word/2010/wordprocessingShape">
                    <wps:wsp>
                      <wps:cNvSpPr txBox="1"/>
                      <wps:spPr>
                        <a:xfrm>
                          <a:off x="0" y="0"/>
                          <a:ext cx="646430" cy="323526"/>
                        </a:xfrm>
                        <a:prstGeom prst="rect">
                          <a:avLst/>
                        </a:prstGeom>
                        <a:solidFill>
                          <a:sysClr val="window" lastClr="FFFFFF"/>
                        </a:solidFill>
                        <a:ln w="6350">
                          <a:solidFill>
                            <a:prstClr val="black"/>
                          </a:solidFill>
                        </a:ln>
                      </wps:spPr>
                      <wps:txbx>
                        <w:txbxContent>
                          <w:p w14:paraId="14C192FE" w14:textId="77777777" w:rsidR="00B622E9" w:rsidRPr="00B55EB1" w:rsidRDefault="00B622E9" w:rsidP="00B622E9">
                            <w:pPr>
                              <w:ind w:firstLine="0"/>
                              <w:rPr>
                                <w:sz w:val="16"/>
                                <w:szCs w:val="16"/>
                              </w:rPr>
                            </w:pPr>
                            <w:r w:rsidRPr="00B55EB1">
                              <w:rPr>
                                <w:sz w:val="16"/>
                                <w:szCs w:val="16"/>
                              </w:rPr>
                              <w:t>Foglio</w:t>
                            </w:r>
                            <w:r>
                              <w:rPr>
                                <w:sz w:val="16"/>
                                <w:szCs w:val="16"/>
                              </w:rPr>
                              <w:t xml:space="preserve"> 320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194AF7" id="_x0000_s1032" type="#_x0000_t202" style="position:absolute;left:0;text-align:left;margin-left:316.9pt;margin-top:231.05pt;width:50.9pt;height:25.4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37QQAIAAJMEAAAOAAAAZHJzL2Uyb0RvYy54bWysVEtv2zAMvg/YfxB0X5z3OiNOkaXIMKBo&#10;C6RDz4osJcJkUZOU2NmvHyU7j7Y7DctBIUXqI/mR9Oy2qTQ5COcVmIIOen1KhOFQKrMt6I/n1acb&#10;SnxgpmQajCjoUXh6O//4YVbbXAxhB7oUjiCI8XltC7oLweZZ5vlOVMz3wAqDRgmuYgFVt81Kx2pE&#10;r3Q27PenWQ2utA648B5v71ojnSd8KQUPj1J6EYguKOYW0unSuYlnNp+xfOuY3SnepcH+IYuKKYNB&#10;z1B3LDCyd+odVKW4Aw8y9DhUGUipuEg1YDWD/ptq1jtmRaoFyfH2TJP/f7D84bC2T46E5is02MBI&#10;SG197vEy1tNIV8V/zJSgHSk8nmkTTSAcL6fj6XiEFo6m0XA0GU4jSnZ5bJ0P3wRUJAoFddiVRBY7&#10;3PvQup5cYiwPWpUrpXVSjn6pHTkwbCD2vYSaEs18wMuCrtKvi/bqmTakxsxGk36K9MoWY50xN5rx&#10;n+8RMHttsIgLF1EKzaYhqkTgE08bKI9In4N2srzlK4Xw95jhE3M4SsgLrkd4xENqwJygkyjZgfv9&#10;t/vojx1GKyU1jmZB/a89cwIL/26w918G43Gc5aSMJ5+HqLhry+baYvbVEpC8AS6i5UmM/kGfROmg&#10;esEtWsSoaGKGY+yChpO4DO3C4BZysVgkJ5xey8K9WVseoWOnIq3PzQtztutzwAF5gNMQs/xNu1vf&#10;+NLAYh9AqjQLkeeW1Y5+nPw0Td2WxtW61pPX5Vsy/wMAAP//AwBQSwMEFAAGAAgAAAAhAAurkBXf&#10;AAAACwEAAA8AAABkcnMvZG93bnJldi54bWxMj8FOwzAQRO9I/IO1SNyok4aGErKpEBJHhCgc4Oba&#10;S2KI11HspqFfjzmV42hGM2/qzex6MdEYrGeEfJGBINbeWG4R3l4fr9YgQlRsVO+ZEH4owKY5P6tV&#10;ZfyBX2jaxlakEg6VQuhiHCopg+7IqbDwA3HyPv3oVExybKUZ1SGVu14us6yUTllOC50a6KEj/b3d&#10;OwTD7571h306Wt5qe3t8Xn/pCfHyYr6/AxFpjqcw/OEndGgS087v2QTRI5RFkdAjwnW5zEGkxE2x&#10;KkHsEFZ5kYFsavn/Q/MLAAD//wMAUEsBAi0AFAAGAAgAAAAhALaDOJL+AAAA4QEAABMAAAAAAAAA&#10;AAAAAAAAAAAAAFtDb250ZW50X1R5cGVzXS54bWxQSwECLQAUAAYACAAAACEAOP0h/9YAAACUAQAA&#10;CwAAAAAAAAAAAAAAAAAvAQAAX3JlbHMvLnJlbHNQSwECLQAUAAYACAAAACEAbGt+0EACAACTBAAA&#10;DgAAAAAAAAAAAAAAAAAuAgAAZHJzL2Uyb0RvYy54bWxQSwECLQAUAAYACAAAACEAC6uQFd8AAAAL&#10;AQAADwAAAAAAAAAAAAAAAACaBAAAZHJzL2Rvd25yZXYueG1sUEsFBgAAAAAEAAQA8wAAAKYFAAAA&#10;AA==&#10;" fillcolor="window" strokeweight=".5pt">
                <v:textbox>
                  <w:txbxContent>
                    <w:p w14:paraId="14C192FE" w14:textId="77777777" w:rsidR="00B622E9" w:rsidRPr="00B55EB1" w:rsidRDefault="00B622E9" w:rsidP="00B622E9">
                      <w:pPr>
                        <w:ind w:firstLine="0"/>
                        <w:rPr>
                          <w:sz w:val="16"/>
                          <w:szCs w:val="16"/>
                        </w:rPr>
                      </w:pPr>
                      <w:r w:rsidRPr="00B55EB1">
                        <w:rPr>
                          <w:sz w:val="16"/>
                          <w:szCs w:val="16"/>
                        </w:rPr>
                        <w:t>Foglio</w:t>
                      </w:r>
                      <w:r>
                        <w:rPr>
                          <w:sz w:val="16"/>
                          <w:szCs w:val="16"/>
                        </w:rPr>
                        <w:t xml:space="preserve"> 320</w:t>
                      </w:r>
                    </w:p>
                  </w:txbxContent>
                </v:textbox>
              </v:shape>
            </w:pict>
          </mc:Fallback>
        </mc:AlternateContent>
      </w:r>
      <w:r w:rsidRPr="008500A9">
        <w:rPr>
          <w:rFonts w:cs="Tahoma"/>
          <w:noProof/>
          <w:highlight w:val="yellow"/>
        </w:rPr>
        <mc:AlternateContent>
          <mc:Choice Requires="wps">
            <w:drawing>
              <wp:anchor distT="0" distB="0" distL="114300" distR="114300" simplePos="0" relativeHeight="251848704" behindDoc="0" locked="0" layoutInCell="1" allowOverlap="1" wp14:anchorId="3B8DCA12" wp14:editId="498DFAAB">
                <wp:simplePos x="0" y="0"/>
                <wp:positionH relativeFrom="column">
                  <wp:posOffset>4153835</wp:posOffset>
                </wp:positionH>
                <wp:positionV relativeFrom="paragraph">
                  <wp:posOffset>708948</wp:posOffset>
                </wp:positionV>
                <wp:extent cx="621030" cy="327803"/>
                <wp:effectExtent l="0" t="0" r="26670" b="15240"/>
                <wp:wrapNone/>
                <wp:docPr id="1030096143" name="Casella di testo 31"/>
                <wp:cNvGraphicFramePr/>
                <a:graphic xmlns:a="http://schemas.openxmlformats.org/drawingml/2006/main">
                  <a:graphicData uri="http://schemas.microsoft.com/office/word/2010/wordprocessingShape">
                    <wps:wsp>
                      <wps:cNvSpPr txBox="1"/>
                      <wps:spPr>
                        <a:xfrm>
                          <a:off x="0" y="0"/>
                          <a:ext cx="621030" cy="327803"/>
                        </a:xfrm>
                        <a:prstGeom prst="rect">
                          <a:avLst/>
                        </a:prstGeom>
                        <a:solidFill>
                          <a:sysClr val="window" lastClr="FFFFFF"/>
                        </a:solidFill>
                        <a:ln w="6350">
                          <a:solidFill>
                            <a:prstClr val="black"/>
                          </a:solidFill>
                        </a:ln>
                      </wps:spPr>
                      <wps:txbx>
                        <w:txbxContent>
                          <w:p w14:paraId="6130E859" w14:textId="77777777" w:rsidR="00B622E9" w:rsidRPr="00B55EB1" w:rsidRDefault="00B622E9" w:rsidP="00B622E9">
                            <w:pPr>
                              <w:ind w:firstLine="0"/>
                              <w:rPr>
                                <w:sz w:val="16"/>
                                <w:szCs w:val="16"/>
                              </w:rPr>
                            </w:pPr>
                            <w:r w:rsidRPr="00B55EB1">
                              <w:rPr>
                                <w:sz w:val="16"/>
                                <w:szCs w:val="16"/>
                              </w:rPr>
                              <w:t xml:space="preserve">Foglio </w:t>
                            </w:r>
                            <w:r>
                              <w:rPr>
                                <w:sz w:val="16"/>
                                <w:szCs w:val="16"/>
                              </w:rPr>
                              <w:t>305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8DCA12" id="_x0000_s1033" type="#_x0000_t202" style="position:absolute;left:0;text-align:left;margin-left:327.05pt;margin-top:55.8pt;width:48.9pt;height:25.8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gQQgIAAJMEAAAOAAAAZHJzL2Uyb0RvYy54bWysVEtv2zAMvg/YfxB0X+w8+jLiFFmKDAOC&#10;tkA69KzIUmxMFjVJiZ39+lGy82i707AcFFKkPpIfSU/v21qRvbCuAp3T4SClRGgORaW3Of3xsvxy&#10;S4nzTBdMgRY5PQhH72efP00bk4kRlKAKYQmCaJc1Jqel9yZLEsdLUTM3ACM0GiXYmnlU7TYpLGsQ&#10;vVbJKE2vkwZsYSxw4RzePnRGOov4Ugrun6R0whOVU8zNx9PGcxPOZDZl2dYyU1a8T4P9QxY1qzQG&#10;PUE9MM/IzlYfoOqKW3Ag/YBDnYCUFRexBqxmmL6rZl0yI2ItSI4zJ5rc/4Plj/u1ebbEt1+hxQYG&#10;QhrjMoeXoZ5W2jr8Y6YE7Ujh4USbaD3heHk9GqZjtHA0jUc3t+k4oCTnx8Y6/01ATYKQU4tdiWSx&#10;/cr5zvXoEmI5UFWxrJSKysEtlCV7hg3EvhfQUKKY83iZ02X89dHePFOaNJjZ+CqNkd7YQqwT5kYx&#10;/vMjAmavNBZx5iJIvt20pCpyenPkaQPFAemz0E2WM3xZIfwKM3xmFkcJecH18E94SAWYE/QSJSXY&#10;33+7D/7YYbRS0uBo5tT92jErsPDvGnt/N5xMwixHZXJ1M0LFXlo2lxa9qxeA5A1xEQ2PYvD36ihK&#10;C/UrbtE8REUT0xxj59QfxYXvFga3kIv5PDrh9BrmV3pteIAOnQq0vrSvzJq+zx4H5BGOQ8yyd+3u&#10;fMNLDfOdB1nFWQg8d6z29OPkx2nqtzSs1qUevc7fktkfAAAA//8DAFBLAwQUAAYACAAAACEA/RDk&#10;yN4AAAALAQAADwAAAGRycy9kb3ducmV2LnhtbEyPwU7DMAyG70i8Q2QkbiztYGUrTSeExBEhCge4&#10;ZYlpA41TNVlX9vSY0zja/6ffn6vt7Hsx4RhdIAX5IgOBZIJ11Cp4e328WoOISZPVfSBU8IMRtvX5&#10;WaVLGw70glOTWsElFEutoEtpKKWMpkOv4yIMSJx9htHrxOPYSjvqA5f7Xi6zrJBeO+ILnR7woUPz&#10;3ey9AkvvgcyHezo6aozbHJ/XX2ZS6vJivr8DkXBOJxj+9FkdanbahT3ZKHoFxeomZ5SDPC9AMHG7&#10;yjcgdrwprpcg60r+/6H+BQAA//8DAFBLAQItABQABgAIAAAAIQC2gziS/gAAAOEBAAATAAAAAAAA&#10;AAAAAAAAAAAAAABbQ29udGVudF9UeXBlc10ueG1sUEsBAi0AFAAGAAgAAAAhADj9If/WAAAAlAEA&#10;AAsAAAAAAAAAAAAAAAAALwEAAF9yZWxzLy5yZWxzUEsBAi0AFAAGAAgAAAAhADX4CBBCAgAAkwQA&#10;AA4AAAAAAAAAAAAAAAAALgIAAGRycy9lMm9Eb2MueG1sUEsBAi0AFAAGAAgAAAAhAP0Q5MjeAAAA&#10;CwEAAA8AAAAAAAAAAAAAAAAAnAQAAGRycy9kb3ducmV2LnhtbFBLBQYAAAAABAAEAPMAAACnBQAA&#10;AAA=&#10;" fillcolor="window" strokeweight=".5pt">
                <v:textbox>
                  <w:txbxContent>
                    <w:p w14:paraId="6130E859" w14:textId="77777777" w:rsidR="00B622E9" w:rsidRPr="00B55EB1" w:rsidRDefault="00B622E9" w:rsidP="00B622E9">
                      <w:pPr>
                        <w:ind w:firstLine="0"/>
                        <w:rPr>
                          <w:sz w:val="16"/>
                          <w:szCs w:val="16"/>
                        </w:rPr>
                      </w:pPr>
                      <w:r w:rsidRPr="00B55EB1">
                        <w:rPr>
                          <w:sz w:val="16"/>
                          <w:szCs w:val="16"/>
                        </w:rPr>
                        <w:t xml:space="preserve">Foglio </w:t>
                      </w:r>
                      <w:r>
                        <w:rPr>
                          <w:sz w:val="16"/>
                          <w:szCs w:val="16"/>
                        </w:rPr>
                        <w:t>305</w:t>
                      </w:r>
                    </w:p>
                  </w:txbxContent>
                </v:textbox>
              </v:shape>
            </w:pict>
          </mc:Fallback>
        </mc:AlternateContent>
      </w:r>
      <w:r w:rsidRPr="006B5796">
        <w:rPr>
          <w:rFonts w:cs="Tahoma"/>
          <w:b/>
          <w:bCs/>
          <w:noProof/>
        </w:rPr>
        <w:drawing>
          <wp:inline distT="0" distB="0" distL="0" distR="0" wp14:anchorId="66D63BB3" wp14:editId="43BD2A1A">
            <wp:extent cx="6120130" cy="3808730"/>
            <wp:effectExtent l="0" t="0" r="0" b="1270"/>
            <wp:docPr id="1874407727" name="Immagine 1" descr="Immagine che contiene testo, diagramma, mappa, line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407727" name="Immagine 1" descr="Immagine che contiene testo, diagramma, mappa, linea&#10;&#10;Il contenuto generato dall'IA potrebbe non essere corretto."/>
                    <pic:cNvPicPr/>
                  </pic:nvPicPr>
                  <pic:blipFill>
                    <a:blip r:embed="rId18"/>
                    <a:stretch>
                      <a:fillRect/>
                    </a:stretch>
                  </pic:blipFill>
                  <pic:spPr>
                    <a:xfrm>
                      <a:off x="0" y="0"/>
                      <a:ext cx="6120130" cy="3808730"/>
                    </a:xfrm>
                    <a:prstGeom prst="rect">
                      <a:avLst/>
                    </a:prstGeom>
                  </pic:spPr>
                </pic:pic>
              </a:graphicData>
            </a:graphic>
          </wp:inline>
        </w:drawing>
      </w:r>
    </w:p>
    <w:p w14:paraId="64D66A2F" w14:textId="0644E034" w:rsidR="00B622E9" w:rsidRPr="00F02B17" w:rsidRDefault="00B622E9" w:rsidP="00C054ED">
      <w:pPr>
        <w:pStyle w:val="RELAZIONEATECH"/>
        <w:shd w:val="clear" w:color="auto" w:fill="FFFFFF" w:themeFill="background1"/>
        <w:spacing w:before="0" w:line="240" w:lineRule="auto"/>
        <w:ind w:right="140" w:firstLine="0"/>
        <w:jc w:val="center"/>
        <w:rPr>
          <w:rFonts w:cs="Tahoma"/>
          <w:b/>
          <w:bCs/>
          <w:sz w:val="18"/>
          <w:szCs w:val="18"/>
        </w:rPr>
      </w:pPr>
      <w:r w:rsidRPr="00F02B17">
        <w:rPr>
          <w:rFonts w:cs="Tahoma"/>
          <w:b/>
          <w:bCs/>
          <w:sz w:val="18"/>
          <w:szCs w:val="18"/>
        </w:rPr>
        <w:t xml:space="preserve">Figura </w:t>
      </w:r>
      <w:r w:rsidR="00CD09FB">
        <w:rPr>
          <w:rFonts w:cs="Tahoma"/>
          <w:b/>
          <w:bCs/>
          <w:sz w:val="18"/>
          <w:szCs w:val="18"/>
        </w:rPr>
        <w:t>4</w:t>
      </w:r>
      <w:r w:rsidRPr="00F02B17">
        <w:rPr>
          <w:rFonts w:cs="Tahoma"/>
          <w:b/>
          <w:bCs/>
          <w:sz w:val="18"/>
          <w:szCs w:val="18"/>
        </w:rPr>
        <w:t>-6: Inquadramento su base catastale.</w:t>
      </w:r>
    </w:p>
    <w:p w14:paraId="10B47873" w14:textId="77777777" w:rsidR="00B622E9" w:rsidRPr="00F02B17" w:rsidRDefault="00B622E9" w:rsidP="00C054ED">
      <w:pPr>
        <w:pStyle w:val="RELAZIONEATECH"/>
        <w:shd w:val="clear" w:color="auto" w:fill="FFFFFF" w:themeFill="background1"/>
        <w:spacing w:before="0" w:line="240" w:lineRule="auto"/>
        <w:ind w:right="140" w:firstLine="0"/>
        <w:jc w:val="center"/>
        <w:rPr>
          <w:rFonts w:cs="Tahoma"/>
          <w:b/>
          <w:bCs/>
          <w:sz w:val="18"/>
          <w:szCs w:val="18"/>
        </w:rPr>
      </w:pPr>
    </w:p>
    <w:p w14:paraId="767D926A" w14:textId="77777777" w:rsidR="00B622E9" w:rsidRDefault="00B622E9" w:rsidP="00C054ED">
      <w:pPr>
        <w:pStyle w:val="RELAZIONEATECH"/>
        <w:ind w:right="140" w:firstLine="0"/>
        <w:rPr>
          <w:rFonts w:cs="Tahoma"/>
        </w:rPr>
      </w:pPr>
      <w:r w:rsidRPr="00F02B17">
        <w:rPr>
          <w:rFonts w:cs="Tahoma"/>
        </w:rPr>
        <w:t>Nello specifico l’area catastale d’impianto risulta essere circa 6</w:t>
      </w:r>
      <w:r>
        <w:rPr>
          <w:rFonts w:cs="Tahoma"/>
        </w:rPr>
        <w:t>7</w:t>
      </w:r>
      <w:r w:rsidRPr="00F02B17">
        <w:rPr>
          <w:rFonts w:cs="Tahoma"/>
        </w:rPr>
        <w:t>,</w:t>
      </w:r>
      <w:r>
        <w:rPr>
          <w:rFonts w:cs="Tahoma"/>
        </w:rPr>
        <w:t>3</w:t>
      </w:r>
      <w:r w:rsidRPr="00F02B17">
        <w:rPr>
          <w:rFonts w:cs="Tahoma"/>
        </w:rPr>
        <w:t xml:space="preserve"> ettari. Di seguito si ripotano le particelle su cui sorgerà l’impianto fotovoltaico.</w:t>
      </w:r>
    </w:p>
    <w:p w14:paraId="59BB95A2" w14:textId="77777777" w:rsidR="00DC1AFC" w:rsidRDefault="00DC1AFC" w:rsidP="00C054ED">
      <w:pPr>
        <w:pStyle w:val="RELAZIONEATECH"/>
        <w:ind w:right="140" w:firstLine="0"/>
        <w:rPr>
          <w:rFonts w:cs="Tahoma"/>
        </w:rPr>
      </w:pPr>
    </w:p>
    <w:p w14:paraId="19B7F1EE" w14:textId="77777777" w:rsidR="00DC1AFC" w:rsidRDefault="00DC1AFC" w:rsidP="00C054ED">
      <w:pPr>
        <w:pStyle w:val="RELAZIONEATECH"/>
        <w:ind w:right="140" w:firstLine="0"/>
        <w:rPr>
          <w:rFonts w:cs="Tahoma"/>
        </w:rPr>
      </w:pPr>
    </w:p>
    <w:p w14:paraId="7634B301" w14:textId="77777777" w:rsidR="00DC1AFC" w:rsidRDefault="00DC1AFC" w:rsidP="00C054ED">
      <w:pPr>
        <w:pStyle w:val="RELAZIONEATECH"/>
        <w:ind w:right="140" w:firstLine="0"/>
        <w:rPr>
          <w:rFonts w:cs="Tahoma"/>
        </w:rPr>
      </w:pPr>
    </w:p>
    <w:p w14:paraId="25AD95AA" w14:textId="77777777" w:rsidR="00DC1AFC" w:rsidRDefault="00DC1AFC" w:rsidP="00C054ED">
      <w:pPr>
        <w:pStyle w:val="RELAZIONEATECH"/>
        <w:ind w:right="140" w:firstLine="0"/>
        <w:rPr>
          <w:rFonts w:cs="Tahoma"/>
        </w:rPr>
      </w:pPr>
    </w:p>
    <w:p w14:paraId="0E6811DF" w14:textId="77777777" w:rsidR="00DC1AFC" w:rsidRDefault="00DC1AFC" w:rsidP="00C054ED">
      <w:pPr>
        <w:pStyle w:val="RELAZIONEATECH"/>
        <w:ind w:right="140" w:firstLine="0"/>
        <w:rPr>
          <w:rFonts w:cs="Tahoma"/>
        </w:rPr>
      </w:pPr>
    </w:p>
    <w:p w14:paraId="2751A3AD" w14:textId="77777777" w:rsidR="00DC1AFC" w:rsidRDefault="00DC1AFC" w:rsidP="00C054ED">
      <w:pPr>
        <w:pStyle w:val="RELAZIONEATECH"/>
        <w:ind w:right="140" w:firstLine="0"/>
        <w:rPr>
          <w:rFonts w:cs="Tahoma"/>
        </w:rPr>
      </w:pPr>
    </w:p>
    <w:p w14:paraId="7B19BA38" w14:textId="77777777" w:rsidR="00DC1AFC" w:rsidRDefault="00DC1AFC" w:rsidP="00C054ED">
      <w:pPr>
        <w:pStyle w:val="RELAZIONEATECH"/>
        <w:ind w:right="140" w:firstLine="0"/>
        <w:rPr>
          <w:rFonts w:cs="Tahoma"/>
        </w:rPr>
      </w:pPr>
    </w:p>
    <w:p w14:paraId="0858B7BA" w14:textId="77777777" w:rsidR="00DC1AFC" w:rsidRDefault="00DC1AFC" w:rsidP="00C054ED">
      <w:pPr>
        <w:pStyle w:val="RELAZIONEATECH"/>
        <w:ind w:right="140" w:firstLine="0"/>
        <w:rPr>
          <w:rFonts w:cs="Tahoma"/>
        </w:rPr>
      </w:pPr>
    </w:p>
    <w:p w14:paraId="161E3FFD" w14:textId="77777777" w:rsidR="00DC1AFC" w:rsidRDefault="00DC1AFC" w:rsidP="00C054ED">
      <w:pPr>
        <w:pStyle w:val="RELAZIONEATECH"/>
        <w:ind w:right="140" w:firstLine="0"/>
        <w:rPr>
          <w:rFonts w:cs="Tahoma"/>
        </w:rPr>
      </w:pPr>
    </w:p>
    <w:p w14:paraId="35007144" w14:textId="2ED14066" w:rsidR="00DC1AFC" w:rsidRPr="00344BAE" w:rsidRDefault="00DC1AFC" w:rsidP="00C054ED">
      <w:pPr>
        <w:pStyle w:val="RELAZIONEATECH"/>
        <w:ind w:right="140" w:firstLine="0"/>
        <w:rPr>
          <w:rFonts w:cs="Tahoma"/>
        </w:rPr>
      </w:pPr>
      <w:r w:rsidRPr="00344BAE">
        <w:rPr>
          <w:b/>
          <w:bCs/>
        </w:rPr>
        <w:lastRenderedPageBreak/>
        <w:t>COMUNE</w:t>
      </w:r>
      <w:r w:rsidRPr="00344BAE">
        <w:rPr>
          <w:b/>
          <w:bCs/>
          <w:spacing w:val="-11"/>
        </w:rPr>
        <w:t xml:space="preserve"> </w:t>
      </w:r>
      <w:r w:rsidRPr="00344BAE">
        <w:rPr>
          <w:b/>
          <w:bCs/>
        </w:rPr>
        <w:t>DI</w:t>
      </w:r>
      <w:r w:rsidRPr="00344BAE">
        <w:rPr>
          <w:b/>
          <w:bCs/>
          <w:spacing w:val="-9"/>
        </w:rPr>
        <w:t xml:space="preserve"> </w:t>
      </w:r>
      <w:r w:rsidRPr="00344BAE">
        <w:rPr>
          <w:b/>
          <w:bCs/>
          <w:spacing w:val="-2"/>
        </w:rPr>
        <w:t>FERRARA</w:t>
      </w:r>
    </w:p>
    <w:tbl>
      <w:tblPr>
        <w:tblStyle w:val="Grigliatabella"/>
        <w:tblW w:w="0" w:type="auto"/>
        <w:tblInd w:w="1129" w:type="dxa"/>
        <w:tblLook w:val="04A0" w:firstRow="1" w:lastRow="0" w:firstColumn="1" w:lastColumn="0" w:noHBand="0" w:noVBand="1"/>
      </w:tblPr>
      <w:tblGrid>
        <w:gridCol w:w="1278"/>
        <w:gridCol w:w="1841"/>
        <w:gridCol w:w="1559"/>
        <w:gridCol w:w="2126"/>
      </w:tblGrid>
      <w:tr w:rsidR="00DC1AFC" w:rsidRPr="00344BAE" w14:paraId="791622B6" w14:textId="77777777" w:rsidTr="00994C2F">
        <w:tc>
          <w:tcPr>
            <w:tcW w:w="1278" w:type="dxa"/>
          </w:tcPr>
          <w:p w14:paraId="353EE609" w14:textId="2235C47C" w:rsidR="00DC1AFC" w:rsidRPr="00344BAE" w:rsidRDefault="00DC1AFC" w:rsidP="00DC1AFC">
            <w:pPr>
              <w:pStyle w:val="RELAZIONEATECH"/>
              <w:spacing w:line="240" w:lineRule="auto"/>
              <w:ind w:right="140" w:firstLine="0"/>
              <w:rPr>
                <w:rFonts w:cs="Tahoma"/>
              </w:rPr>
            </w:pPr>
            <w:r w:rsidRPr="00344BAE">
              <w:rPr>
                <w:b/>
                <w:bCs/>
                <w:spacing w:val="-2"/>
              </w:rPr>
              <w:t>FOGLIO</w:t>
            </w:r>
          </w:p>
        </w:tc>
        <w:tc>
          <w:tcPr>
            <w:tcW w:w="1841" w:type="dxa"/>
          </w:tcPr>
          <w:p w14:paraId="490BAFF3" w14:textId="03BF9DA5" w:rsidR="00DC1AFC" w:rsidRPr="00344BAE" w:rsidRDefault="00DC1AFC" w:rsidP="00DC1AFC">
            <w:pPr>
              <w:pStyle w:val="RELAZIONEATECH"/>
              <w:spacing w:line="240" w:lineRule="auto"/>
              <w:ind w:right="140" w:firstLine="0"/>
              <w:rPr>
                <w:rFonts w:cs="Tahoma"/>
              </w:rPr>
            </w:pPr>
            <w:r w:rsidRPr="00344BAE">
              <w:rPr>
                <w:b/>
                <w:bCs/>
                <w:spacing w:val="-2"/>
              </w:rPr>
              <w:t>PARTICELLA</w:t>
            </w:r>
          </w:p>
        </w:tc>
        <w:tc>
          <w:tcPr>
            <w:tcW w:w="1559" w:type="dxa"/>
          </w:tcPr>
          <w:p w14:paraId="6069DE75" w14:textId="690F7930" w:rsidR="00DC1AFC" w:rsidRPr="00344BAE" w:rsidRDefault="00DC1AFC" w:rsidP="00DC1AFC">
            <w:pPr>
              <w:pStyle w:val="RELAZIONEATECH"/>
              <w:spacing w:line="240" w:lineRule="auto"/>
              <w:ind w:right="140" w:firstLine="0"/>
              <w:rPr>
                <w:rFonts w:cs="Tahoma"/>
              </w:rPr>
            </w:pPr>
            <w:r w:rsidRPr="00344BAE">
              <w:rPr>
                <w:b/>
                <w:bCs/>
                <w:spacing w:val="-2"/>
              </w:rPr>
              <w:t>COMUNE</w:t>
            </w:r>
          </w:p>
        </w:tc>
        <w:tc>
          <w:tcPr>
            <w:tcW w:w="2126" w:type="dxa"/>
          </w:tcPr>
          <w:p w14:paraId="58881EE5" w14:textId="11A913C3" w:rsidR="00DC1AFC" w:rsidRPr="00344BAE" w:rsidRDefault="00DC1AFC" w:rsidP="00DC1AFC">
            <w:pPr>
              <w:pStyle w:val="RELAZIONEATECH"/>
              <w:spacing w:line="240" w:lineRule="auto"/>
              <w:ind w:right="140" w:firstLine="0"/>
              <w:rPr>
                <w:rFonts w:cs="Tahoma"/>
              </w:rPr>
            </w:pPr>
            <w:r w:rsidRPr="00344BAE">
              <w:rPr>
                <w:b/>
                <w:bCs/>
                <w:spacing w:val="-2"/>
              </w:rPr>
              <w:t>PROVINCIA</w:t>
            </w:r>
          </w:p>
        </w:tc>
      </w:tr>
      <w:tr w:rsidR="00DC1AFC" w14:paraId="0B99E7BD" w14:textId="77777777" w:rsidTr="00994C2F">
        <w:tc>
          <w:tcPr>
            <w:tcW w:w="1278" w:type="dxa"/>
          </w:tcPr>
          <w:p w14:paraId="613E930E" w14:textId="1E67D3D8" w:rsidR="00DC1AFC" w:rsidRPr="00344BAE" w:rsidRDefault="00DC1AFC" w:rsidP="00DC1AFC">
            <w:pPr>
              <w:pStyle w:val="RELAZIONEATECH"/>
              <w:spacing w:line="240" w:lineRule="auto"/>
              <w:ind w:right="140" w:firstLine="0"/>
              <w:rPr>
                <w:rFonts w:cs="Tahoma"/>
              </w:rPr>
            </w:pPr>
            <w:r w:rsidRPr="00344BAE">
              <w:rPr>
                <w:spacing w:val="-5"/>
              </w:rPr>
              <w:t>303</w:t>
            </w:r>
          </w:p>
        </w:tc>
        <w:tc>
          <w:tcPr>
            <w:tcW w:w="1841" w:type="dxa"/>
          </w:tcPr>
          <w:p w14:paraId="389C7281" w14:textId="1036BB32" w:rsidR="00DC1AFC" w:rsidRPr="00344BAE" w:rsidRDefault="00DC1AFC" w:rsidP="00DC1AFC">
            <w:pPr>
              <w:pStyle w:val="RELAZIONEATECH"/>
              <w:spacing w:line="240" w:lineRule="auto"/>
              <w:ind w:right="140" w:firstLine="0"/>
              <w:rPr>
                <w:rFonts w:cs="Tahoma"/>
              </w:rPr>
            </w:pPr>
            <w:r w:rsidRPr="00344BAE">
              <w:rPr>
                <w:spacing w:val="-10"/>
              </w:rPr>
              <w:t>6</w:t>
            </w:r>
          </w:p>
        </w:tc>
        <w:tc>
          <w:tcPr>
            <w:tcW w:w="1559" w:type="dxa"/>
          </w:tcPr>
          <w:p w14:paraId="64E18059" w14:textId="1EB829B5" w:rsidR="00DC1AFC" w:rsidRPr="00344BAE" w:rsidRDefault="00DC1AFC" w:rsidP="00DC1AFC">
            <w:pPr>
              <w:pStyle w:val="RELAZIONEATECH"/>
              <w:spacing w:line="240" w:lineRule="auto"/>
              <w:ind w:right="140" w:firstLine="0"/>
              <w:rPr>
                <w:rFonts w:cs="Tahoma"/>
              </w:rPr>
            </w:pPr>
            <w:r w:rsidRPr="00344BAE">
              <w:rPr>
                <w:spacing w:val="-2"/>
              </w:rPr>
              <w:t>FERRARA</w:t>
            </w:r>
          </w:p>
        </w:tc>
        <w:tc>
          <w:tcPr>
            <w:tcW w:w="2126" w:type="dxa"/>
          </w:tcPr>
          <w:p w14:paraId="3A05CD18" w14:textId="1A24D59B" w:rsidR="00DC1AFC" w:rsidRDefault="00DC1AFC" w:rsidP="00DC1AFC">
            <w:pPr>
              <w:pStyle w:val="RELAZIONEATECH"/>
              <w:spacing w:line="240" w:lineRule="auto"/>
              <w:ind w:right="140" w:firstLine="0"/>
              <w:rPr>
                <w:rFonts w:cs="Tahoma"/>
              </w:rPr>
            </w:pPr>
            <w:r w:rsidRPr="00344BAE">
              <w:rPr>
                <w:spacing w:val="-2"/>
              </w:rPr>
              <w:t>FERRARA</w:t>
            </w:r>
          </w:p>
        </w:tc>
      </w:tr>
      <w:tr w:rsidR="00DC1AFC" w14:paraId="21AAB82B" w14:textId="77777777" w:rsidTr="00994C2F">
        <w:tc>
          <w:tcPr>
            <w:tcW w:w="1278" w:type="dxa"/>
          </w:tcPr>
          <w:p w14:paraId="2A5C0538" w14:textId="12234E6A" w:rsidR="00DC1AFC" w:rsidRDefault="00DC1AFC" w:rsidP="00DC1AFC">
            <w:pPr>
              <w:pStyle w:val="RELAZIONEATECH"/>
              <w:spacing w:line="240" w:lineRule="auto"/>
              <w:ind w:right="140" w:firstLine="0"/>
              <w:rPr>
                <w:rFonts w:cs="Tahoma"/>
              </w:rPr>
            </w:pPr>
            <w:r w:rsidRPr="00BE75E0">
              <w:rPr>
                <w:spacing w:val="-5"/>
              </w:rPr>
              <w:t>303</w:t>
            </w:r>
          </w:p>
        </w:tc>
        <w:tc>
          <w:tcPr>
            <w:tcW w:w="1841" w:type="dxa"/>
          </w:tcPr>
          <w:p w14:paraId="2740FABB" w14:textId="6F83E756" w:rsidR="00DC1AFC" w:rsidRDefault="00DC1AFC" w:rsidP="00DC1AFC">
            <w:pPr>
              <w:pStyle w:val="RELAZIONEATECH"/>
              <w:spacing w:line="240" w:lineRule="auto"/>
              <w:ind w:right="140" w:firstLine="0"/>
              <w:rPr>
                <w:rFonts w:cs="Tahoma"/>
              </w:rPr>
            </w:pPr>
            <w:r w:rsidRPr="00BE75E0">
              <w:rPr>
                <w:spacing w:val="-10"/>
              </w:rPr>
              <w:t>9</w:t>
            </w:r>
          </w:p>
        </w:tc>
        <w:tc>
          <w:tcPr>
            <w:tcW w:w="1559" w:type="dxa"/>
          </w:tcPr>
          <w:p w14:paraId="02DF930E" w14:textId="324EBC3D" w:rsidR="00DC1AFC" w:rsidRDefault="00DC1AFC" w:rsidP="00DC1AFC">
            <w:pPr>
              <w:pStyle w:val="RELAZIONEATECH"/>
              <w:spacing w:line="240" w:lineRule="auto"/>
              <w:ind w:right="140" w:firstLine="0"/>
              <w:rPr>
                <w:rFonts w:cs="Tahoma"/>
              </w:rPr>
            </w:pPr>
            <w:r w:rsidRPr="00BE75E0">
              <w:rPr>
                <w:spacing w:val="-2"/>
              </w:rPr>
              <w:t>FERRARA</w:t>
            </w:r>
          </w:p>
        </w:tc>
        <w:tc>
          <w:tcPr>
            <w:tcW w:w="2126" w:type="dxa"/>
          </w:tcPr>
          <w:p w14:paraId="56193FA0" w14:textId="11983C84" w:rsidR="00DC1AFC" w:rsidRDefault="00DC1AFC" w:rsidP="00DC1AFC">
            <w:pPr>
              <w:pStyle w:val="RELAZIONEATECH"/>
              <w:spacing w:line="240" w:lineRule="auto"/>
              <w:ind w:right="140" w:firstLine="0"/>
              <w:rPr>
                <w:rFonts w:cs="Tahoma"/>
              </w:rPr>
            </w:pPr>
            <w:r w:rsidRPr="00BE75E0">
              <w:rPr>
                <w:spacing w:val="-2"/>
              </w:rPr>
              <w:t>FERRARA</w:t>
            </w:r>
          </w:p>
        </w:tc>
      </w:tr>
      <w:tr w:rsidR="00DC1AFC" w14:paraId="72ED3074" w14:textId="77777777" w:rsidTr="00994C2F">
        <w:tc>
          <w:tcPr>
            <w:tcW w:w="1278" w:type="dxa"/>
          </w:tcPr>
          <w:p w14:paraId="2D680856" w14:textId="18564AF4" w:rsidR="00DC1AFC" w:rsidRDefault="00DC1AFC" w:rsidP="00DC1AFC">
            <w:pPr>
              <w:pStyle w:val="RELAZIONEATECH"/>
              <w:spacing w:line="240" w:lineRule="auto"/>
              <w:ind w:right="140" w:firstLine="0"/>
              <w:rPr>
                <w:rFonts w:cs="Tahoma"/>
              </w:rPr>
            </w:pPr>
            <w:r w:rsidRPr="00BE75E0">
              <w:rPr>
                <w:spacing w:val="-5"/>
              </w:rPr>
              <w:t>303</w:t>
            </w:r>
          </w:p>
        </w:tc>
        <w:tc>
          <w:tcPr>
            <w:tcW w:w="1841" w:type="dxa"/>
          </w:tcPr>
          <w:p w14:paraId="0B14A65C" w14:textId="4186328E" w:rsidR="00DC1AFC" w:rsidRDefault="00DC1AFC" w:rsidP="00DC1AFC">
            <w:pPr>
              <w:pStyle w:val="RELAZIONEATECH"/>
              <w:spacing w:line="240" w:lineRule="auto"/>
              <w:ind w:right="140" w:firstLine="0"/>
              <w:rPr>
                <w:rFonts w:cs="Tahoma"/>
              </w:rPr>
            </w:pPr>
            <w:r w:rsidRPr="00BE75E0">
              <w:rPr>
                <w:spacing w:val="-5"/>
              </w:rPr>
              <w:t>331</w:t>
            </w:r>
          </w:p>
        </w:tc>
        <w:tc>
          <w:tcPr>
            <w:tcW w:w="1559" w:type="dxa"/>
          </w:tcPr>
          <w:p w14:paraId="323EC61A" w14:textId="544E491A" w:rsidR="00DC1AFC" w:rsidRDefault="00DC1AFC" w:rsidP="00DC1AFC">
            <w:pPr>
              <w:pStyle w:val="RELAZIONEATECH"/>
              <w:spacing w:line="240" w:lineRule="auto"/>
              <w:ind w:right="140" w:firstLine="0"/>
              <w:rPr>
                <w:rFonts w:cs="Tahoma"/>
              </w:rPr>
            </w:pPr>
            <w:r w:rsidRPr="00BE75E0">
              <w:rPr>
                <w:spacing w:val="-2"/>
              </w:rPr>
              <w:t>FERRARA</w:t>
            </w:r>
          </w:p>
        </w:tc>
        <w:tc>
          <w:tcPr>
            <w:tcW w:w="2126" w:type="dxa"/>
          </w:tcPr>
          <w:p w14:paraId="2D42B381" w14:textId="5A574A47" w:rsidR="00DC1AFC" w:rsidRDefault="00DC1AFC" w:rsidP="00DC1AFC">
            <w:pPr>
              <w:pStyle w:val="RELAZIONEATECH"/>
              <w:spacing w:line="240" w:lineRule="auto"/>
              <w:ind w:right="140" w:firstLine="0"/>
              <w:rPr>
                <w:rFonts w:cs="Tahoma"/>
              </w:rPr>
            </w:pPr>
            <w:r w:rsidRPr="00BE75E0">
              <w:rPr>
                <w:spacing w:val="-2"/>
              </w:rPr>
              <w:t>FERRARA</w:t>
            </w:r>
          </w:p>
        </w:tc>
      </w:tr>
      <w:tr w:rsidR="00DC1AFC" w14:paraId="5EC89131" w14:textId="77777777" w:rsidTr="00994C2F">
        <w:tc>
          <w:tcPr>
            <w:tcW w:w="1278" w:type="dxa"/>
          </w:tcPr>
          <w:p w14:paraId="1068D51E" w14:textId="61C96BD8" w:rsidR="00DC1AFC" w:rsidRDefault="00DC1AFC" w:rsidP="00DC1AFC">
            <w:pPr>
              <w:pStyle w:val="RELAZIONEATECH"/>
              <w:spacing w:line="240" w:lineRule="auto"/>
              <w:ind w:right="140" w:firstLine="0"/>
              <w:rPr>
                <w:rFonts w:cs="Tahoma"/>
              </w:rPr>
            </w:pPr>
            <w:r w:rsidRPr="00BE75E0">
              <w:rPr>
                <w:spacing w:val="-5"/>
              </w:rPr>
              <w:t>303</w:t>
            </w:r>
          </w:p>
        </w:tc>
        <w:tc>
          <w:tcPr>
            <w:tcW w:w="1841" w:type="dxa"/>
          </w:tcPr>
          <w:p w14:paraId="20C4A6DC" w14:textId="073B2672" w:rsidR="00DC1AFC" w:rsidRDefault="00DC1AFC" w:rsidP="00DC1AFC">
            <w:pPr>
              <w:pStyle w:val="RELAZIONEATECH"/>
              <w:spacing w:line="240" w:lineRule="auto"/>
              <w:ind w:right="140" w:firstLine="0"/>
              <w:rPr>
                <w:rFonts w:cs="Tahoma"/>
              </w:rPr>
            </w:pPr>
            <w:r w:rsidRPr="00BE75E0">
              <w:rPr>
                <w:spacing w:val="-5"/>
              </w:rPr>
              <w:t>332</w:t>
            </w:r>
          </w:p>
        </w:tc>
        <w:tc>
          <w:tcPr>
            <w:tcW w:w="1559" w:type="dxa"/>
          </w:tcPr>
          <w:p w14:paraId="3341F9EC" w14:textId="033EA940" w:rsidR="00DC1AFC" w:rsidRDefault="00DC1AFC" w:rsidP="00DC1AFC">
            <w:pPr>
              <w:pStyle w:val="RELAZIONEATECH"/>
              <w:spacing w:line="240" w:lineRule="auto"/>
              <w:ind w:right="140" w:firstLine="0"/>
              <w:rPr>
                <w:rFonts w:cs="Tahoma"/>
              </w:rPr>
            </w:pPr>
            <w:r w:rsidRPr="00BE75E0">
              <w:rPr>
                <w:spacing w:val="-2"/>
              </w:rPr>
              <w:t>FERRARA</w:t>
            </w:r>
          </w:p>
        </w:tc>
        <w:tc>
          <w:tcPr>
            <w:tcW w:w="2126" w:type="dxa"/>
          </w:tcPr>
          <w:p w14:paraId="051DAED3" w14:textId="15EFBAD1" w:rsidR="00DC1AFC" w:rsidRDefault="00DC1AFC" w:rsidP="00DC1AFC">
            <w:pPr>
              <w:pStyle w:val="RELAZIONEATECH"/>
              <w:spacing w:line="240" w:lineRule="auto"/>
              <w:ind w:right="140" w:firstLine="0"/>
              <w:rPr>
                <w:rFonts w:cs="Tahoma"/>
              </w:rPr>
            </w:pPr>
            <w:r w:rsidRPr="00BE75E0">
              <w:rPr>
                <w:spacing w:val="-2"/>
              </w:rPr>
              <w:t>FERRARA</w:t>
            </w:r>
          </w:p>
        </w:tc>
      </w:tr>
      <w:tr w:rsidR="00DC1AFC" w14:paraId="00BDD73D" w14:textId="77777777" w:rsidTr="00994C2F">
        <w:tc>
          <w:tcPr>
            <w:tcW w:w="1278" w:type="dxa"/>
          </w:tcPr>
          <w:p w14:paraId="4F76FC03" w14:textId="28DEB11B" w:rsidR="00DC1AFC" w:rsidRDefault="00DC1AFC" w:rsidP="00DC1AFC">
            <w:pPr>
              <w:pStyle w:val="RELAZIONEATECH"/>
              <w:spacing w:line="240" w:lineRule="auto"/>
              <w:ind w:right="140" w:firstLine="0"/>
              <w:rPr>
                <w:rFonts w:cs="Tahoma"/>
              </w:rPr>
            </w:pPr>
            <w:r w:rsidRPr="00BE75E0">
              <w:rPr>
                <w:spacing w:val="-5"/>
              </w:rPr>
              <w:t>303</w:t>
            </w:r>
          </w:p>
        </w:tc>
        <w:tc>
          <w:tcPr>
            <w:tcW w:w="1841" w:type="dxa"/>
          </w:tcPr>
          <w:p w14:paraId="22AED88E" w14:textId="023D26BD" w:rsidR="00DC1AFC" w:rsidRDefault="00DC1AFC" w:rsidP="00DC1AFC">
            <w:pPr>
              <w:pStyle w:val="RELAZIONEATECH"/>
              <w:spacing w:line="240" w:lineRule="auto"/>
              <w:ind w:right="140" w:firstLine="0"/>
              <w:rPr>
                <w:rFonts w:cs="Tahoma"/>
              </w:rPr>
            </w:pPr>
            <w:r w:rsidRPr="00BE75E0">
              <w:rPr>
                <w:spacing w:val="-5"/>
              </w:rPr>
              <w:t>333</w:t>
            </w:r>
          </w:p>
        </w:tc>
        <w:tc>
          <w:tcPr>
            <w:tcW w:w="1559" w:type="dxa"/>
          </w:tcPr>
          <w:p w14:paraId="28B694C8" w14:textId="7F03D089" w:rsidR="00DC1AFC" w:rsidRDefault="00DC1AFC" w:rsidP="00DC1AFC">
            <w:pPr>
              <w:pStyle w:val="RELAZIONEATECH"/>
              <w:spacing w:line="240" w:lineRule="auto"/>
              <w:ind w:right="140" w:firstLine="0"/>
              <w:rPr>
                <w:rFonts w:cs="Tahoma"/>
              </w:rPr>
            </w:pPr>
            <w:r w:rsidRPr="00BE75E0">
              <w:rPr>
                <w:spacing w:val="-2"/>
              </w:rPr>
              <w:t>FERRARA</w:t>
            </w:r>
          </w:p>
        </w:tc>
        <w:tc>
          <w:tcPr>
            <w:tcW w:w="2126" w:type="dxa"/>
          </w:tcPr>
          <w:p w14:paraId="7F768449" w14:textId="50641A99" w:rsidR="00DC1AFC" w:rsidRDefault="00DC1AFC" w:rsidP="00DC1AFC">
            <w:pPr>
              <w:pStyle w:val="RELAZIONEATECH"/>
              <w:spacing w:line="240" w:lineRule="auto"/>
              <w:ind w:right="140" w:firstLine="0"/>
              <w:rPr>
                <w:rFonts w:cs="Tahoma"/>
              </w:rPr>
            </w:pPr>
            <w:r w:rsidRPr="00BE75E0">
              <w:rPr>
                <w:spacing w:val="-2"/>
              </w:rPr>
              <w:t>FERRARA</w:t>
            </w:r>
          </w:p>
        </w:tc>
      </w:tr>
      <w:tr w:rsidR="00DC1AFC" w14:paraId="077E4FA2" w14:textId="77777777" w:rsidTr="00994C2F">
        <w:tc>
          <w:tcPr>
            <w:tcW w:w="1278" w:type="dxa"/>
          </w:tcPr>
          <w:p w14:paraId="2F5D45E7" w14:textId="13C1A89C" w:rsidR="00DC1AFC" w:rsidRPr="00344BAE" w:rsidRDefault="00DC1AFC" w:rsidP="00DC1AFC">
            <w:pPr>
              <w:pStyle w:val="RELAZIONEATECH"/>
              <w:spacing w:line="240" w:lineRule="auto"/>
              <w:ind w:right="140" w:firstLine="0"/>
              <w:rPr>
                <w:spacing w:val="-5"/>
              </w:rPr>
            </w:pPr>
            <w:r w:rsidRPr="00344BAE">
              <w:rPr>
                <w:spacing w:val="-5"/>
              </w:rPr>
              <w:t>303</w:t>
            </w:r>
          </w:p>
        </w:tc>
        <w:tc>
          <w:tcPr>
            <w:tcW w:w="1841" w:type="dxa"/>
          </w:tcPr>
          <w:p w14:paraId="284F7427" w14:textId="076E2957" w:rsidR="00DC1AFC" w:rsidRPr="00344BAE" w:rsidRDefault="00DC1AFC" w:rsidP="00DC1AFC">
            <w:pPr>
              <w:pStyle w:val="RELAZIONEATECH"/>
              <w:spacing w:line="240" w:lineRule="auto"/>
              <w:ind w:right="140" w:firstLine="0"/>
              <w:rPr>
                <w:spacing w:val="-5"/>
              </w:rPr>
            </w:pPr>
            <w:r w:rsidRPr="00344BAE">
              <w:rPr>
                <w:spacing w:val="-5"/>
              </w:rPr>
              <w:t>14</w:t>
            </w:r>
          </w:p>
        </w:tc>
        <w:tc>
          <w:tcPr>
            <w:tcW w:w="1559" w:type="dxa"/>
          </w:tcPr>
          <w:p w14:paraId="0B27CFB7" w14:textId="283498B8" w:rsidR="00DC1AFC" w:rsidRPr="00344BAE" w:rsidRDefault="00DC1AFC" w:rsidP="00DC1AFC">
            <w:pPr>
              <w:pStyle w:val="RELAZIONEATECH"/>
              <w:spacing w:line="240" w:lineRule="auto"/>
              <w:ind w:right="140" w:firstLine="0"/>
              <w:rPr>
                <w:spacing w:val="-2"/>
              </w:rPr>
            </w:pPr>
            <w:r w:rsidRPr="00344BAE">
              <w:rPr>
                <w:spacing w:val="-2"/>
              </w:rPr>
              <w:t>FERRARA</w:t>
            </w:r>
          </w:p>
        </w:tc>
        <w:tc>
          <w:tcPr>
            <w:tcW w:w="2126" w:type="dxa"/>
          </w:tcPr>
          <w:p w14:paraId="11586744" w14:textId="04D38178" w:rsidR="00DC1AFC" w:rsidRPr="00344BAE" w:rsidRDefault="00DC1AFC" w:rsidP="00DC1AFC">
            <w:pPr>
              <w:pStyle w:val="RELAZIONEATECH"/>
              <w:spacing w:line="240" w:lineRule="auto"/>
              <w:ind w:right="140" w:firstLine="0"/>
              <w:rPr>
                <w:spacing w:val="-2"/>
              </w:rPr>
            </w:pPr>
            <w:r w:rsidRPr="00344BAE">
              <w:rPr>
                <w:spacing w:val="-2"/>
              </w:rPr>
              <w:t>FERRARA</w:t>
            </w:r>
          </w:p>
        </w:tc>
      </w:tr>
      <w:tr w:rsidR="00DC1AFC" w14:paraId="6B793EAE" w14:textId="77777777" w:rsidTr="00994C2F">
        <w:tc>
          <w:tcPr>
            <w:tcW w:w="1278" w:type="dxa"/>
          </w:tcPr>
          <w:p w14:paraId="346F18FE" w14:textId="25668ABB" w:rsidR="00DC1AFC" w:rsidRPr="00344BAE" w:rsidRDefault="00DC1AFC" w:rsidP="00DC1AFC">
            <w:pPr>
              <w:pStyle w:val="RELAZIONEATECH"/>
              <w:spacing w:line="240" w:lineRule="auto"/>
              <w:ind w:right="140" w:firstLine="0"/>
              <w:rPr>
                <w:spacing w:val="-5"/>
              </w:rPr>
            </w:pPr>
            <w:r w:rsidRPr="00344BAE">
              <w:rPr>
                <w:spacing w:val="-5"/>
              </w:rPr>
              <w:t>303</w:t>
            </w:r>
          </w:p>
        </w:tc>
        <w:tc>
          <w:tcPr>
            <w:tcW w:w="1841" w:type="dxa"/>
          </w:tcPr>
          <w:p w14:paraId="251E84BE" w14:textId="69E4E29A" w:rsidR="00DC1AFC" w:rsidRPr="00344BAE" w:rsidRDefault="00DC1AFC" w:rsidP="00DC1AFC">
            <w:pPr>
              <w:pStyle w:val="RELAZIONEATECH"/>
              <w:spacing w:line="240" w:lineRule="auto"/>
              <w:ind w:right="140" w:firstLine="0"/>
              <w:rPr>
                <w:spacing w:val="-5"/>
              </w:rPr>
            </w:pPr>
            <w:r w:rsidRPr="00344BAE">
              <w:rPr>
                <w:spacing w:val="-5"/>
              </w:rPr>
              <w:t>17</w:t>
            </w:r>
          </w:p>
        </w:tc>
        <w:tc>
          <w:tcPr>
            <w:tcW w:w="1559" w:type="dxa"/>
          </w:tcPr>
          <w:p w14:paraId="1ED736E8" w14:textId="0CD61068" w:rsidR="00DC1AFC" w:rsidRPr="00344BAE" w:rsidRDefault="00DC1AFC" w:rsidP="00DC1AFC">
            <w:pPr>
              <w:pStyle w:val="RELAZIONEATECH"/>
              <w:spacing w:line="240" w:lineRule="auto"/>
              <w:ind w:right="140" w:firstLine="0"/>
              <w:rPr>
                <w:spacing w:val="-2"/>
              </w:rPr>
            </w:pPr>
            <w:r w:rsidRPr="00344BAE">
              <w:rPr>
                <w:spacing w:val="-2"/>
              </w:rPr>
              <w:t>FERRARA</w:t>
            </w:r>
          </w:p>
        </w:tc>
        <w:tc>
          <w:tcPr>
            <w:tcW w:w="2126" w:type="dxa"/>
          </w:tcPr>
          <w:p w14:paraId="41621981" w14:textId="0B400CD3" w:rsidR="00DC1AFC" w:rsidRPr="00344BAE" w:rsidRDefault="00DC1AFC" w:rsidP="00DC1AFC">
            <w:pPr>
              <w:pStyle w:val="RELAZIONEATECH"/>
              <w:spacing w:line="240" w:lineRule="auto"/>
              <w:ind w:right="140" w:firstLine="0"/>
              <w:rPr>
                <w:spacing w:val="-2"/>
              </w:rPr>
            </w:pPr>
            <w:r w:rsidRPr="00344BAE">
              <w:rPr>
                <w:spacing w:val="-2"/>
              </w:rPr>
              <w:t>FERRARA</w:t>
            </w:r>
          </w:p>
        </w:tc>
      </w:tr>
      <w:tr w:rsidR="00DC1AFC" w14:paraId="343942FC" w14:textId="77777777" w:rsidTr="00994C2F">
        <w:tc>
          <w:tcPr>
            <w:tcW w:w="1278" w:type="dxa"/>
          </w:tcPr>
          <w:p w14:paraId="54CC6CA3" w14:textId="13CB95E4" w:rsidR="00DC1AFC" w:rsidRPr="00344BAE" w:rsidRDefault="00DC1AFC" w:rsidP="00DC1AFC">
            <w:pPr>
              <w:pStyle w:val="RELAZIONEATECH"/>
              <w:spacing w:line="240" w:lineRule="auto"/>
              <w:ind w:right="140" w:firstLine="0"/>
              <w:rPr>
                <w:spacing w:val="-5"/>
              </w:rPr>
            </w:pPr>
            <w:r w:rsidRPr="00344BAE">
              <w:rPr>
                <w:spacing w:val="-5"/>
              </w:rPr>
              <w:t>319</w:t>
            </w:r>
          </w:p>
        </w:tc>
        <w:tc>
          <w:tcPr>
            <w:tcW w:w="1841" w:type="dxa"/>
          </w:tcPr>
          <w:p w14:paraId="4170860D" w14:textId="0442053A" w:rsidR="00DC1AFC" w:rsidRPr="00344BAE" w:rsidRDefault="00DC1AFC" w:rsidP="00DC1AFC">
            <w:pPr>
              <w:pStyle w:val="RELAZIONEATECH"/>
              <w:spacing w:line="240" w:lineRule="auto"/>
              <w:ind w:right="140" w:firstLine="0"/>
              <w:rPr>
                <w:spacing w:val="-5"/>
              </w:rPr>
            </w:pPr>
            <w:r w:rsidRPr="00344BAE">
              <w:rPr>
                <w:spacing w:val="-5"/>
              </w:rPr>
              <w:t>11</w:t>
            </w:r>
          </w:p>
        </w:tc>
        <w:tc>
          <w:tcPr>
            <w:tcW w:w="1559" w:type="dxa"/>
          </w:tcPr>
          <w:p w14:paraId="14D37C96" w14:textId="73CF3ACA" w:rsidR="00DC1AFC" w:rsidRPr="00344BAE" w:rsidRDefault="00DC1AFC" w:rsidP="00DC1AFC">
            <w:pPr>
              <w:pStyle w:val="RELAZIONEATECH"/>
              <w:spacing w:line="240" w:lineRule="auto"/>
              <w:ind w:right="140" w:firstLine="0"/>
              <w:rPr>
                <w:spacing w:val="-2"/>
              </w:rPr>
            </w:pPr>
            <w:r w:rsidRPr="00344BAE">
              <w:rPr>
                <w:spacing w:val="-2"/>
              </w:rPr>
              <w:t>FERRARA</w:t>
            </w:r>
          </w:p>
        </w:tc>
        <w:tc>
          <w:tcPr>
            <w:tcW w:w="2126" w:type="dxa"/>
          </w:tcPr>
          <w:p w14:paraId="105F547F" w14:textId="700F447A" w:rsidR="00DC1AFC" w:rsidRPr="00344BAE" w:rsidRDefault="00DC1AFC" w:rsidP="00DC1AFC">
            <w:pPr>
              <w:pStyle w:val="RELAZIONEATECH"/>
              <w:spacing w:line="240" w:lineRule="auto"/>
              <w:ind w:right="140" w:firstLine="0"/>
              <w:rPr>
                <w:spacing w:val="-2"/>
              </w:rPr>
            </w:pPr>
            <w:r w:rsidRPr="00344BAE">
              <w:rPr>
                <w:spacing w:val="-2"/>
              </w:rPr>
              <w:t>FERRARA</w:t>
            </w:r>
          </w:p>
        </w:tc>
      </w:tr>
      <w:tr w:rsidR="00DC1AFC" w14:paraId="789B502E" w14:textId="77777777" w:rsidTr="00994C2F">
        <w:tc>
          <w:tcPr>
            <w:tcW w:w="1278" w:type="dxa"/>
          </w:tcPr>
          <w:p w14:paraId="6345DE01" w14:textId="795FF0DD" w:rsidR="00DC1AFC" w:rsidRPr="00344BAE" w:rsidRDefault="00DC1AFC" w:rsidP="00DC1AFC">
            <w:pPr>
              <w:pStyle w:val="RELAZIONEATECH"/>
              <w:spacing w:line="240" w:lineRule="auto"/>
              <w:ind w:right="140" w:firstLine="0"/>
              <w:rPr>
                <w:spacing w:val="-5"/>
              </w:rPr>
            </w:pPr>
            <w:r w:rsidRPr="00344BAE">
              <w:rPr>
                <w:spacing w:val="-5"/>
              </w:rPr>
              <w:t>319</w:t>
            </w:r>
          </w:p>
        </w:tc>
        <w:tc>
          <w:tcPr>
            <w:tcW w:w="1841" w:type="dxa"/>
          </w:tcPr>
          <w:p w14:paraId="0A62C5D3" w14:textId="70A84DBC" w:rsidR="00DC1AFC" w:rsidRPr="00344BAE" w:rsidRDefault="00DC1AFC" w:rsidP="00DC1AFC">
            <w:pPr>
              <w:pStyle w:val="RELAZIONEATECH"/>
              <w:spacing w:line="240" w:lineRule="auto"/>
              <w:ind w:right="140" w:firstLine="0"/>
              <w:rPr>
                <w:spacing w:val="-5"/>
              </w:rPr>
            </w:pPr>
            <w:r w:rsidRPr="00344BAE">
              <w:rPr>
                <w:spacing w:val="-5"/>
              </w:rPr>
              <w:t>31</w:t>
            </w:r>
          </w:p>
        </w:tc>
        <w:tc>
          <w:tcPr>
            <w:tcW w:w="1559" w:type="dxa"/>
          </w:tcPr>
          <w:p w14:paraId="0A4BF3FE" w14:textId="03BB2474" w:rsidR="00DC1AFC" w:rsidRPr="00344BAE" w:rsidRDefault="00DC1AFC" w:rsidP="00DC1AFC">
            <w:pPr>
              <w:pStyle w:val="RELAZIONEATECH"/>
              <w:spacing w:line="240" w:lineRule="auto"/>
              <w:ind w:right="140" w:firstLine="0"/>
              <w:rPr>
                <w:spacing w:val="-2"/>
              </w:rPr>
            </w:pPr>
            <w:r w:rsidRPr="00344BAE">
              <w:rPr>
                <w:spacing w:val="-2"/>
              </w:rPr>
              <w:t>FERRARA</w:t>
            </w:r>
          </w:p>
        </w:tc>
        <w:tc>
          <w:tcPr>
            <w:tcW w:w="2126" w:type="dxa"/>
          </w:tcPr>
          <w:p w14:paraId="1EDBFD90" w14:textId="3D72330F" w:rsidR="00DC1AFC" w:rsidRPr="00344BAE" w:rsidRDefault="00DC1AFC" w:rsidP="00DC1AFC">
            <w:pPr>
              <w:pStyle w:val="RELAZIONEATECH"/>
              <w:spacing w:line="240" w:lineRule="auto"/>
              <w:ind w:right="140" w:firstLine="0"/>
              <w:rPr>
                <w:spacing w:val="-2"/>
              </w:rPr>
            </w:pPr>
            <w:r w:rsidRPr="00344BAE">
              <w:rPr>
                <w:spacing w:val="-2"/>
              </w:rPr>
              <w:t>FERRARA</w:t>
            </w:r>
          </w:p>
        </w:tc>
      </w:tr>
      <w:tr w:rsidR="00DC1AFC" w14:paraId="4C0B1ABA" w14:textId="77777777" w:rsidTr="00994C2F">
        <w:tc>
          <w:tcPr>
            <w:tcW w:w="1278" w:type="dxa"/>
          </w:tcPr>
          <w:p w14:paraId="2055727E" w14:textId="610D256A" w:rsidR="00DC1AFC" w:rsidRPr="00344BAE" w:rsidRDefault="00DC1AFC" w:rsidP="00DC1AFC">
            <w:pPr>
              <w:pStyle w:val="RELAZIONEATECH"/>
              <w:spacing w:line="240" w:lineRule="auto"/>
              <w:ind w:right="140" w:firstLine="0"/>
              <w:rPr>
                <w:spacing w:val="-5"/>
              </w:rPr>
            </w:pPr>
            <w:r w:rsidRPr="00344BAE">
              <w:rPr>
                <w:spacing w:val="-5"/>
              </w:rPr>
              <w:t>319</w:t>
            </w:r>
          </w:p>
        </w:tc>
        <w:tc>
          <w:tcPr>
            <w:tcW w:w="1841" w:type="dxa"/>
          </w:tcPr>
          <w:p w14:paraId="09160C24" w14:textId="50613729" w:rsidR="00DC1AFC" w:rsidRPr="00344BAE" w:rsidRDefault="00DC1AFC" w:rsidP="00DC1AFC">
            <w:pPr>
              <w:pStyle w:val="RELAZIONEATECH"/>
              <w:spacing w:line="240" w:lineRule="auto"/>
              <w:ind w:right="140" w:firstLine="0"/>
              <w:rPr>
                <w:spacing w:val="-5"/>
              </w:rPr>
            </w:pPr>
            <w:r w:rsidRPr="00344BAE">
              <w:rPr>
                <w:spacing w:val="-5"/>
              </w:rPr>
              <w:t>32</w:t>
            </w:r>
          </w:p>
        </w:tc>
        <w:tc>
          <w:tcPr>
            <w:tcW w:w="1559" w:type="dxa"/>
          </w:tcPr>
          <w:p w14:paraId="2DDC75AE" w14:textId="3C8E1010" w:rsidR="00DC1AFC" w:rsidRPr="00344BAE" w:rsidRDefault="00DC1AFC" w:rsidP="00DC1AFC">
            <w:pPr>
              <w:pStyle w:val="RELAZIONEATECH"/>
              <w:spacing w:line="240" w:lineRule="auto"/>
              <w:ind w:right="140" w:firstLine="0"/>
              <w:rPr>
                <w:spacing w:val="-2"/>
              </w:rPr>
            </w:pPr>
            <w:r w:rsidRPr="00344BAE">
              <w:rPr>
                <w:spacing w:val="-2"/>
              </w:rPr>
              <w:t>FERRARA</w:t>
            </w:r>
          </w:p>
        </w:tc>
        <w:tc>
          <w:tcPr>
            <w:tcW w:w="2126" w:type="dxa"/>
          </w:tcPr>
          <w:p w14:paraId="7D9B5B51" w14:textId="310B0C6E" w:rsidR="00DC1AFC" w:rsidRPr="00344BAE" w:rsidRDefault="00DC1AFC" w:rsidP="00DC1AFC">
            <w:pPr>
              <w:pStyle w:val="RELAZIONEATECH"/>
              <w:spacing w:line="240" w:lineRule="auto"/>
              <w:ind w:right="140" w:firstLine="0"/>
              <w:rPr>
                <w:spacing w:val="-2"/>
              </w:rPr>
            </w:pPr>
            <w:r w:rsidRPr="00344BAE">
              <w:rPr>
                <w:spacing w:val="-2"/>
              </w:rPr>
              <w:t>FERRARA</w:t>
            </w:r>
          </w:p>
        </w:tc>
      </w:tr>
      <w:tr w:rsidR="00DC1AFC" w14:paraId="0CB80BB0" w14:textId="77777777" w:rsidTr="00994C2F">
        <w:tc>
          <w:tcPr>
            <w:tcW w:w="1278" w:type="dxa"/>
          </w:tcPr>
          <w:p w14:paraId="456FB981" w14:textId="0BA5083A" w:rsidR="00DC1AFC" w:rsidRPr="00344BAE" w:rsidRDefault="00DC1AFC" w:rsidP="00DC1AFC">
            <w:pPr>
              <w:pStyle w:val="RELAZIONEATECH"/>
              <w:spacing w:line="240" w:lineRule="auto"/>
              <w:ind w:right="140" w:firstLine="0"/>
              <w:rPr>
                <w:spacing w:val="-5"/>
              </w:rPr>
            </w:pPr>
            <w:r w:rsidRPr="00344BAE">
              <w:rPr>
                <w:spacing w:val="-5"/>
              </w:rPr>
              <w:t>319</w:t>
            </w:r>
          </w:p>
        </w:tc>
        <w:tc>
          <w:tcPr>
            <w:tcW w:w="1841" w:type="dxa"/>
          </w:tcPr>
          <w:p w14:paraId="6A2C62CD" w14:textId="55394FC4" w:rsidR="00DC1AFC" w:rsidRPr="00344BAE" w:rsidRDefault="00DC1AFC" w:rsidP="00DC1AFC">
            <w:pPr>
              <w:pStyle w:val="RELAZIONEATECH"/>
              <w:spacing w:line="240" w:lineRule="auto"/>
              <w:ind w:right="140" w:firstLine="0"/>
              <w:rPr>
                <w:spacing w:val="-5"/>
              </w:rPr>
            </w:pPr>
            <w:r w:rsidRPr="00344BAE">
              <w:rPr>
                <w:spacing w:val="-5"/>
              </w:rPr>
              <w:t>152</w:t>
            </w:r>
          </w:p>
        </w:tc>
        <w:tc>
          <w:tcPr>
            <w:tcW w:w="1559" w:type="dxa"/>
          </w:tcPr>
          <w:p w14:paraId="43D7439D" w14:textId="12B602F9" w:rsidR="00DC1AFC" w:rsidRPr="00344BAE" w:rsidRDefault="00DC1AFC" w:rsidP="00DC1AFC">
            <w:pPr>
              <w:pStyle w:val="RELAZIONEATECH"/>
              <w:spacing w:line="240" w:lineRule="auto"/>
              <w:ind w:right="140" w:firstLine="0"/>
              <w:rPr>
                <w:spacing w:val="-2"/>
              </w:rPr>
            </w:pPr>
            <w:r w:rsidRPr="00344BAE">
              <w:rPr>
                <w:spacing w:val="-2"/>
              </w:rPr>
              <w:t>FERRARA</w:t>
            </w:r>
          </w:p>
        </w:tc>
        <w:tc>
          <w:tcPr>
            <w:tcW w:w="2126" w:type="dxa"/>
          </w:tcPr>
          <w:p w14:paraId="3449C284" w14:textId="6B9CCC18" w:rsidR="00DC1AFC" w:rsidRPr="00344BAE" w:rsidRDefault="00DC1AFC" w:rsidP="00DC1AFC">
            <w:pPr>
              <w:pStyle w:val="RELAZIONEATECH"/>
              <w:spacing w:line="240" w:lineRule="auto"/>
              <w:ind w:right="140" w:firstLine="0"/>
              <w:rPr>
                <w:spacing w:val="-2"/>
              </w:rPr>
            </w:pPr>
            <w:r w:rsidRPr="00344BAE">
              <w:rPr>
                <w:spacing w:val="-2"/>
              </w:rPr>
              <w:t>FERRARA</w:t>
            </w:r>
          </w:p>
        </w:tc>
      </w:tr>
      <w:tr w:rsidR="00DC1AFC" w14:paraId="60A8AD82" w14:textId="77777777" w:rsidTr="00994C2F">
        <w:tc>
          <w:tcPr>
            <w:tcW w:w="1278" w:type="dxa"/>
          </w:tcPr>
          <w:p w14:paraId="45776EAD" w14:textId="42152F1E" w:rsidR="00DC1AFC" w:rsidRPr="00344BAE" w:rsidRDefault="00DC1AFC" w:rsidP="00DC1AFC">
            <w:pPr>
              <w:pStyle w:val="RELAZIONEATECH"/>
              <w:spacing w:line="240" w:lineRule="auto"/>
              <w:ind w:right="140" w:firstLine="0"/>
              <w:rPr>
                <w:spacing w:val="-5"/>
              </w:rPr>
            </w:pPr>
            <w:r w:rsidRPr="00344BAE">
              <w:rPr>
                <w:spacing w:val="-5"/>
              </w:rPr>
              <w:t>319</w:t>
            </w:r>
          </w:p>
        </w:tc>
        <w:tc>
          <w:tcPr>
            <w:tcW w:w="1841" w:type="dxa"/>
          </w:tcPr>
          <w:p w14:paraId="11DDC96D" w14:textId="41BD690A" w:rsidR="00DC1AFC" w:rsidRPr="00344BAE" w:rsidRDefault="00DC1AFC" w:rsidP="00DC1AFC">
            <w:pPr>
              <w:pStyle w:val="RELAZIONEATECH"/>
              <w:spacing w:line="240" w:lineRule="auto"/>
              <w:ind w:right="140" w:firstLine="0"/>
              <w:rPr>
                <w:spacing w:val="-5"/>
              </w:rPr>
            </w:pPr>
            <w:r w:rsidRPr="00344BAE">
              <w:rPr>
                <w:spacing w:val="-5"/>
              </w:rPr>
              <w:t>163</w:t>
            </w:r>
          </w:p>
        </w:tc>
        <w:tc>
          <w:tcPr>
            <w:tcW w:w="1559" w:type="dxa"/>
          </w:tcPr>
          <w:p w14:paraId="048527A1" w14:textId="1A7387FE" w:rsidR="00DC1AFC" w:rsidRPr="00344BAE" w:rsidRDefault="00DC1AFC" w:rsidP="00DC1AFC">
            <w:pPr>
              <w:pStyle w:val="RELAZIONEATECH"/>
              <w:spacing w:line="240" w:lineRule="auto"/>
              <w:ind w:right="140" w:firstLine="0"/>
              <w:rPr>
                <w:spacing w:val="-2"/>
              </w:rPr>
            </w:pPr>
            <w:r w:rsidRPr="00344BAE">
              <w:rPr>
                <w:spacing w:val="-2"/>
              </w:rPr>
              <w:t>FERRARA</w:t>
            </w:r>
          </w:p>
        </w:tc>
        <w:tc>
          <w:tcPr>
            <w:tcW w:w="2126" w:type="dxa"/>
          </w:tcPr>
          <w:p w14:paraId="034DF47A" w14:textId="5D34C934" w:rsidR="00DC1AFC" w:rsidRPr="00344BAE" w:rsidRDefault="00DC1AFC" w:rsidP="00DC1AFC">
            <w:pPr>
              <w:pStyle w:val="RELAZIONEATECH"/>
              <w:spacing w:line="240" w:lineRule="auto"/>
              <w:ind w:right="140" w:firstLine="0"/>
              <w:rPr>
                <w:spacing w:val="-2"/>
              </w:rPr>
            </w:pPr>
            <w:r w:rsidRPr="00344BAE">
              <w:rPr>
                <w:spacing w:val="-2"/>
              </w:rPr>
              <w:t>FERRARA</w:t>
            </w:r>
          </w:p>
        </w:tc>
      </w:tr>
      <w:tr w:rsidR="00DC1AFC" w14:paraId="60602D3E" w14:textId="77777777" w:rsidTr="00994C2F">
        <w:tc>
          <w:tcPr>
            <w:tcW w:w="1278" w:type="dxa"/>
          </w:tcPr>
          <w:p w14:paraId="480505AE" w14:textId="64B49D21" w:rsidR="00DC1AFC" w:rsidRPr="00344BAE" w:rsidRDefault="00DC1AFC" w:rsidP="00DC1AFC">
            <w:pPr>
              <w:pStyle w:val="RELAZIONEATECH"/>
              <w:spacing w:line="240" w:lineRule="auto"/>
              <w:ind w:right="140" w:firstLine="0"/>
              <w:rPr>
                <w:spacing w:val="-5"/>
              </w:rPr>
            </w:pPr>
            <w:r w:rsidRPr="00344BAE">
              <w:rPr>
                <w:spacing w:val="-5"/>
              </w:rPr>
              <w:t>319</w:t>
            </w:r>
          </w:p>
        </w:tc>
        <w:tc>
          <w:tcPr>
            <w:tcW w:w="1841" w:type="dxa"/>
          </w:tcPr>
          <w:p w14:paraId="03B7AD92" w14:textId="7FFCF39F" w:rsidR="00DC1AFC" w:rsidRPr="00344BAE" w:rsidRDefault="00DC1AFC" w:rsidP="00DC1AFC">
            <w:pPr>
              <w:pStyle w:val="RELAZIONEATECH"/>
              <w:spacing w:line="240" w:lineRule="auto"/>
              <w:ind w:right="140" w:firstLine="0"/>
              <w:rPr>
                <w:spacing w:val="-5"/>
              </w:rPr>
            </w:pPr>
            <w:r w:rsidRPr="00344BAE">
              <w:rPr>
                <w:spacing w:val="-5"/>
              </w:rPr>
              <w:t>178</w:t>
            </w:r>
          </w:p>
        </w:tc>
        <w:tc>
          <w:tcPr>
            <w:tcW w:w="1559" w:type="dxa"/>
          </w:tcPr>
          <w:p w14:paraId="388A66D9" w14:textId="261B0589" w:rsidR="00DC1AFC" w:rsidRPr="00344BAE" w:rsidRDefault="00DC1AFC" w:rsidP="00DC1AFC">
            <w:pPr>
              <w:pStyle w:val="RELAZIONEATECH"/>
              <w:spacing w:line="240" w:lineRule="auto"/>
              <w:ind w:right="140" w:firstLine="0"/>
              <w:rPr>
                <w:spacing w:val="-2"/>
              </w:rPr>
            </w:pPr>
            <w:r w:rsidRPr="00344BAE">
              <w:rPr>
                <w:spacing w:val="-2"/>
              </w:rPr>
              <w:t>FERRARA</w:t>
            </w:r>
          </w:p>
        </w:tc>
        <w:tc>
          <w:tcPr>
            <w:tcW w:w="2126" w:type="dxa"/>
          </w:tcPr>
          <w:p w14:paraId="30985E23" w14:textId="75B02C76" w:rsidR="00DC1AFC" w:rsidRPr="00344BAE" w:rsidRDefault="00DC1AFC" w:rsidP="00DC1AFC">
            <w:pPr>
              <w:pStyle w:val="RELAZIONEATECH"/>
              <w:spacing w:line="240" w:lineRule="auto"/>
              <w:ind w:right="140" w:firstLine="0"/>
              <w:rPr>
                <w:spacing w:val="-2"/>
              </w:rPr>
            </w:pPr>
            <w:r w:rsidRPr="00344BAE">
              <w:rPr>
                <w:spacing w:val="-2"/>
              </w:rPr>
              <w:t>FERRARA</w:t>
            </w:r>
          </w:p>
        </w:tc>
      </w:tr>
      <w:tr w:rsidR="00994C2F" w14:paraId="77226823" w14:textId="77777777" w:rsidTr="00994C2F">
        <w:tc>
          <w:tcPr>
            <w:tcW w:w="1278" w:type="dxa"/>
          </w:tcPr>
          <w:p w14:paraId="0B5E6966" w14:textId="2FCB37F6" w:rsidR="00994C2F" w:rsidRPr="00344BAE" w:rsidRDefault="00994C2F" w:rsidP="00994C2F">
            <w:pPr>
              <w:pStyle w:val="RELAZIONEATECH"/>
              <w:spacing w:line="240" w:lineRule="auto"/>
              <w:ind w:right="140" w:firstLine="0"/>
              <w:rPr>
                <w:spacing w:val="-5"/>
              </w:rPr>
            </w:pPr>
            <w:r w:rsidRPr="00344BAE">
              <w:rPr>
                <w:spacing w:val="-5"/>
              </w:rPr>
              <w:t>320</w:t>
            </w:r>
          </w:p>
        </w:tc>
        <w:tc>
          <w:tcPr>
            <w:tcW w:w="1841" w:type="dxa"/>
          </w:tcPr>
          <w:p w14:paraId="3FFE2940" w14:textId="5524C071" w:rsidR="00994C2F" w:rsidRPr="00344BAE" w:rsidRDefault="00994C2F" w:rsidP="00994C2F">
            <w:pPr>
              <w:pStyle w:val="RELAZIONEATECH"/>
              <w:spacing w:line="240" w:lineRule="auto"/>
              <w:ind w:right="140" w:firstLine="0"/>
              <w:rPr>
                <w:spacing w:val="-5"/>
              </w:rPr>
            </w:pPr>
            <w:r w:rsidRPr="00344BAE">
              <w:rPr>
                <w:spacing w:val="-5"/>
              </w:rPr>
              <w:t>1</w:t>
            </w:r>
          </w:p>
        </w:tc>
        <w:tc>
          <w:tcPr>
            <w:tcW w:w="1559" w:type="dxa"/>
          </w:tcPr>
          <w:p w14:paraId="148142C3" w14:textId="7E020DBB" w:rsidR="00994C2F" w:rsidRPr="00344BAE" w:rsidRDefault="00994C2F" w:rsidP="00994C2F">
            <w:pPr>
              <w:pStyle w:val="RELAZIONEATECH"/>
              <w:spacing w:line="240" w:lineRule="auto"/>
              <w:ind w:right="140" w:firstLine="0"/>
              <w:rPr>
                <w:spacing w:val="-2"/>
              </w:rPr>
            </w:pPr>
            <w:r w:rsidRPr="00344BAE">
              <w:rPr>
                <w:spacing w:val="-2"/>
              </w:rPr>
              <w:t>FERRARA</w:t>
            </w:r>
          </w:p>
        </w:tc>
        <w:tc>
          <w:tcPr>
            <w:tcW w:w="2126" w:type="dxa"/>
          </w:tcPr>
          <w:p w14:paraId="3DEAE365" w14:textId="2FD5CB6D" w:rsidR="00994C2F" w:rsidRPr="00344BAE" w:rsidRDefault="00994C2F" w:rsidP="00994C2F">
            <w:pPr>
              <w:pStyle w:val="RELAZIONEATECH"/>
              <w:spacing w:line="240" w:lineRule="auto"/>
              <w:ind w:right="140" w:firstLine="0"/>
              <w:rPr>
                <w:spacing w:val="-2"/>
              </w:rPr>
            </w:pPr>
            <w:r w:rsidRPr="00344BAE">
              <w:rPr>
                <w:spacing w:val="-2"/>
              </w:rPr>
              <w:t>FERRARA</w:t>
            </w:r>
          </w:p>
        </w:tc>
      </w:tr>
      <w:tr w:rsidR="00994C2F" w14:paraId="5FE65487" w14:textId="77777777" w:rsidTr="00994C2F">
        <w:tc>
          <w:tcPr>
            <w:tcW w:w="1278" w:type="dxa"/>
          </w:tcPr>
          <w:p w14:paraId="5389506E" w14:textId="70BA37FD" w:rsidR="00994C2F" w:rsidRPr="00344BAE" w:rsidRDefault="00994C2F" w:rsidP="00994C2F">
            <w:pPr>
              <w:pStyle w:val="RELAZIONEATECH"/>
              <w:spacing w:line="240" w:lineRule="auto"/>
              <w:ind w:right="140" w:firstLine="0"/>
              <w:rPr>
                <w:spacing w:val="-5"/>
              </w:rPr>
            </w:pPr>
            <w:r w:rsidRPr="00344BAE">
              <w:rPr>
                <w:spacing w:val="-5"/>
              </w:rPr>
              <w:t>320</w:t>
            </w:r>
          </w:p>
        </w:tc>
        <w:tc>
          <w:tcPr>
            <w:tcW w:w="1841" w:type="dxa"/>
          </w:tcPr>
          <w:p w14:paraId="55DF7EE6" w14:textId="1B45D045" w:rsidR="00994C2F" w:rsidRPr="00344BAE" w:rsidRDefault="00994C2F" w:rsidP="00994C2F">
            <w:pPr>
              <w:pStyle w:val="RELAZIONEATECH"/>
              <w:spacing w:line="240" w:lineRule="auto"/>
              <w:ind w:right="140" w:firstLine="0"/>
              <w:rPr>
                <w:spacing w:val="-5"/>
              </w:rPr>
            </w:pPr>
            <w:r w:rsidRPr="00344BAE">
              <w:rPr>
                <w:spacing w:val="-5"/>
              </w:rPr>
              <w:t>2</w:t>
            </w:r>
          </w:p>
        </w:tc>
        <w:tc>
          <w:tcPr>
            <w:tcW w:w="1559" w:type="dxa"/>
          </w:tcPr>
          <w:p w14:paraId="7A142FD1" w14:textId="2245BAC0" w:rsidR="00994C2F" w:rsidRPr="00344BAE" w:rsidRDefault="00994C2F" w:rsidP="00994C2F">
            <w:pPr>
              <w:pStyle w:val="RELAZIONEATECH"/>
              <w:spacing w:line="240" w:lineRule="auto"/>
              <w:ind w:right="140" w:firstLine="0"/>
              <w:rPr>
                <w:spacing w:val="-2"/>
              </w:rPr>
            </w:pPr>
            <w:r w:rsidRPr="00344BAE">
              <w:rPr>
                <w:spacing w:val="-2"/>
              </w:rPr>
              <w:t>FERRARA</w:t>
            </w:r>
          </w:p>
        </w:tc>
        <w:tc>
          <w:tcPr>
            <w:tcW w:w="2126" w:type="dxa"/>
          </w:tcPr>
          <w:p w14:paraId="737B6533" w14:textId="681A2D51" w:rsidR="00994C2F" w:rsidRPr="00344BAE" w:rsidRDefault="00994C2F" w:rsidP="00994C2F">
            <w:pPr>
              <w:pStyle w:val="RELAZIONEATECH"/>
              <w:spacing w:line="240" w:lineRule="auto"/>
              <w:ind w:right="140" w:firstLine="0"/>
              <w:rPr>
                <w:spacing w:val="-2"/>
              </w:rPr>
            </w:pPr>
            <w:r w:rsidRPr="00344BAE">
              <w:rPr>
                <w:spacing w:val="-2"/>
              </w:rPr>
              <w:t>FERRARA</w:t>
            </w:r>
          </w:p>
        </w:tc>
      </w:tr>
      <w:tr w:rsidR="00994C2F" w14:paraId="0626AC50" w14:textId="77777777" w:rsidTr="00994C2F">
        <w:tc>
          <w:tcPr>
            <w:tcW w:w="1278" w:type="dxa"/>
          </w:tcPr>
          <w:p w14:paraId="66E3DC21" w14:textId="0FBACB1E" w:rsidR="00994C2F" w:rsidRPr="00344BAE" w:rsidRDefault="00994C2F" w:rsidP="00994C2F">
            <w:pPr>
              <w:pStyle w:val="RELAZIONEATECH"/>
              <w:spacing w:line="240" w:lineRule="auto"/>
              <w:ind w:right="140" w:firstLine="0"/>
              <w:rPr>
                <w:spacing w:val="-5"/>
              </w:rPr>
            </w:pPr>
            <w:r w:rsidRPr="00344BAE">
              <w:rPr>
                <w:spacing w:val="-5"/>
              </w:rPr>
              <w:t>320</w:t>
            </w:r>
          </w:p>
        </w:tc>
        <w:tc>
          <w:tcPr>
            <w:tcW w:w="1841" w:type="dxa"/>
          </w:tcPr>
          <w:p w14:paraId="4E80C730" w14:textId="0C0EF918" w:rsidR="00994C2F" w:rsidRPr="00344BAE" w:rsidRDefault="00994C2F" w:rsidP="00994C2F">
            <w:pPr>
              <w:pStyle w:val="RELAZIONEATECH"/>
              <w:spacing w:line="240" w:lineRule="auto"/>
              <w:ind w:right="140" w:firstLine="0"/>
              <w:rPr>
                <w:spacing w:val="-5"/>
              </w:rPr>
            </w:pPr>
            <w:r w:rsidRPr="00344BAE">
              <w:rPr>
                <w:spacing w:val="-10"/>
              </w:rPr>
              <w:t>6</w:t>
            </w:r>
          </w:p>
        </w:tc>
        <w:tc>
          <w:tcPr>
            <w:tcW w:w="1559" w:type="dxa"/>
          </w:tcPr>
          <w:p w14:paraId="3D66572D" w14:textId="14AD256C" w:rsidR="00994C2F" w:rsidRPr="00344BAE" w:rsidRDefault="00994C2F" w:rsidP="00994C2F">
            <w:pPr>
              <w:pStyle w:val="RELAZIONEATECH"/>
              <w:spacing w:line="240" w:lineRule="auto"/>
              <w:ind w:right="140" w:firstLine="0"/>
              <w:rPr>
                <w:spacing w:val="-2"/>
              </w:rPr>
            </w:pPr>
            <w:r w:rsidRPr="00344BAE">
              <w:rPr>
                <w:spacing w:val="-2"/>
              </w:rPr>
              <w:t>FERRARA</w:t>
            </w:r>
          </w:p>
        </w:tc>
        <w:tc>
          <w:tcPr>
            <w:tcW w:w="2126" w:type="dxa"/>
          </w:tcPr>
          <w:p w14:paraId="1A2B31EA" w14:textId="51816817" w:rsidR="00994C2F" w:rsidRPr="00344BAE" w:rsidRDefault="00994C2F" w:rsidP="00994C2F">
            <w:pPr>
              <w:pStyle w:val="RELAZIONEATECH"/>
              <w:spacing w:line="240" w:lineRule="auto"/>
              <w:ind w:right="140" w:firstLine="0"/>
              <w:rPr>
                <w:spacing w:val="-2"/>
              </w:rPr>
            </w:pPr>
            <w:r w:rsidRPr="00344BAE">
              <w:rPr>
                <w:spacing w:val="-2"/>
              </w:rPr>
              <w:t>FERRARA</w:t>
            </w:r>
          </w:p>
        </w:tc>
      </w:tr>
      <w:tr w:rsidR="00994C2F" w14:paraId="0EF24029" w14:textId="77777777" w:rsidTr="00994C2F">
        <w:tc>
          <w:tcPr>
            <w:tcW w:w="1278" w:type="dxa"/>
          </w:tcPr>
          <w:p w14:paraId="42347CE3" w14:textId="3576D43A" w:rsidR="00994C2F" w:rsidRPr="00344BAE" w:rsidRDefault="00994C2F" w:rsidP="00994C2F">
            <w:pPr>
              <w:pStyle w:val="RELAZIONEATECH"/>
              <w:spacing w:line="240" w:lineRule="auto"/>
              <w:ind w:right="140" w:firstLine="0"/>
              <w:rPr>
                <w:spacing w:val="-5"/>
              </w:rPr>
            </w:pPr>
            <w:r w:rsidRPr="00344BAE">
              <w:rPr>
                <w:spacing w:val="-5"/>
              </w:rPr>
              <w:t>320</w:t>
            </w:r>
          </w:p>
        </w:tc>
        <w:tc>
          <w:tcPr>
            <w:tcW w:w="1841" w:type="dxa"/>
          </w:tcPr>
          <w:p w14:paraId="72A7D8FE" w14:textId="292E2C3D" w:rsidR="00994C2F" w:rsidRPr="00344BAE" w:rsidRDefault="00994C2F" w:rsidP="00994C2F">
            <w:pPr>
              <w:pStyle w:val="RELAZIONEATECH"/>
              <w:spacing w:line="240" w:lineRule="auto"/>
              <w:ind w:right="140" w:firstLine="0"/>
              <w:rPr>
                <w:spacing w:val="-5"/>
              </w:rPr>
            </w:pPr>
            <w:r w:rsidRPr="00344BAE">
              <w:rPr>
                <w:spacing w:val="-5"/>
              </w:rPr>
              <w:t>30</w:t>
            </w:r>
            <w:r w:rsidRPr="00344BAE">
              <w:rPr>
                <w:spacing w:val="-5"/>
              </w:rPr>
              <w:t>4</w:t>
            </w:r>
          </w:p>
        </w:tc>
        <w:tc>
          <w:tcPr>
            <w:tcW w:w="1559" w:type="dxa"/>
          </w:tcPr>
          <w:p w14:paraId="2C3C81E2" w14:textId="7E940E07" w:rsidR="00994C2F" w:rsidRPr="00344BAE" w:rsidRDefault="00994C2F" w:rsidP="00994C2F">
            <w:pPr>
              <w:pStyle w:val="RELAZIONEATECH"/>
              <w:spacing w:line="240" w:lineRule="auto"/>
              <w:ind w:right="140" w:firstLine="0"/>
              <w:rPr>
                <w:spacing w:val="-2"/>
              </w:rPr>
            </w:pPr>
            <w:r w:rsidRPr="00344BAE">
              <w:rPr>
                <w:spacing w:val="-2"/>
              </w:rPr>
              <w:t>FERRARA</w:t>
            </w:r>
          </w:p>
        </w:tc>
        <w:tc>
          <w:tcPr>
            <w:tcW w:w="2126" w:type="dxa"/>
          </w:tcPr>
          <w:p w14:paraId="284F8D73" w14:textId="10EB1809" w:rsidR="00994C2F" w:rsidRPr="00344BAE" w:rsidRDefault="00994C2F" w:rsidP="00994C2F">
            <w:pPr>
              <w:pStyle w:val="RELAZIONEATECH"/>
              <w:spacing w:line="240" w:lineRule="auto"/>
              <w:ind w:right="140" w:firstLine="0"/>
              <w:rPr>
                <w:spacing w:val="-2"/>
              </w:rPr>
            </w:pPr>
            <w:r w:rsidRPr="00344BAE">
              <w:rPr>
                <w:spacing w:val="-2"/>
              </w:rPr>
              <w:t>FERRARA</w:t>
            </w:r>
          </w:p>
        </w:tc>
      </w:tr>
      <w:tr w:rsidR="00994C2F" w14:paraId="1D89CC29" w14:textId="77777777" w:rsidTr="00994C2F">
        <w:tc>
          <w:tcPr>
            <w:tcW w:w="1278" w:type="dxa"/>
          </w:tcPr>
          <w:p w14:paraId="60420435" w14:textId="04DF375D" w:rsidR="00994C2F" w:rsidRPr="00344BAE" w:rsidRDefault="00994C2F" w:rsidP="00994C2F">
            <w:pPr>
              <w:pStyle w:val="RELAZIONEATECH"/>
              <w:spacing w:line="240" w:lineRule="auto"/>
              <w:ind w:right="140" w:firstLine="0"/>
              <w:rPr>
                <w:spacing w:val="-5"/>
              </w:rPr>
            </w:pPr>
            <w:r w:rsidRPr="00344BAE">
              <w:rPr>
                <w:spacing w:val="-5"/>
              </w:rPr>
              <w:t>320</w:t>
            </w:r>
          </w:p>
        </w:tc>
        <w:tc>
          <w:tcPr>
            <w:tcW w:w="1841" w:type="dxa"/>
          </w:tcPr>
          <w:p w14:paraId="5FA846E2" w14:textId="6DE36ECB" w:rsidR="00994C2F" w:rsidRPr="00344BAE" w:rsidRDefault="00994C2F" w:rsidP="00994C2F">
            <w:pPr>
              <w:pStyle w:val="RELAZIONEATECH"/>
              <w:spacing w:line="240" w:lineRule="auto"/>
              <w:ind w:right="140" w:firstLine="0"/>
              <w:rPr>
                <w:spacing w:val="-5"/>
              </w:rPr>
            </w:pPr>
            <w:r w:rsidRPr="00344BAE">
              <w:rPr>
                <w:spacing w:val="-5"/>
              </w:rPr>
              <w:t>305</w:t>
            </w:r>
          </w:p>
        </w:tc>
        <w:tc>
          <w:tcPr>
            <w:tcW w:w="1559" w:type="dxa"/>
          </w:tcPr>
          <w:p w14:paraId="55B43FF1" w14:textId="4A69F7AB" w:rsidR="00994C2F" w:rsidRPr="00344BAE" w:rsidRDefault="00994C2F" w:rsidP="00994C2F">
            <w:pPr>
              <w:pStyle w:val="RELAZIONEATECH"/>
              <w:spacing w:line="240" w:lineRule="auto"/>
              <w:ind w:right="140" w:firstLine="0"/>
              <w:rPr>
                <w:spacing w:val="-2"/>
              </w:rPr>
            </w:pPr>
            <w:r w:rsidRPr="00344BAE">
              <w:rPr>
                <w:spacing w:val="-2"/>
              </w:rPr>
              <w:t>FERRARA</w:t>
            </w:r>
          </w:p>
        </w:tc>
        <w:tc>
          <w:tcPr>
            <w:tcW w:w="2126" w:type="dxa"/>
          </w:tcPr>
          <w:p w14:paraId="7F05D358" w14:textId="5E4F2C7E" w:rsidR="00994C2F" w:rsidRPr="00344BAE" w:rsidRDefault="00994C2F" w:rsidP="00994C2F">
            <w:pPr>
              <w:pStyle w:val="RELAZIONEATECH"/>
              <w:spacing w:line="240" w:lineRule="auto"/>
              <w:ind w:right="140" w:firstLine="0"/>
              <w:rPr>
                <w:spacing w:val="-2"/>
              </w:rPr>
            </w:pPr>
            <w:r w:rsidRPr="00344BAE">
              <w:rPr>
                <w:spacing w:val="-2"/>
              </w:rPr>
              <w:t>FERRARA</w:t>
            </w:r>
          </w:p>
        </w:tc>
      </w:tr>
      <w:tr w:rsidR="00994C2F" w14:paraId="296AB688" w14:textId="77777777" w:rsidTr="00994C2F">
        <w:tc>
          <w:tcPr>
            <w:tcW w:w="1278" w:type="dxa"/>
          </w:tcPr>
          <w:p w14:paraId="57A527C8" w14:textId="2D094F56" w:rsidR="00994C2F" w:rsidRPr="00344BAE" w:rsidRDefault="00994C2F" w:rsidP="00994C2F">
            <w:pPr>
              <w:pStyle w:val="RELAZIONEATECH"/>
              <w:spacing w:line="240" w:lineRule="auto"/>
              <w:ind w:right="140" w:firstLine="0"/>
              <w:rPr>
                <w:spacing w:val="-5"/>
              </w:rPr>
            </w:pPr>
            <w:r w:rsidRPr="00344BAE">
              <w:rPr>
                <w:spacing w:val="-5"/>
              </w:rPr>
              <w:t>3</w:t>
            </w:r>
            <w:r w:rsidRPr="00344BAE">
              <w:rPr>
                <w:spacing w:val="-5"/>
              </w:rPr>
              <w:t>85</w:t>
            </w:r>
          </w:p>
        </w:tc>
        <w:tc>
          <w:tcPr>
            <w:tcW w:w="1841" w:type="dxa"/>
          </w:tcPr>
          <w:p w14:paraId="75F40F07" w14:textId="6E903009" w:rsidR="00994C2F" w:rsidRPr="00344BAE" w:rsidRDefault="00994C2F" w:rsidP="00994C2F">
            <w:pPr>
              <w:pStyle w:val="RELAZIONEATECH"/>
              <w:spacing w:line="240" w:lineRule="auto"/>
              <w:ind w:right="140" w:firstLine="0"/>
              <w:rPr>
                <w:spacing w:val="-5"/>
              </w:rPr>
            </w:pPr>
            <w:r w:rsidRPr="00344BAE">
              <w:rPr>
                <w:spacing w:val="-5"/>
              </w:rPr>
              <w:t>12</w:t>
            </w:r>
          </w:p>
        </w:tc>
        <w:tc>
          <w:tcPr>
            <w:tcW w:w="1559" w:type="dxa"/>
          </w:tcPr>
          <w:p w14:paraId="2EF1648C" w14:textId="331D71B9" w:rsidR="00994C2F" w:rsidRPr="00344BAE" w:rsidRDefault="00994C2F" w:rsidP="00994C2F">
            <w:pPr>
              <w:pStyle w:val="RELAZIONEATECH"/>
              <w:spacing w:line="240" w:lineRule="auto"/>
              <w:ind w:right="140" w:firstLine="0"/>
              <w:rPr>
                <w:spacing w:val="-2"/>
              </w:rPr>
            </w:pPr>
            <w:r w:rsidRPr="00344BAE">
              <w:rPr>
                <w:spacing w:val="-2"/>
              </w:rPr>
              <w:t>FERRARA</w:t>
            </w:r>
          </w:p>
        </w:tc>
        <w:tc>
          <w:tcPr>
            <w:tcW w:w="2126" w:type="dxa"/>
          </w:tcPr>
          <w:p w14:paraId="7DAB2300" w14:textId="0BA09A0E" w:rsidR="00994C2F" w:rsidRPr="00344BAE" w:rsidRDefault="00994C2F" w:rsidP="00994C2F">
            <w:pPr>
              <w:pStyle w:val="RELAZIONEATECH"/>
              <w:spacing w:line="240" w:lineRule="auto"/>
              <w:ind w:right="140" w:firstLine="0"/>
              <w:rPr>
                <w:spacing w:val="-2"/>
              </w:rPr>
            </w:pPr>
            <w:r w:rsidRPr="00344BAE">
              <w:rPr>
                <w:spacing w:val="-2"/>
              </w:rPr>
              <w:t>FERRARA</w:t>
            </w:r>
          </w:p>
        </w:tc>
      </w:tr>
      <w:tr w:rsidR="00994C2F" w14:paraId="69B52EEA" w14:textId="77777777" w:rsidTr="00994C2F">
        <w:tc>
          <w:tcPr>
            <w:tcW w:w="1278" w:type="dxa"/>
          </w:tcPr>
          <w:p w14:paraId="4A3B926B" w14:textId="4E806EFB" w:rsidR="00994C2F" w:rsidRPr="00344BAE" w:rsidRDefault="00994C2F" w:rsidP="00994C2F">
            <w:pPr>
              <w:pStyle w:val="RELAZIONEATECH"/>
              <w:spacing w:line="240" w:lineRule="auto"/>
              <w:ind w:right="140" w:firstLine="0"/>
              <w:rPr>
                <w:spacing w:val="-5"/>
              </w:rPr>
            </w:pPr>
            <w:r w:rsidRPr="00344BAE">
              <w:rPr>
                <w:spacing w:val="-5"/>
              </w:rPr>
              <w:t>385</w:t>
            </w:r>
          </w:p>
        </w:tc>
        <w:tc>
          <w:tcPr>
            <w:tcW w:w="1841" w:type="dxa"/>
          </w:tcPr>
          <w:p w14:paraId="6A6CF9E5" w14:textId="2231244A" w:rsidR="00994C2F" w:rsidRPr="00344BAE" w:rsidRDefault="00994C2F" w:rsidP="00994C2F">
            <w:pPr>
              <w:pStyle w:val="RELAZIONEATECH"/>
              <w:spacing w:line="240" w:lineRule="auto"/>
              <w:ind w:right="140" w:firstLine="0"/>
              <w:rPr>
                <w:spacing w:val="-10"/>
              </w:rPr>
            </w:pPr>
            <w:r w:rsidRPr="00344BAE">
              <w:rPr>
                <w:spacing w:val="-10"/>
              </w:rPr>
              <w:t>20</w:t>
            </w:r>
          </w:p>
        </w:tc>
        <w:tc>
          <w:tcPr>
            <w:tcW w:w="1559" w:type="dxa"/>
          </w:tcPr>
          <w:p w14:paraId="71BBBD06" w14:textId="34E87168" w:rsidR="00994C2F" w:rsidRPr="00344BAE" w:rsidRDefault="00994C2F" w:rsidP="00994C2F">
            <w:pPr>
              <w:pStyle w:val="RELAZIONEATECH"/>
              <w:spacing w:line="240" w:lineRule="auto"/>
              <w:ind w:right="140" w:firstLine="0"/>
              <w:rPr>
                <w:spacing w:val="-2"/>
              </w:rPr>
            </w:pPr>
            <w:r w:rsidRPr="00344BAE">
              <w:rPr>
                <w:spacing w:val="-2"/>
              </w:rPr>
              <w:t>FERRARA</w:t>
            </w:r>
          </w:p>
        </w:tc>
        <w:tc>
          <w:tcPr>
            <w:tcW w:w="2126" w:type="dxa"/>
          </w:tcPr>
          <w:p w14:paraId="4A4F9287" w14:textId="54537C2B" w:rsidR="00994C2F" w:rsidRPr="00344BAE" w:rsidRDefault="00994C2F" w:rsidP="00994C2F">
            <w:pPr>
              <w:pStyle w:val="RELAZIONEATECH"/>
              <w:spacing w:line="240" w:lineRule="auto"/>
              <w:ind w:right="140" w:firstLine="0"/>
              <w:rPr>
                <w:spacing w:val="-2"/>
              </w:rPr>
            </w:pPr>
            <w:r w:rsidRPr="00344BAE">
              <w:rPr>
                <w:spacing w:val="-2"/>
              </w:rPr>
              <w:t>FERRARA</w:t>
            </w:r>
          </w:p>
        </w:tc>
      </w:tr>
      <w:tr w:rsidR="00994C2F" w14:paraId="4ECECB76" w14:textId="77777777" w:rsidTr="00994C2F">
        <w:tc>
          <w:tcPr>
            <w:tcW w:w="1278" w:type="dxa"/>
          </w:tcPr>
          <w:p w14:paraId="1ED786C4" w14:textId="302E6156" w:rsidR="00994C2F" w:rsidRPr="00344BAE" w:rsidRDefault="00994C2F" w:rsidP="00994C2F">
            <w:pPr>
              <w:pStyle w:val="RELAZIONEATECH"/>
              <w:spacing w:line="240" w:lineRule="auto"/>
              <w:ind w:right="140" w:firstLine="0"/>
              <w:rPr>
                <w:spacing w:val="-5"/>
              </w:rPr>
            </w:pPr>
            <w:r w:rsidRPr="00344BAE">
              <w:rPr>
                <w:spacing w:val="-5"/>
              </w:rPr>
              <w:t>385</w:t>
            </w:r>
          </w:p>
        </w:tc>
        <w:tc>
          <w:tcPr>
            <w:tcW w:w="1841" w:type="dxa"/>
          </w:tcPr>
          <w:p w14:paraId="4D59E2D8" w14:textId="7C22A4B2" w:rsidR="00994C2F" w:rsidRPr="00344BAE" w:rsidRDefault="00994C2F" w:rsidP="00994C2F">
            <w:pPr>
              <w:pStyle w:val="RELAZIONEATECH"/>
              <w:spacing w:line="240" w:lineRule="auto"/>
              <w:ind w:right="140" w:firstLine="0"/>
              <w:rPr>
                <w:spacing w:val="-10"/>
              </w:rPr>
            </w:pPr>
            <w:r w:rsidRPr="00344BAE">
              <w:rPr>
                <w:spacing w:val="-10"/>
              </w:rPr>
              <w:t>72</w:t>
            </w:r>
          </w:p>
        </w:tc>
        <w:tc>
          <w:tcPr>
            <w:tcW w:w="1559" w:type="dxa"/>
          </w:tcPr>
          <w:p w14:paraId="0C6069EA" w14:textId="25807FD2" w:rsidR="00994C2F" w:rsidRPr="00344BAE" w:rsidRDefault="00994C2F" w:rsidP="00994C2F">
            <w:pPr>
              <w:pStyle w:val="RELAZIONEATECH"/>
              <w:spacing w:line="240" w:lineRule="auto"/>
              <w:ind w:right="140" w:firstLine="0"/>
              <w:rPr>
                <w:spacing w:val="-2"/>
              </w:rPr>
            </w:pPr>
            <w:r w:rsidRPr="00344BAE">
              <w:rPr>
                <w:spacing w:val="-2"/>
              </w:rPr>
              <w:t>FERRARA</w:t>
            </w:r>
          </w:p>
        </w:tc>
        <w:tc>
          <w:tcPr>
            <w:tcW w:w="2126" w:type="dxa"/>
          </w:tcPr>
          <w:p w14:paraId="69CBE9A2" w14:textId="4DB4726E" w:rsidR="00994C2F" w:rsidRPr="00344BAE" w:rsidRDefault="00994C2F" w:rsidP="00994C2F">
            <w:pPr>
              <w:pStyle w:val="RELAZIONEATECH"/>
              <w:spacing w:line="240" w:lineRule="auto"/>
              <w:ind w:right="140" w:firstLine="0"/>
              <w:rPr>
                <w:spacing w:val="-2"/>
              </w:rPr>
            </w:pPr>
            <w:r w:rsidRPr="00344BAE">
              <w:rPr>
                <w:spacing w:val="-2"/>
              </w:rPr>
              <w:t>FERRARA</w:t>
            </w:r>
          </w:p>
        </w:tc>
      </w:tr>
      <w:tr w:rsidR="00994C2F" w14:paraId="7AAA340A" w14:textId="77777777" w:rsidTr="00994C2F">
        <w:tc>
          <w:tcPr>
            <w:tcW w:w="1278" w:type="dxa"/>
          </w:tcPr>
          <w:p w14:paraId="227D3800" w14:textId="7E58E506" w:rsidR="00994C2F" w:rsidRPr="00344BAE" w:rsidRDefault="00994C2F" w:rsidP="00994C2F">
            <w:pPr>
              <w:pStyle w:val="RELAZIONEATECH"/>
              <w:spacing w:line="240" w:lineRule="auto"/>
              <w:ind w:right="140" w:firstLine="0"/>
              <w:rPr>
                <w:spacing w:val="-5"/>
              </w:rPr>
            </w:pPr>
            <w:r w:rsidRPr="00344BAE">
              <w:rPr>
                <w:spacing w:val="-5"/>
              </w:rPr>
              <w:t>385</w:t>
            </w:r>
          </w:p>
        </w:tc>
        <w:tc>
          <w:tcPr>
            <w:tcW w:w="1841" w:type="dxa"/>
          </w:tcPr>
          <w:p w14:paraId="38DA22C7" w14:textId="4160C217" w:rsidR="00994C2F" w:rsidRPr="00344BAE" w:rsidRDefault="00994C2F" w:rsidP="00994C2F">
            <w:pPr>
              <w:pStyle w:val="RELAZIONEATECH"/>
              <w:spacing w:line="240" w:lineRule="auto"/>
              <w:ind w:right="140" w:firstLine="0"/>
              <w:rPr>
                <w:spacing w:val="-5"/>
              </w:rPr>
            </w:pPr>
            <w:r w:rsidRPr="00344BAE">
              <w:rPr>
                <w:spacing w:val="-5"/>
              </w:rPr>
              <w:t>73</w:t>
            </w:r>
          </w:p>
        </w:tc>
        <w:tc>
          <w:tcPr>
            <w:tcW w:w="1559" w:type="dxa"/>
          </w:tcPr>
          <w:p w14:paraId="237510C6" w14:textId="170E7704" w:rsidR="00994C2F" w:rsidRPr="00344BAE" w:rsidRDefault="00994C2F" w:rsidP="00994C2F">
            <w:pPr>
              <w:pStyle w:val="RELAZIONEATECH"/>
              <w:spacing w:line="240" w:lineRule="auto"/>
              <w:ind w:right="140" w:firstLine="0"/>
              <w:rPr>
                <w:spacing w:val="-2"/>
              </w:rPr>
            </w:pPr>
            <w:r w:rsidRPr="00344BAE">
              <w:rPr>
                <w:spacing w:val="-2"/>
              </w:rPr>
              <w:t>FERRARA</w:t>
            </w:r>
          </w:p>
        </w:tc>
        <w:tc>
          <w:tcPr>
            <w:tcW w:w="2126" w:type="dxa"/>
          </w:tcPr>
          <w:p w14:paraId="5D1145A8" w14:textId="20F88B27" w:rsidR="00994C2F" w:rsidRPr="00344BAE" w:rsidRDefault="00994C2F" w:rsidP="00994C2F">
            <w:pPr>
              <w:pStyle w:val="RELAZIONEATECH"/>
              <w:spacing w:line="240" w:lineRule="auto"/>
              <w:ind w:right="140" w:firstLine="0"/>
              <w:rPr>
                <w:spacing w:val="-2"/>
              </w:rPr>
            </w:pPr>
            <w:r w:rsidRPr="00344BAE">
              <w:rPr>
                <w:spacing w:val="-2"/>
              </w:rPr>
              <w:t>FERRARA</w:t>
            </w:r>
          </w:p>
        </w:tc>
      </w:tr>
      <w:tr w:rsidR="00994C2F" w14:paraId="291FAC9C" w14:textId="77777777" w:rsidTr="00994C2F">
        <w:tc>
          <w:tcPr>
            <w:tcW w:w="1278" w:type="dxa"/>
          </w:tcPr>
          <w:p w14:paraId="6235D151" w14:textId="33570DA4" w:rsidR="00994C2F" w:rsidRPr="00344BAE" w:rsidRDefault="00994C2F" w:rsidP="00994C2F">
            <w:pPr>
              <w:pStyle w:val="RELAZIONEATECH"/>
              <w:spacing w:line="240" w:lineRule="auto"/>
              <w:ind w:right="140" w:firstLine="0"/>
              <w:rPr>
                <w:spacing w:val="-5"/>
              </w:rPr>
            </w:pPr>
            <w:r w:rsidRPr="00344BAE">
              <w:rPr>
                <w:spacing w:val="-5"/>
              </w:rPr>
              <w:t>385</w:t>
            </w:r>
          </w:p>
        </w:tc>
        <w:tc>
          <w:tcPr>
            <w:tcW w:w="1841" w:type="dxa"/>
          </w:tcPr>
          <w:p w14:paraId="45ABF534" w14:textId="5C1E6D7C" w:rsidR="00994C2F" w:rsidRPr="00344BAE" w:rsidRDefault="00994C2F" w:rsidP="00994C2F">
            <w:pPr>
              <w:pStyle w:val="RELAZIONEATECH"/>
              <w:spacing w:line="240" w:lineRule="auto"/>
              <w:ind w:right="140" w:firstLine="0"/>
              <w:rPr>
                <w:spacing w:val="-5"/>
              </w:rPr>
            </w:pPr>
            <w:r w:rsidRPr="00344BAE">
              <w:rPr>
                <w:spacing w:val="-5"/>
              </w:rPr>
              <w:t>74</w:t>
            </w:r>
          </w:p>
        </w:tc>
        <w:tc>
          <w:tcPr>
            <w:tcW w:w="1559" w:type="dxa"/>
          </w:tcPr>
          <w:p w14:paraId="70EAB17E" w14:textId="30B07988" w:rsidR="00994C2F" w:rsidRPr="00344BAE" w:rsidRDefault="00994C2F" w:rsidP="00994C2F">
            <w:pPr>
              <w:pStyle w:val="RELAZIONEATECH"/>
              <w:spacing w:line="240" w:lineRule="auto"/>
              <w:ind w:right="140" w:firstLine="0"/>
              <w:rPr>
                <w:spacing w:val="-2"/>
              </w:rPr>
            </w:pPr>
            <w:r w:rsidRPr="00344BAE">
              <w:rPr>
                <w:spacing w:val="-2"/>
              </w:rPr>
              <w:t>FERRARA</w:t>
            </w:r>
          </w:p>
        </w:tc>
        <w:tc>
          <w:tcPr>
            <w:tcW w:w="2126" w:type="dxa"/>
          </w:tcPr>
          <w:p w14:paraId="76A8144C" w14:textId="7D332753" w:rsidR="00994C2F" w:rsidRPr="00344BAE" w:rsidRDefault="00994C2F" w:rsidP="00994C2F">
            <w:pPr>
              <w:pStyle w:val="RELAZIONEATECH"/>
              <w:spacing w:line="240" w:lineRule="auto"/>
              <w:ind w:right="140" w:firstLine="0"/>
              <w:rPr>
                <w:spacing w:val="-2"/>
              </w:rPr>
            </w:pPr>
            <w:r w:rsidRPr="00344BAE">
              <w:rPr>
                <w:spacing w:val="-2"/>
              </w:rPr>
              <w:t>FERRARA</w:t>
            </w:r>
          </w:p>
        </w:tc>
      </w:tr>
      <w:tr w:rsidR="00994C2F" w14:paraId="27AE3B88" w14:textId="77777777" w:rsidTr="00994C2F">
        <w:tc>
          <w:tcPr>
            <w:tcW w:w="1278" w:type="dxa"/>
          </w:tcPr>
          <w:p w14:paraId="02C319BF" w14:textId="2DB32D2A" w:rsidR="00994C2F" w:rsidRPr="00344BAE" w:rsidRDefault="00994C2F" w:rsidP="00994C2F">
            <w:pPr>
              <w:pStyle w:val="RELAZIONEATECH"/>
              <w:spacing w:line="240" w:lineRule="auto"/>
              <w:ind w:right="140" w:firstLine="0"/>
              <w:rPr>
                <w:spacing w:val="-5"/>
              </w:rPr>
            </w:pPr>
            <w:r w:rsidRPr="00344BAE">
              <w:rPr>
                <w:spacing w:val="-5"/>
              </w:rPr>
              <w:t>385</w:t>
            </w:r>
          </w:p>
        </w:tc>
        <w:tc>
          <w:tcPr>
            <w:tcW w:w="1841" w:type="dxa"/>
          </w:tcPr>
          <w:p w14:paraId="11BF5343" w14:textId="3D36420B" w:rsidR="00994C2F" w:rsidRPr="00344BAE" w:rsidRDefault="00994C2F" w:rsidP="00994C2F">
            <w:pPr>
              <w:pStyle w:val="RELAZIONEATECH"/>
              <w:spacing w:line="240" w:lineRule="auto"/>
              <w:ind w:right="140" w:firstLine="0"/>
              <w:rPr>
                <w:spacing w:val="-5"/>
              </w:rPr>
            </w:pPr>
            <w:r w:rsidRPr="00344BAE">
              <w:rPr>
                <w:spacing w:val="-5"/>
              </w:rPr>
              <w:t>81</w:t>
            </w:r>
          </w:p>
        </w:tc>
        <w:tc>
          <w:tcPr>
            <w:tcW w:w="1559" w:type="dxa"/>
          </w:tcPr>
          <w:p w14:paraId="73E9DE85" w14:textId="2AE352BB" w:rsidR="00994C2F" w:rsidRPr="00344BAE" w:rsidRDefault="00994C2F" w:rsidP="00994C2F">
            <w:pPr>
              <w:pStyle w:val="RELAZIONEATECH"/>
              <w:spacing w:line="240" w:lineRule="auto"/>
              <w:ind w:right="140" w:firstLine="0"/>
              <w:rPr>
                <w:spacing w:val="-2"/>
              </w:rPr>
            </w:pPr>
            <w:r w:rsidRPr="00344BAE">
              <w:rPr>
                <w:spacing w:val="-2"/>
              </w:rPr>
              <w:t>FERRARA</w:t>
            </w:r>
          </w:p>
        </w:tc>
        <w:tc>
          <w:tcPr>
            <w:tcW w:w="2126" w:type="dxa"/>
          </w:tcPr>
          <w:p w14:paraId="6E0A9976" w14:textId="6DE98787" w:rsidR="00994C2F" w:rsidRPr="00344BAE" w:rsidRDefault="00994C2F" w:rsidP="00994C2F">
            <w:pPr>
              <w:pStyle w:val="RELAZIONEATECH"/>
              <w:spacing w:line="240" w:lineRule="auto"/>
              <w:ind w:right="140" w:firstLine="0"/>
              <w:rPr>
                <w:spacing w:val="-2"/>
              </w:rPr>
            </w:pPr>
            <w:r w:rsidRPr="00344BAE">
              <w:rPr>
                <w:spacing w:val="-2"/>
              </w:rPr>
              <w:t>FERRARA</w:t>
            </w:r>
          </w:p>
        </w:tc>
      </w:tr>
      <w:tr w:rsidR="00344BAE" w14:paraId="46B59B32" w14:textId="77777777" w:rsidTr="00994C2F">
        <w:tc>
          <w:tcPr>
            <w:tcW w:w="1278" w:type="dxa"/>
          </w:tcPr>
          <w:p w14:paraId="707CFC54" w14:textId="4DD85CE7" w:rsidR="00344BAE" w:rsidRPr="00344BAE" w:rsidRDefault="00344BAE" w:rsidP="00344BAE">
            <w:pPr>
              <w:pStyle w:val="RELAZIONEATECH"/>
              <w:spacing w:line="240" w:lineRule="auto"/>
              <w:ind w:right="140" w:firstLine="0"/>
              <w:rPr>
                <w:spacing w:val="-5"/>
              </w:rPr>
            </w:pPr>
            <w:r w:rsidRPr="00344BAE">
              <w:rPr>
                <w:spacing w:val="-5"/>
              </w:rPr>
              <w:t>385</w:t>
            </w:r>
          </w:p>
        </w:tc>
        <w:tc>
          <w:tcPr>
            <w:tcW w:w="1841" w:type="dxa"/>
          </w:tcPr>
          <w:p w14:paraId="05E925B8" w14:textId="335B84FA" w:rsidR="00344BAE" w:rsidRPr="00344BAE" w:rsidRDefault="00344BAE" w:rsidP="00344BAE">
            <w:pPr>
              <w:pStyle w:val="RELAZIONEATECH"/>
              <w:spacing w:line="240" w:lineRule="auto"/>
              <w:ind w:right="140" w:firstLine="0"/>
              <w:rPr>
                <w:spacing w:val="-5"/>
              </w:rPr>
            </w:pPr>
            <w:r w:rsidRPr="00344BAE">
              <w:rPr>
                <w:spacing w:val="-5"/>
              </w:rPr>
              <w:t>84</w:t>
            </w:r>
          </w:p>
        </w:tc>
        <w:tc>
          <w:tcPr>
            <w:tcW w:w="1559" w:type="dxa"/>
          </w:tcPr>
          <w:p w14:paraId="5C58B96B" w14:textId="2F888A73" w:rsidR="00344BAE" w:rsidRPr="00344BAE" w:rsidRDefault="00344BAE" w:rsidP="00344BAE">
            <w:pPr>
              <w:pStyle w:val="RELAZIONEATECH"/>
              <w:spacing w:line="240" w:lineRule="auto"/>
              <w:ind w:right="140" w:firstLine="0"/>
              <w:rPr>
                <w:spacing w:val="-2"/>
              </w:rPr>
            </w:pPr>
            <w:r w:rsidRPr="00344BAE">
              <w:rPr>
                <w:spacing w:val="-2"/>
              </w:rPr>
              <w:t>FERRARA</w:t>
            </w:r>
          </w:p>
        </w:tc>
        <w:tc>
          <w:tcPr>
            <w:tcW w:w="2126" w:type="dxa"/>
          </w:tcPr>
          <w:p w14:paraId="52CE12D7" w14:textId="2434232A" w:rsidR="00344BAE" w:rsidRPr="00344BAE" w:rsidRDefault="00344BAE" w:rsidP="00344BAE">
            <w:pPr>
              <w:pStyle w:val="RELAZIONEATECH"/>
              <w:spacing w:line="240" w:lineRule="auto"/>
              <w:ind w:right="140" w:firstLine="0"/>
              <w:rPr>
                <w:spacing w:val="-2"/>
              </w:rPr>
            </w:pPr>
            <w:r w:rsidRPr="00344BAE">
              <w:rPr>
                <w:spacing w:val="-2"/>
              </w:rPr>
              <w:t>FERRARA</w:t>
            </w:r>
          </w:p>
        </w:tc>
      </w:tr>
    </w:tbl>
    <w:p w14:paraId="3E693FF0" w14:textId="70375F3D" w:rsidR="00DC1AFC" w:rsidRDefault="00DC1AFC" w:rsidP="00DC1AFC">
      <w:pPr>
        <w:pStyle w:val="RELAZIONEATECH"/>
        <w:spacing w:line="240" w:lineRule="auto"/>
        <w:ind w:right="140" w:firstLine="0"/>
        <w:rPr>
          <w:rFonts w:cs="Tahoma"/>
        </w:rPr>
      </w:pPr>
    </w:p>
    <w:p w14:paraId="16546C67" w14:textId="310A4978" w:rsidR="00DC1AFC" w:rsidRPr="00344BAE" w:rsidRDefault="00DC1AFC" w:rsidP="00C054ED">
      <w:pPr>
        <w:pStyle w:val="RELAZIONEATECH"/>
        <w:ind w:right="140" w:firstLine="0"/>
        <w:rPr>
          <w:b/>
          <w:bCs/>
          <w:spacing w:val="-2"/>
        </w:rPr>
      </w:pPr>
      <w:r w:rsidRPr="00344BAE">
        <w:rPr>
          <w:b/>
          <w:bCs/>
          <w:spacing w:val="-2"/>
        </w:rPr>
        <w:t>TOTALE</w:t>
      </w:r>
      <w:r w:rsidRPr="00344BAE">
        <w:rPr>
          <w:b/>
          <w:bCs/>
        </w:rPr>
        <w:t xml:space="preserve"> </w:t>
      </w:r>
      <w:r w:rsidRPr="00344BAE">
        <w:rPr>
          <w:b/>
          <w:bCs/>
          <w:spacing w:val="-2"/>
        </w:rPr>
        <w:t>SUPERFICIE</w:t>
      </w:r>
      <w:r w:rsidRPr="00344BAE">
        <w:rPr>
          <w:b/>
          <w:bCs/>
        </w:rPr>
        <w:t xml:space="preserve"> </w:t>
      </w:r>
      <w:r w:rsidRPr="00344BAE">
        <w:rPr>
          <w:b/>
          <w:bCs/>
          <w:spacing w:val="-4"/>
        </w:rPr>
        <w:t xml:space="preserve">[MQ] </w:t>
      </w:r>
      <w:r w:rsidRPr="00344BAE">
        <w:rPr>
          <w:b/>
          <w:bCs/>
          <w:spacing w:val="-2"/>
        </w:rPr>
        <w:t>667.877,00</w:t>
      </w:r>
    </w:p>
    <w:p w14:paraId="71B3D121" w14:textId="1A6AD441" w:rsidR="00DC1AFC" w:rsidRDefault="00DC1AFC" w:rsidP="00C054ED">
      <w:pPr>
        <w:pStyle w:val="RELAZIONEATECH"/>
        <w:ind w:right="140" w:firstLine="0"/>
        <w:rPr>
          <w:rFonts w:cs="Tahoma"/>
        </w:rPr>
      </w:pPr>
      <w:r w:rsidRPr="00344BAE">
        <w:rPr>
          <w:b/>
          <w:bCs/>
          <w:spacing w:val="-2"/>
        </w:rPr>
        <w:t>TOTALE</w:t>
      </w:r>
      <w:r w:rsidRPr="00344BAE">
        <w:rPr>
          <w:b/>
          <w:bCs/>
        </w:rPr>
        <w:t xml:space="preserve"> </w:t>
      </w:r>
      <w:r w:rsidRPr="00344BAE">
        <w:rPr>
          <w:b/>
          <w:bCs/>
          <w:spacing w:val="-2"/>
        </w:rPr>
        <w:t>SUPERFICIE</w:t>
      </w:r>
      <w:r w:rsidRPr="00344BAE">
        <w:rPr>
          <w:b/>
          <w:bCs/>
        </w:rPr>
        <w:t xml:space="preserve"> </w:t>
      </w:r>
      <w:r w:rsidRPr="00344BAE">
        <w:rPr>
          <w:b/>
          <w:bCs/>
          <w:spacing w:val="-2"/>
        </w:rPr>
        <w:t>[ETTARI] 67,3</w:t>
      </w:r>
    </w:p>
    <w:p w14:paraId="32909CF5" w14:textId="77777777" w:rsidR="00344BAE" w:rsidRDefault="00344BAE" w:rsidP="00C054ED">
      <w:pPr>
        <w:pStyle w:val="RELAZIONEATECH"/>
        <w:ind w:right="140" w:firstLine="0"/>
        <w:rPr>
          <w:rFonts w:cs="Tahoma"/>
        </w:rPr>
      </w:pPr>
    </w:p>
    <w:p w14:paraId="218F6ECE" w14:textId="117E3A56" w:rsidR="00B622E9" w:rsidRPr="00684176" w:rsidRDefault="00B622E9" w:rsidP="00C054ED">
      <w:pPr>
        <w:pStyle w:val="RELAZIONEATECH"/>
        <w:ind w:right="140" w:firstLine="0"/>
        <w:rPr>
          <w:rFonts w:cs="Tahoma"/>
        </w:rPr>
      </w:pPr>
      <w:r w:rsidRPr="00684176">
        <w:rPr>
          <w:rFonts w:cs="Tahoma"/>
        </w:rPr>
        <w:lastRenderedPageBreak/>
        <w:t xml:space="preserve">La connessione alla stazione elettrica </w:t>
      </w:r>
      <w:r w:rsidRPr="00684176">
        <w:rPr>
          <w:rFonts w:cs="Tahoma"/>
          <w:b/>
          <w:bCs/>
        </w:rPr>
        <w:t>Terna</w:t>
      </w:r>
      <w:r w:rsidRPr="00684176">
        <w:rPr>
          <w:rFonts w:cs="Tahoma"/>
        </w:rPr>
        <w:t xml:space="preserve"> sarà realizzata a una distanza di circa </w:t>
      </w:r>
      <w:r w:rsidRPr="00684176">
        <w:rPr>
          <w:rFonts w:cs="Tahoma"/>
          <w:b/>
          <w:bCs/>
        </w:rPr>
        <w:t>9,5 km</w:t>
      </w:r>
      <w:r w:rsidRPr="00684176">
        <w:rPr>
          <w:rFonts w:cs="Tahoma"/>
        </w:rPr>
        <w:t>, sempre nel comune di Ferrara, alle seguenti coordinate:</w:t>
      </w:r>
    </w:p>
    <w:p w14:paraId="169AA024" w14:textId="77777777" w:rsidR="00B622E9" w:rsidRPr="00684176" w:rsidRDefault="00B622E9" w:rsidP="00C054ED">
      <w:pPr>
        <w:pStyle w:val="RELAZIONEATECH"/>
        <w:ind w:right="140" w:firstLine="0"/>
        <w:jc w:val="center"/>
        <w:rPr>
          <w:rFonts w:cs="Tahoma"/>
          <w:b/>
          <w:bCs/>
        </w:rPr>
      </w:pPr>
      <w:r w:rsidRPr="00684176">
        <w:rPr>
          <w:rFonts w:cs="Tahoma"/>
          <w:b/>
          <w:bCs/>
        </w:rPr>
        <w:t>WGS84: Latitudine 44°50'0.74"</w:t>
      </w:r>
      <w:r>
        <w:rPr>
          <w:rFonts w:cs="Tahoma"/>
          <w:b/>
          <w:bCs/>
        </w:rPr>
        <w:t xml:space="preserve"> </w:t>
      </w:r>
      <w:r w:rsidRPr="00684176">
        <w:rPr>
          <w:rFonts w:cs="Tahoma"/>
          <w:b/>
          <w:bCs/>
        </w:rPr>
        <w:t>N Longitudine 11°40'53.38"E</w:t>
      </w:r>
    </w:p>
    <w:p w14:paraId="44FE4D9C" w14:textId="77777777" w:rsidR="00B622E9" w:rsidRPr="008500A9" w:rsidRDefault="00B622E9" w:rsidP="00C054ED">
      <w:pPr>
        <w:pStyle w:val="RELAZIONEATECH"/>
        <w:keepNext/>
        <w:shd w:val="clear" w:color="auto" w:fill="FFFFFF" w:themeFill="background1"/>
        <w:ind w:right="140" w:firstLine="0"/>
        <w:jc w:val="left"/>
        <w:rPr>
          <w:rFonts w:cs="Tahoma"/>
          <w:highlight w:val="yellow"/>
        </w:rPr>
      </w:pPr>
      <w:r w:rsidRPr="008500A9">
        <w:rPr>
          <w:rFonts w:cs="Tahoma"/>
          <w:noProof/>
          <w:highlight w:val="yellow"/>
        </w:rPr>
        <mc:AlternateContent>
          <mc:Choice Requires="wps">
            <w:drawing>
              <wp:anchor distT="0" distB="0" distL="114300" distR="114300" simplePos="0" relativeHeight="251839488" behindDoc="0" locked="0" layoutInCell="1" allowOverlap="1" wp14:anchorId="4B050CBF" wp14:editId="1BC6EB68">
                <wp:simplePos x="0" y="0"/>
                <wp:positionH relativeFrom="column">
                  <wp:posOffset>3023487</wp:posOffset>
                </wp:positionH>
                <wp:positionV relativeFrom="paragraph">
                  <wp:posOffset>1330289</wp:posOffset>
                </wp:positionV>
                <wp:extent cx="923026" cy="375285"/>
                <wp:effectExtent l="0" t="0" r="10795" b="24765"/>
                <wp:wrapNone/>
                <wp:docPr id="443444591" name="Casella di testo 31"/>
                <wp:cNvGraphicFramePr/>
                <a:graphic xmlns:a="http://schemas.openxmlformats.org/drawingml/2006/main">
                  <a:graphicData uri="http://schemas.microsoft.com/office/word/2010/wordprocessingShape">
                    <wps:wsp>
                      <wps:cNvSpPr txBox="1"/>
                      <wps:spPr>
                        <a:xfrm>
                          <a:off x="0" y="0"/>
                          <a:ext cx="923026" cy="375285"/>
                        </a:xfrm>
                        <a:prstGeom prst="rect">
                          <a:avLst/>
                        </a:prstGeom>
                        <a:solidFill>
                          <a:sysClr val="window" lastClr="FFFFFF"/>
                        </a:solidFill>
                        <a:ln w="6350">
                          <a:solidFill>
                            <a:prstClr val="black"/>
                          </a:solidFill>
                        </a:ln>
                      </wps:spPr>
                      <wps:txbx>
                        <w:txbxContent>
                          <w:p w14:paraId="2C4E8283" w14:textId="77777777" w:rsidR="00B622E9" w:rsidRPr="00B55EB1" w:rsidRDefault="00B622E9" w:rsidP="00B622E9">
                            <w:pPr>
                              <w:ind w:firstLine="0"/>
                              <w:rPr>
                                <w:sz w:val="16"/>
                                <w:szCs w:val="16"/>
                              </w:rPr>
                            </w:pPr>
                            <w:r w:rsidRPr="00B55EB1">
                              <w:rPr>
                                <w:sz w:val="16"/>
                                <w:szCs w:val="16"/>
                              </w:rPr>
                              <w:t>Foglio 1</w:t>
                            </w:r>
                            <w:r>
                              <w:rPr>
                                <w:sz w:val="16"/>
                                <w:szCs w:val="16"/>
                              </w:rPr>
                              <w:t>67 p.152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050CBF" id="_x0000_s1034" type="#_x0000_t202" style="position:absolute;margin-left:238.05pt;margin-top:104.75pt;width:72.7pt;height:29.5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7PnRAIAAJMEAAAOAAAAZHJzL2Uyb0RvYy54bWysVEtv2zAMvg/YfxB0X+w4j6ZGnCJLkWFA&#10;0RZIh54VWY6NyaImKbGzXz9Kdh5tdxqWg0KK1EfyI+n5XVtLchDGVqAyOhzElAjFIa/ULqM/XtZf&#10;ZpRYx1TOJCiR0aOw9G7x+dO80alIoASZC0MQRNm00RktndNpFFleiprZAWih0FiAqZlD1eyi3LAG&#10;0WsZJXE8jRowuTbAhbV4e98Z6SLgF4Xg7qkorHBEZhRzc+E04dz6M1rMWbozTJcV79Ng/5BFzSqF&#10;Qc9Q98wxsjfVB6i64gYsFG7AoY6gKCouQg1YzTB+V82mZFqEWpAcq8802f8Hyx8PG/1siGu/QosN&#10;9IQ02qYWL309bWFq/4+ZErQjhcczbaJ1hOPlbTKKkyklHE2jm0kym3iU6PJYG+u+CaiJFzJqsCuB&#10;LHZ4sK5zPbn4WBZkla8rKYNytCtpyIFhA7HvOTSUSGYdXmZ0HX59tDfPpCJNRqejSRwivbH5WGfM&#10;rWT850cEzF4qLOLChZdcu21JlWd0duJpC/kR6TPQTZbVfF0h/ANm+MwMjhIyhuvhnvAoJGBO0EuU&#10;lGB+/+3e+2OH0UpJg6OZUftrz4zAwr8r7P3tcDz2sxyU8eQmQcVcW7bXFrWvV4DkDXERNQ+i93fy&#10;JBYG6lfcoqWPiiamOMbOqDuJK9ctDG4hF8tlcMLp1cw9qI3mHtp3ytP60r4yo/s+OxyQRzgNMUvf&#10;tbvz9S8VLPcOiirMgue5Y7WnHyc/TFO/pX61rvXgdfmWLP4AAAD//wMAUEsDBBQABgAIAAAAIQCQ&#10;n15/3gAAAAsBAAAPAAAAZHJzL2Rvd25yZXYueG1sTI89T8MwEIZ3JP6DdUhs1EkEJk3jVAiJESFS&#10;Bthc200M8TmK3TT013NMsN3Ho/eeq7eLH9hsp+gCSshXGTCLOhiHnYS33dNNCSwmhUYNAa2Ebxth&#10;21xe1Koy4YSvdm5TxygEY6Uk9CmNFedR99aruAqjRdodwuRVonbquJnUicL9wIssE9wrh3ShV6N9&#10;7K3+ao9egsH3gPrDPZ8dttqtzy/lp56lvL5aHjbAkl3SHwy/+qQODTntwxFNZIOE23uREyqhyNZ3&#10;wIgQRU7FniaiFMCbmv//ofkBAAD//wMAUEsBAi0AFAAGAAgAAAAhALaDOJL+AAAA4QEAABMAAAAA&#10;AAAAAAAAAAAAAAAAAFtDb250ZW50X1R5cGVzXS54bWxQSwECLQAUAAYACAAAACEAOP0h/9YAAACU&#10;AQAACwAAAAAAAAAAAAAAAAAvAQAAX3JlbHMvLnJlbHNQSwECLQAUAAYACAAAACEAyH+z50QCAACT&#10;BAAADgAAAAAAAAAAAAAAAAAuAgAAZHJzL2Uyb0RvYy54bWxQSwECLQAUAAYACAAAACEAkJ9ef94A&#10;AAALAQAADwAAAAAAAAAAAAAAAACeBAAAZHJzL2Rvd25yZXYueG1sUEsFBgAAAAAEAAQA8wAAAKkF&#10;AAAAAA==&#10;" fillcolor="window" strokeweight=".5pt">
                <v:textbox>
                  <w:txbxContent>
                    <w:p w14:paraId="2C4E8283" w14:textId="77777777" w:rsidR="00B622E9" w:rsidRPr="00B55EB1" w:rsidRDefault="00B622E9" w:rsidP="00B622E9">
                      <w:pPr>
                        <w:ind w:firstLine="0"/>
                        <w:rPr>
                          <w:sz w:val="16"/>
                          <w:szCs w:val="16"/>
                        </w:rPr>
                      </w:pPr>
                      <w:r w:rsidRPr="00B55EB1">
                        <w:rPr>
                          <w:sz w:val="16"/>
                          <w:szCs w:val="16"/>
                        </w:rPr>
                        <w:t>Foglio 1</w:t>
                      </w:r>
                      <w:r>
                        <w:rPr>
                          <w:sz w:val="16"/>
                          <w:szCs w:val="16"/>
                        </w:rPr>
                        <w:t>67 p.152</w:t>
                      </w:r>
                    </w:p>
                  </w:txbxContent>
                </v:textbox>
              </v:shape>
            </w:pict>
          </mc:Fallback>
        </mc:AlternateContent>
      </w:r>
      <w:r w:rsidRPr="00684176">
        <w:rPr>
          <w:rFonts w:cs="Tahoma"/>
          <w:noProof/>
        </w:rPr>
        <w:drawing>
          <wp:inline distT="0" distB="0" distL="0" distR="0" wp14:anchorId="3941BD76" wp14:editId="2A0E390D">
            <wp:extent cx="6120130" cy="4434205"/>
            <wp:effectExtent l="0" t="0" r="0" b="4445"/>
            <wp:docPr id="691285556" name="Immagine 1" descr="Immagine che contiene mappa, testo, Piano,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285556" name="Immagine 1" descr="Immagine che contiene mappa, testo, Piano, diagramma&#10;&#10;Il contenuto generato dall'IA potrebbe non essere corretto."/>
                    <pic:cNvPicPr/>
                  </pic:nvPicPr>
                  <pic:blipFill>
                    <a:blip r:embed="rId19"/>
                    <a:stretch>
                      <a:fillRect/>
                    </a:stretch>
                  </pic:blipFill>
                  <pic:spPr>
                    <a:xfrm>
                      <a:off x="0" y="0"/>
                      <a:ext cx="6120130" cy="4434205"/>
                    </a:xfrm>
                    <a:prstGeom prst="rect">
                      <a:avLst/>
                    </a:prstGeom>
                  </pic:spPr>
                </pic:pic>
              </a:graphicData>
            </a:graphic>
          </wp:inline>
        </w:drawing>
      </w:r>
    </w:p>
    <w:p w14:paraId="346C05A5" w14:textId="70E220D1" w:rsidR="00B622E9" w:rsidRPr="00F02B17" w:rsidRDefault="00B622E9" w:rsidP="00344BAE">
      <w:pPr>
        <w:pStyle w:val="Corpotesto"/>
        <w:tabs>
          <w:tab w:val="left" w:pos="1276"/>
          <w:tab w:val="left" w:pos="9639"/>
        </w:tabs>
        <w:ind w:right="140" w:firstLine="0"/>
        <w:jc w:val="center"/>
        <w:rPr>
          <w:rFonts w:ascii="Tahoma" w:hAnsi="Tahoma" w:cs="Tahoma"/>
          <w:b/>
          <w:bCs/>
          <w:sz w:val="18"/>
          <w:szCs w:val="18"/>
        </w:rPr>
      </w:pPr>
      <w:r w:rsidRPr="00F02B17">
        <w:rPr>
          <w:rFonts w:ascii="Tahoma" w:hAnsi="Tahoma" w:cs="Tahoma"/>
          <w:b/>
          <w:bCs/>
          <w:sz w:val="18"/>
          <w:szCs w:val="18"/>
        </w:rPr>
        <w:t xml:space="preserve">Figura </w:t>
      </w:r>
      <w:r w:rsidR="00CD09FB">
        <w:rPr>
          <w:rFonts w:ascii="Tahoma" w:hAnsi="Tahoma" w:cs="Tahoma"/>
          <w:b/>
          <w:bCs/>
          <w:sz w:val="18"/>
          <w:szCs w:val="18"/>
        </w:rPr>
        <w:t>4</w:t>
      </w:r>
      <w:r w:rsidRPr="00F02B17">
        <w:rPr>
          <w:rFonts w:ascii="Tahoma" w:hAnsi="Tahoma" w:cs="Tahoma"/>
          <w:b/>
          <w:bCs/>
          <w:sz w:val="18"/>
          <w:szCs w:val="18"/>
        </w:rPr>
        <w:t>-</w:t>
      </w:r>
      <w:r>
        <w:rPr>
          <w:rFonts w:ascii="Tahoma" w:hAnsi="Tahoma" w:cs="Tahoma"/>
          <w:b/>
          <w:bCs/>
          <w:sz w:val="18"/>
          <w:szCs w:val="18"/>
        </w:rPr>
        <w:t>7</w:t>
      </w:r>
      <w:r w:rsidRPr="00F02B17">
        <w:rPr>
          <w:rFonts w:ascii="Tahoma" w:hAnsi="Tahoma" w:cs="Tahoma"/>
          <w:b/>
          <w:bCs/>
          <w:sz w:val="18"/>
          <w:szCs w:val="18"/>
        </w:rPr>
        <w:t>: Inquadramento su base catastale – SE Terna.</w:t>
      </w:r>
    </w:p>
    <w:p w14:paraId="2F214F81" w14:textId="77777777" w:rsidR="00B622E9" w:rsidRDefault="00B622E9" w:rsidP="00C054ED">
      <w:pPr>
        <w:pStyle w:val="Corpotesto"/>
        <w:tabs>
          <w:tab w:val="left" w:pos="1276"/>
          <w:tab w:val="left" w:pos="8505"/>
          <w:tab w:val="left" w:pos="9639"/>
        </w:tabs>
        <w:ind w:right="140" w:firstLine="0"/>
        <w:rPr>
          <w:rFonts w:ascii="Tahoma" w:hAnsi="Tahoma" w:cs="Tahoma"/>
        </w:rPr>
      </w:pPr>
      <w:r w:rsidRPr="00862E25">
        <w:rPr>
          <w:rFonts w:ascii="Tahoma" w:hAnsi="Tahoma" w:cs="Tahoma"/>
        </w:rPr>
        <w:t>Per maggiori dettagli sulla categorizzazione delle particelle coinvolte si rimanda all’elaborato di progetto: 14_Piano particellare, comprendente anche le particelle interessate dalle opere di connessione.</w:t>
      </w:r>
    </w:p>
    <w:p w14:paraId="61DCAB53" w14:textId="77777777" w:rsidR="00DC1AFC" w:rsidRDefault="00DC1AFC" w:rsidP="00C054ED">
      <w:pPr>
        <w:pStyle w:val="Corpotesto"/>
        <w:tabs>
          <w:tab w:val="left" w:pos="1276"/>
          <w:tab w:val="left" w:pos="8505"/>
          <w:tab w:val="left" w:pos="9639"/>
        </w:tabs>
        <w:ind w:right="140" w:firstLine="0"/>
        <w:rPr>
          <w:rFonts w:ascii="Tahoma" w:hAnsi="Tahoma" w:cs="Tahoma"/>
        </w:rPr>
      </w:pPr>
    </w:p>
    <w:p w14:paraId="09A58ADB" w14:textId="77777777" w:rsidR="00DC1AFC" w:rsidRDefault="00DC1AFC" w:rsidP="00C054ED">
      <w:pPr>
        <w:pStyle w:val="Corpotesto"/>
        <w:tabs>
          <w:tab w:val="left" w:pos="1276"/>
          <w:tab w:val="left" w:pos="8505"/>
          <w:tab w:val="left" w:pos="9639"/>
        </w:tabs>
        <w:ind w:right="140" w:firstLine="0"/>
        <w:rPr>
          <w:rFonts w:ascii="Tahoma" w:hAnsi="Tahoma" w:cs="Tahoma"/>
        </w:rPr>
      </w:pPr>
    </w:p>
    <w:p w14:paraId="00AB175D" w14:textId="77777777" w:rsidR="00344BAE" w:rsidRDefault="00344BAE" w:rsidP="00C054ED">
      <w:pPr>
        <w:pStyle w:val="Corpotesto"/>
        <w:tabs>
          <w:tab w:val="left" w:pos="1276"/>
          <w:tab w:val="left" w:pos="8505"/>
          <w:tab w:val="left" w:pos="9639"/>
        </w:tabs>
        <w:ind w:right="140" w:firstLine="0"/>
        <w:rPr>
          <w:rFonts w:ascii="Tahoma" w:hAnsi="Tahoma" w:cs="Tahoma"/>
        </w:rPr>
      </w:pPr>
    </w:p>
    <w:p w14:paraId="67883F09" w14:textId="77777777" w:rsidR="00344BAE" w:rsidRDefault="00344BAE" w:rsidP="00C054ED">
      <w:pPr>
        <w:pStyle w:val="Corpotesto"/>
        <w:tabs>
          <w:tab w:val="left" w:pos="1276"/>
          <w:tab w:val="left" w:pos="8505"/>
          <w:tab w:val="left" w:pos="9639"/>
        </w:tabs>
        <w:ind w:right="140" w:firstLine="0"/>
        <w:rPr>
          <w:rFonts w:ascii="Tahoma" w:hAnsi="Tahoma" w:cs="Tahoma"/>
        </w:rPr>
      </w:pPr>
    </w:p>
    <w:p w14:paraId="7AB28723" w14:textId="77777777" w:rsidR="00DC1AFC" w:rsidRDefault="00DC1AFC" w:rsidP="00C054ED">
      <w:pPr>
        <w:pStyle w:val="Corpotesto"/>
        <w:tabs>
          <w:tab w:val="left" w:pos="1276"/>
          <w:tab w:val="left" w:pos="8505"/>
          <w:tab w:val="left" w:pos="9639"/>
        </w:tabs>
        <w:ind w:right="140" w:firstLine="0"/>
        <w:rPr>
          <w:rFonts w:ascii="Tahoma" w:hAnsi="Tahoma" w:cs="Tahoma"/>
        </w:rPr>
      </w:pPr>
    </w:p>
    <w:p w14:paraId="0BCAEBB7" w14:textId="2DF7547C" w:rsidR="00DC1AFC" w:rsidRPr="00862E25" w:rsidRDefault="00DC1AFC" w:rsidP="00DC1AFC">
      <w:pPr>
        <w:pStyle w:val="RELAZIONEATECH"/>
        <w:shd w:val="clear" w:color="auto" w:fill="FFFFFF" w:themeFill="background1"/>
        <w:ind w:right="140" w:firstLine="0"/>
        <w:rPr>
          <w:rFonts w:cs="Tahoma"/>
        </w:rPr>
      </w:pPr>
      <w:r w:rsidRPr="00684176">
        <w:rPr>
          <w:rFonts w:cs="Tahoma"/>
        </w:rPr>
        <w:lastRenderedPageBreak/>
        <w:t xml:space="preserve">L’area di impianto è accessibile tramite la strada comunale di </w:t>
      </w:r>
      <w:r w:rsidRPr="00684176">
        <w:rPr>
          <w:rFonts w:cs="Tahoma"/>
          <w:b/>
          <w:bCs/>
        </w:rPr>
        <w:t>Via Sgarbata</w:t>
      </w:r>
      <w:r w:rsidRPr="00684176">
        <w:rPr>
          <w:rFonts w:cs="Tahoma"/>
        </w:rPr>
        <w:t xml:space="preserve">, proseguendo poi lungo la strada locale </w:t>
      </w:r>
      <w:r w:rsidRPr="00684176">
        <w:rPr>
          <w:rFonts w:cs="Tahoma"/>
          <w:b/>
          <w:bCs/>
        </w:rPr>
        <w:t>Via dell’Idrovoro</w:t>
      </w:r>
      <w:r w:rsidRPr="00684176">
        <w:rPr>
          <w:rFonts w:cs="Tahoma"/>
        </w:rPr>
        <w:t xml:space="preserve"> per circa </w:t>
      </w:r>
      <w:r w:rsidRPr="00684176">
        <w:rPr>
          <w:rFonts w:cs="Tahoma"/>
          <w:b/>
          <w:bCs/>
        </w:rPr>
        <w:t>1,2 km</w:t>
      </w:r>
      <w:r w:rsidRPr="00684176">
        <w:rPr>
          <w:rFonts w:cs="Tahoma"/>
        </w:rPr>
        <w:t>.</w:t>
      </w:r>
    </w:p>
    <w:p w14:paraId="2BF3C30F" w14:textId="77777777" w:rsidR="00B622E9" w:rsidRPr="00F02B17" w:rsidRDefault="00B622E9" w:rsidP="00C054ED">
      <w:pPr>
        <w:pStyle w:val="Corpotesto"/>
        <w:tabs>
          <w:tab w:val="left" w:pos="1276"/>
          <w:tab w:val="left" w:pos="8505"/>
          <w:tab w:val="left" w:pos="9639"/>
        </w:tabs>
        <w:ind w:right="140" w:firstLine="0"/>
        <w:rPr>
          <w:rFonts w:ascii="Tahoma" w:hAnsi="Tahoma" w:cs="Tahoma"/>
          <w:b/>
          <w:bCs/>
        </w:rPr>
      </w:pPr>
      <w:r w:rsidRPr="00F02B17">
        <w:rPr>
          <w:rFonts w:ascii="Tahoma" w:hAnsi="Tahoma" w:cs="Tahoma"/>
          <w:b/>
          <w:bCs/>
          <w:noProof/>
        </w:rPr>
        <w:drawing>
          <wp:inline distT="0" distB="0" distL="0" distR="0" wp14:anchorId="7EAF71C0" wp14:editId="2BABBE46">
            <wp:extent cx="6120130" cy="3124835"/>
            <wp:effectExtent l="0" t="0" r="0" b="0"/>
            <wp:docPr id="1526877060" name="Immagine 1" descr="Immagine che contiene aria aperta, erba, cielo, pian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877060" name="Immagine 1" descr="Immagine che contiene aria aperta, erba, cielo, pianta&#10;&#10;Il contenuto generato dall'IA potrebbe non essere corretto."/>
                    <pic:cNvPicPr/>
                  </pic:nvPicPr>
                  <pic:blipFill>
                    <a:blip r:embed="rId20"/>
                    <a:stretch>
                      <a:fillRect/>
                    </a:stretch>
                  </pic:blipFill>
                  <pic:spPr>
                    <a:xfrm>
                      <a:off x="0" y="0"/>
                      <a:ext cx="6120130" cy="3124835"/>
                    </a:xfrm>
                    <a:prstGeom prst="rect">
                      <a:avLst/>
                    </a:prstGeom>
                  </pic:spPr>
                </pic:pic>
              </a:graphicData>
            </a:graphic>
          </wp:inline>
        </w:drawing>
      </w:r>
    </w:p>
    <w:p w14:paraId="20BF79EC" w14:textId="0470DBD0" w:rsidR="00B622E9" w:rsidRPr="00DC1AFC" w:rsidRDefault="00B622E9" w:rsidP="00DC1AFC">
      <w:pPr>
        <w:pStyle w:val="Corpotesto"/>
        <w:shd w:val="clear" w:color="auto" w:fill="FFFFFF" w:themeFill="background1"/>
        <w:tabs>
          <w:tab w:val="left" w:pos="1276"/>
          <w:tab w:val="left" w:pos="9639"/>
        </w:tabs>
        <w:ind w:right="140" w:firstLine="0"/>
        <w:jc w:val="center"/>
        <w:rPr>
          <w:rFonts w:ascii="Tahoma" w:hAnsi="Tahoma" w:cs="Tahoma"/>
          <w:b/>
          <w:bCs/>
        </w:rPr>
      </w:pPr>
      <w:r w:rsidRPr="00F02B17">
        <w:rPr>
          <w:rFonts w:ascii="Tahoma" w:hAnsi="Tahoma" w:cs="Tahoma"/>
          <w:b/>
          <w:bCs/>
          <w:sz w:val="18"/>
          <w:szCs w:val="18"/>
        </w:rPr>
        <w:t>Figura 4</w:t>
      </w:r>
      <w:r w:rsidRPr="00F02B17">
        <w:rPr>
          <w:rFonts w:ascii="Tahoma" w:hAnsi="Tahoma" w:cs="Tahoma"/>
          <w:b/>
          <w:bCs/>
          <w:sz w:val="18"/>
          <w:szCs w:val="18"/>
        </w:rPr>
        <w:noBreakHyphen/>
      </w:r>
      <w:r>
        <w:rPr>
          <w:rFonts w:ascii="Tahoma" w:hAnsi="Tahoma" w:cs="Tahoma"/>
          <w:b/>
          <w:bCs/>
          <w:sz w:val="18"/>
          <w:szCs w:val="18"/>
        </w:rPr>
        <w:t>8</w:t>
      </w:r>
      <w:r w:rsidRPr="00F02B17">
        <w:rPr>
          <w:rFonts w:ascii="Tahoma" w:hAnsi="Tahoma" w:cs="Tahoma"/>
          <w:b/>
          <w:bCs/>
          <w:sz w:val="18"/>
          <w:szCs w:val="18"/>
        </w:rPr>
        <w:t>: Strada di accesso per l’area di progetto da Via Sgarbata</w:t>
      </w:r>
    </w:p>
    <w:p w14:paraId="6CB5212F" w14:textId="77777777" w:rsidR="00B622E9" w:rsidRPr="00F02B17" w:rsidRDefault="00B622E9" w:rsidP="00C054ED">
      <w:pPr>
        <w:pStyle w:val="RELAZIONEATECH"/>
        <w:shd w:val="clear" w:color="auto" w:fill="FFFFFF" w:themeFill="background1"/>
        <w:spacing w:before="0"/>
        <w:ind w:right="140" w:firstLine="0"/>
        <w:jc w:val="center"/>
        <w:rPr>
          <w:rFonts w:cs="Tahoma"/>
        </w:rPr>
      </w:pPr>
      <w:r w:rsidRPr="00F02B17">
        <w:rPr>
          <w:rFonts w:cs="Tahoma"/>
          <w:noProof/>
        </w:rPr>
        <w:drawing>
          <wp:inline distT="0" distB="0" distL="0" distR="0" wp14:anchorId="76AF5014" wp14:editId="3EA00880">
            <wp:extent cx="6120130" cy="3680460"/>
            <wp:effectExtent l="0" t="0" r="0" b="0"/>
            <wp:docPr id="2025885050" name="Immagine 1" descr="Immagine che contiene aria aperta, cielo, erba, pian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885050" name="Immagine 1" descr="Immagine che contiene aria aperta, cielo, erba, pianta&#10;&#10;Il contenuto generato dall'IA potrebbe non essere corretto."/>
                    <pic:cNvPicPr/>
                  </pic:nvPicPr>
                  <pic:blipFill>
                    <a:blip r:embed="rId21"/>
                    <a:stretch>
                      <a:fillRect/>
                    </a:stretch>
                  </pic:blipFill>
                  <pic:spPr>
                    <a:xfrm>
                      <a:off x="0" y="0"/>
                      <a:ext cx="6120130" cy="3680460"/>
                    </a:xfrm>
                    <a:prstGeom prst="rect">
                      <a:avLst/>
                    </a:prstGeom>
                  </pic:spPr>
                </pic:pic>
              </a:graphicData>
            </a:graphic>
          </wp:inline>
        </w:drawing>
      </w:r>
    </w:p>
    <w:p w14:paraId="08215F8C" w14:textId="78AD67F7" w:rsidR="0087077D" w:rsidRPr="00DC1AFC" w:rsidRDefault="00B622E9" w:rsidP="00DC1AFC">
      <w:pPr>
        <w:pStyle w:val="RELAZIONEATECH"/>
        <w:shd w:val="clear" w:color="auto" w:fill="FFFFFF" w:themeFill="background1"/>
        <w:spacing w:before="0"/>
        <w:ind w:right="140" w:firstLine="0"/>
        <w:jc w:val="center"/>
        <w:rPr>
          <w:rFonts w:cs="Tahoma"/>
          <w:b/>
          <w:bCs/>
          <w:iCs/>
          <w:sz w:val="18"/>
          <w:szCs w:val="18"/>
        </w:rPr>
      </w:pPr>
      <w:r w:rsidRPr="00F02B17">
        <w:rPr>
          <w:rFonts w:cs="Tahoma"/>
          <w:b/>
          <w:bCs/>
          <w:iCs/>
          <w:sz w:val="18"/>
          <w:szCs w:val="18"/>
        </w:rPr>
        <w:t>Figura 4</w:t>
      </w:r>
      <w:r w:rsidRPr="00F02B17">
        <w:rPr>
          <w:rFonts w:cs="Tahoma"/>
          <w:b/>
          <w:bCs/>
          <w:iCs/>
          <w:sz w:val="18"/>
          <w:szCs w:val="18"/>
        </w:rPr>
        <w:noBreakHyphen/>
      </w:r>
      <w:r>
        <w:rPr>
          <w:rFonts w:cs="Tahoma"/>
          <w:b/>
          <w:bCs/>
          <w:iCs/>
          <w:sz w:val="18"/>
          <w:szCs w:val="18"/>
        </w:rPr>
        <w:t>9</w:t>
      </w:r>
      <w:r w:rsidRPr="00F02B17">
        <w:rPr>
          <w:rFonts w:cs="Tahoma"/>
          <w:b/>
          <w:bCs/>
          <w:iCs/>
          <w:sz w:val="18"/>
          <w:szCs w:val="18"/>
        </w:rPr>
        <w:t>: Strada locale di accesso via Idrovoro</w:t>
      </w:r>
    </w:p>
    <w:p w14:paraId="0A836F2F" w14:textId="77777777" w:rsidR="0087077D" w:rsidRPr="008500A9" w:rsidRDefault="0087077D" w:rsidP="0087077D">
      <w:pPr>
        <w:pStyle w:val="Titolo2"/>
        <w:rPr>
          <w:w w:val="110"/>
          <w:highlight w:val="yellow"/>
        </w:rPr>
      </w:pPr>
      <w:bookmarkStart w:id="76" w:name="_TOC_250037"/>
      <w:bookmarkStart w:id="77" w:name="_Toc190688076"/>
      <w:bookmarkStart w:id="78" w:name="_Toc210467097"/>
      <w:r w:rsidRPr="008500A9">
        <w:rPr>
          <w:w w:val="110"/>
          <w:highlight w:val="yellow"/>
        </w:rPr>
        <w:lastRenderedPageBreak/>
        <w:t>Analisi dei</w:t>
      </w:r>
      <w:bookmarkEnd w:id="76"/>
      <w:r w:rsidRPr="008500A9">
        <w:rPr>
          <w:w w:val="110"/>
          <w:highlight w:val="yellow"/>
        </w:rPr>
        <w:t xml:space="preserve"> vincoli</w:t>
      </w:r>
      <w:bookmarkEnd w:id="77"/>
      <w:bookmarkEnd w:id="78"/>
    </w:p>
    <w:p w14:paraId="6F4D0602" w14:textId="77777777" w:rsidR="0087077D" w:rsidRPr="008500A9" w:rsidRDefault="0087077D" w:rsidP="0087077D">
      <w:pPr>
        <w:pStyle w:val="Corpotesto"/>
        <w:spacing w:before="147"/>
        <w:ind w:right="140" w:firstLine="0"/>
        <w:rPr>
          <w:rFonts w:ascii="Tahoma" w:hAnsi="Tahoma" w:cs="Tahoma"/>
          <w:color w:val="221F1F"/>
          <w:highlight w:val="yellow"/>
        </w:rPr>
      </w:pPr>
      <w:r w:rsidRPr="008500A9">
        <w:rPr>
          <w:rFonts w:ascii="Tahoma" w:hAnsi="Tahoma" w:cs="Tahoma"/>
          <w:color w:val="221F1F"/>
          <w:highlight w:val="yellow"/>
        </w:rPr>
        <w:t xml:space="preserve">Il Proponente preliminarmente alla progettazione dell’impianto, si è preoccupato di verificare la compatibilità della scelta localizzativa con le Aree non Idonee, così come individuate dal Regolamento Regionale 24/2010, Regolamento attuativo del Decreto del Ministero per lo Sviluppo Economico del 10 settembre 2010, “Linee Guida per l’autorizzazione degli impianti alimentati da fonti rinnovabili”. </w:t>
      </w:r>
    </w:p>
    <w:p w14:paraId="78EC73CF" w14:textId="77777777" w:rsidR="0087077D" w:rsidRPr="008500A9" w:rsidRDefault="0087077D" w:rsidP="0087077D">
      <w:pPr>
        <w:pStyle w:val="Corpotesto"/>
        <w:spacing w:before="147"/>
        <w:ind w:right="140" w:firstLine="0"/>
        <w:rPr>
          <w:rFonts w:ascii="Tahoma" w:hAnsi="Tahoma" w:cs="Tahoma"/>
          <w:color w:val="221F1F"/>
          <w:highlight w:val="yellow"/>
        </w:rPr>
      </w:pPr>
      <w:r w:rsidRPr="008500A9">
        <w:rPr>
          <w:rFonts w:ascii="Tahoma" w:hAnsi="Tahoma" w:cs="Tahoma"/>
          <w:color w:val="221F1F"/>
          <w:highlight w:val="yellow"/>
        </w:rPr>
        <w:t xml:space="preserve">La sovrapposizione del layout di impianto con la cartografia disponibile delle suddette aree ha rivelato la piena coerenza dell’impianto con le perimetrazioni a vincolo esistenti. </w:t>
      </w:r>
    </w:p>
    <w:p w14:paraId="2223BA6C" w14:textId="77777777" w:rsidR="0087077D" w:rsidRPr="008500A9" w:rsidRDefault="0087077D" w:rsidP="0087077D">
      <w:pPr>
        <w:pStyle w:val="Corpotesto"/>
        <w:spacing w:before="147"/>
        <w:ind w:right="140" w:firstLine="0"/>
        <w:rPr>
          <w:rFonts w:ascii="Tahoma" w:hAnsi="Tahoma" w:cs="Tahoma"/>
          <w:color w:val="221F1F"/>
          <w:highlight w:val="yellow"/>
        </w:rPr>
      </w:pPr>
      <w:r w:rsidRPr="008500A9">
        <w:rPr>
          <w:rFonts w:ascii="Tahoma" w:hAnsi="Tahoma" w:cs="Tahoma"/>
          <w:color w:val="221F1F"/>
          <w:highlight w:val="yellow"/>
        </w:rPr>
        <w:t>Attraverso le suddette Linee guida, sono stati analizzati tutti gli strumenti di programmazione e valutata la coerenza del progetto (per quanto riguarda l’area occupata dai pannelli ed opere annesse) rispetto ai vincoli presenti sul territorio di interesse, secondo lo stesso ordine individuato nel Regolamento 24/2010 e di seguito riportato:</w:t>
      </w:r>
    </w:p>
    <w:p w14:paraId="4FB37C34" w14:textId="77777777" w:rsidR="0087077D" w:rsidRPr="008500A9" w:rsidRDefault="0087077D" w:rsidP="0087077D">
      <w:pPr>
        <w:pStyle w:val="Corpotesto"/>
        <w:spacing w:before="147"/>
        <w:ind w:right="140" w:firstLine="0"/>
        <w:rPr>
          <w:rFonts w:ascii="Tahoma" w:hAnsi="Tahoma" w:cs="Tahoma"/>
          <w:color w:val="221F1F"/>
          <w:highlight w:val="yellow"/>
        </w:rPr>
      </w:pPr>
    </w:p>
    <w:tbl>
      <w:tblPr>
        <w:tblStyle w:val="Grigliatab21"/>
        <w:tblW w:w="0" w:type="auto"/>
        <w:jc w:val="center"/>
        <w:tblLook w:val="04A0" w:firstRow="1" w:lastRow="0" w:firstColumn="1" w:lastColumn="0" w:noHBand="0" w:noVBand="1"/>
      </w:tblPr>
      <w:tblGrid>
        <w:gridCol w:w="6096"/>
        <w:gridCol w:w="3226"/>
      </w:tblGrid>
      <w:tr w:rsidR="0087077D" w:rsidRPr="008500A9" w14:paraId="7E5FF22E" w14:textId="77777777" w:rsidTr="0096185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096" w:type="dxa"/>
            <w:shd w:val="clear" w:color="auto" w:fill="DBE5F1" w:themeFill="accent1" w:themeFillTint="33"/>
          </w:tcPr>
          <w:p w14:paraId="33B0AEDC" w14:textId="77777777" w:rsidR="0087077D" w:rsidRPr="008500A9" w:rsidRDefault="0087077D" w:rsidP="00961851">
            <w:pPr>
              <w:ind w:right="140" w:firstLine="0"/>
              <w:jc w:val="center"/>
              <w:rPr>
                <w:rFonts w:ascii="Tahoma" w:hAnsi="Tahoma" w:cs="Tahoma"/>
                <w:i/>
                <w:highlight w:val="yellow"/>
              </w:rPr>
            </w:pPr>
            <w:r w:rsidRPr="008500A9">
              <w:rPr>
                <w:rFonts w:ascii="Tahoma" w:hAnsi="Tahoma" w:cs="Tahoma"/>
                <w:i/>
                <w:highlight w:val="yellow"/>
              </w:rPr>
              <w:t xml:space="preserve">Aree non idonee all’istallazione di FER </w:t>
            </w:r>
          </w:p>
          <w:p w14:paraId="1C30EAD7" w14:textId="77777777" w:rsidR="0087077D" w:rsidRPr="008500A9" w:rsidRDefault="0087077D" w:rsidP="00961851">
            <w:pPr>
              <w:ind w:right="140" w:firstLine="0"/>
              <w:jc w:val="center"/>
              <w:rPr>
                <w:rFonts w:ascii="Tahoma" w:hAnsi="Tahoma" w:cs="Tahoma"/>
                <w:i/>
                <w:highlight w:val="yellow"/>
              </w:rPr>
            </w:pPr>
            <w:r w:rsidRPr="008500A9">
              <w:rPr>
                <w:rFonts w:ascii="Tahoma" w:hAnsi="Tahoma" w:cs="Tahoma"/>
                <w:i/>
                <w:highlight w:val="yellow"/>
              </w:rPr>
              <w:t>ai sensi delle Linee Guida, art. 17 e allegato 3, lettera F</w:t>
            </w:r>
          </w:p>
        </w:tc>
        <w:tc>
          <w:tcPr>
            <w:tcW w:w="3226" w:type="dxa"/>
            <w:shd w:val="clear" w:color="auto" w:fill="DBE5F1" w:themeFill="accent1" w:themeFillTint="33"/>
          </w:tcPr>
          <w:p w14:paraId="1BAE076F" w14:textId="77777777" w:rsidR="0087077D" w:rsidRPr="008500A9" w:rsidRDefault="0087077D" w:rsidP="00961851">
            <w:pPr>
              <w:ind w:right="140" w:firstLine="0"/>
              <w:jc w:val="center"/>
              <w:cnfStyle w:val="100000000000" w:firstRow="1" w:lastRow="0" w:firstColumn="0" w:lastColumn="0" w:oddVBand="0" w:evenVBand="0" w:oddHBand="0"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Status dell’area in esame</w:t>
            </w:r>
          </w:p>
        </w:tc>
      </w:tr>
      <w:tr w:rsidR="0087077D" w:rsidRPr="008500A9" w14:paraId="17D23664" w14:textId="77777777" w:rsidTr="0096185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096" w:type="dxa"/>
          </w:tcPr>
          <w:p w14:paraId="41DACC24"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Aree naturali protette nazionali</w:t>
            </w:r>
          </w:p>
        </w:tc>
        <w:tc>
          <w:tcPr>
            <w:tcW w:w="3226" w:type="dxa"/>
          </w:tcPr>
          <w:p w14:paraId="01D65D9E" w14:textId="77777777" w:rsidR="0087077D" w:rsidRPr="008500A9" w:rsidRDefault="0087077D" w:rsidP="00961851">
            <w:pPr>
              <w:ind w:right="140" w:firstLine="0"/>
              <w:jc w:val="center"/>
              <w:cnfStyle w:val="000000100000" w:firstRow="0" w:lastRow="0" w:firstColumn="0" w:lastColumn="0" w:oddVBand="0" w:evenVBand="0" w:oddHBand="1"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2BD9D736" w14:textId="77777777" w:rsidTr="00961851">
        <w:trPr>
          <w:jc w:val="center"/>
        </w:trPr>
        <w:tc>
          <w:tcPr>
            <w:cnfStyle w:val="001000000000" w:firstRow="0" w:lastRow="0" w:firstColumn="1" w:lastColumn="0" w:oddVBand="0" w:evenVBand="0" w:oddHBand="0" w:evenHBand="0" w:firstRowFirstColumn="0" w:firstRowLastColumn="0" w:lastRowFirstColumn="0" w:lastRowLastColumn="0"/>
            <w:tcW w:w="6096" w:type="dxa"/>
          </w:tcPr>
          <w:p w14:paraId="767D5273"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Aree naturali protette regionali</w:t>
            </w:r>
          </w:p>
        </w:tc>
        <w:tc>
          <w:tcPr>
            <w:tcW w:w="3226" w:type="dxa"/>
          </w:tcPr>
          <w:p w14:paraId="40D0F87E" w14:textId="77777777" w:rsidR="0087077D" w:rsidRPr="008500A9" w:rsidRDefault="0087077D" w:rsidP="00961851">
            <w:pPr>
              <w:ind w:right="140" w:firstLine="0"/>
              <w:jc w:val="center"/>
              <w:cnfStyle w:val="000000000000" w:firstRow="0" w:lastRow="0" w:firstColumn="0" w:lastColumn="0" w:oddVBand="0" w:evenVBand="0" w:oddHBand="0"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43770F66" w14:textId="77777777" w:rsidTr="0096185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096" w:type="dxa"/>
          </w:tcPr>
          <w:p w14:paraId="5F21F97F"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Zone umide Ramsar</w:t>
            </w:r>
          </w:p>
        </w:tc>
        <w:tc>
          <w:tcPr>
            <w:tcW w:w="3226" w:type="dxa"/>
          </w:tcPr>
          <w:p w14:paraId="356D76E5" w14:textId="77777777" w:rsidR="0087077D" w:rsidRPr="008500A9" w:rsidRDefault="0087077D" w:rsidP="00961851">
            <w:pPr>
              <w:ind w:right="140" w:firstLine="0"/>
              <w:jc w:val="center"/>
              <w:cnfStyle w:val="000000100000" w:firstRow="0" w:lastRow="0" w:firstColumn="0" w:lastColumn="0" w:oddVBand="0" w:evenVBand="0" w:oddHBand="1"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107D49FF" w14:textId="77777777" w:rsidTr="00961851">
        <w:trPr>
          <w:jc w:val="center"/>
        </w:trPr>
        <w:tc>
          <w:tcPr>
            <w:cnfStyle w:val="001000000000" w:firstRow="0" w:lastRow="0" w:firstColumn="1" w:lastColumn="0" w:oddVBand="0" w:evenVBand="0" w:oddHBand="0" w:evenHBand="0" w:firstRowFirstColumn="0" w:firstRowLastColumn="0" w:lastRowFirstColumn="0" w:lastRowLastColumn="0"/>
            <w:tcW w:w="6096" w:type="dxa"/>
          </w:tcPr>
          <w:p w14:paraId="49969E96"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Siti di importanza Comunitaria</w:t>
            </w:r>
          </w:p>
        </w:tc>
        <w:tc>
          <w:tcPr>
            <w:tcW w:w="3226" w:type="dxa"/>
          </w:tcPr>
          <w:p w14:paraId="324EB4DD" w14:textId="77777777" w:rsidR="0087077D" w:rsidRPr="008500A9" w:rsidRDefault="0087077D" w:rsidP="00961851">
            <w:pPr>
              <w:ind w:right="140" w:firstLine="0"/>
              <w:jc w:val="center"/>
              <w:cnfStyle w:val="000000000000" w:firstRow="0" w:lastRow="0" w:firstColumn="0" w:lastColumn="0" w:oddVBand="0" w:evenVBand="0" w:oddHBand="0"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68D53727" w14:textId="77777777" w:rsidTr="0096185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096" w:type="dxa"/>
          </w:tcPr>
          <w:p w14:paraId="318C6898"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ZPS</w:t>
            </w:r>
          </w:p>
        </w:tc>
        <w:tc>
          <w:tcPr>
            <w:tcW w:w="3226" w:type="dxa"/>
          </w:tcPr>
          <w:p w14:paraId="72956875" w14:textId="77777777" w:rsidR="0087077D" w:rsidRPr="008500A9" w:rsidRDefault="0087077D" w:rsidP="00961851">
            <w:pPr>
              <w:ind w:right="140" w:firstLine="0"/>
              <w:jc w:val="center"/>
              <w:cnfStyle w:val="000000100000" w:firstRow="0" w:lastRow="0" w:firstColumn="0" w:lastColumn="0" w:oddVBand="0" w:evenVBand="0" w:oddHBand="1"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027A35C7" w14:textId="77777777" w:rsidTr="00961851">
        <w:trPr>
          <w:jc w:val="center"/>
        </w:trPr>
        <w:tc>
          <w:tcPr>
            <w:cnfStyle w:val="001000000000" w:firstRow="0" w:lastRow="0" w:firstColumn="1" w:lastColumn="0" w:oddVBand="0" w:evenVBand="0" w:oddHBand="0" w:evenHBand="0" w:firstRowFirstColumn="0" w:firstRowLastColumn="0" w:lastRowFirstColumn="0" w:lastRowLastColumn="0"/>
            <w:tcW w:w="6096" w:type="dxa"/>
          </w:tcPr>
          <w:p w14:paraId="56B1CDAD"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IBA</w:t>
            </w:r>
          </w:p>
        </w:tc>
        <w:tc>
          <w:tcPr>
            <w:tcW w:w="3226" w:type="dxa"/>
          </w:tcPr>
          <w:p w14:paraId="7E2C3F02" w14:textId="77777777" w:rsidR="0087077D" w:rsidRPr="008500A9" w:rsidRDefault="0087077D" w:rsidP="00961851">
            <w:pPr>
              <w:ind w:right="140" w:firstLine="0"/>
              <w:jc w:val="center"/>
              <w:cnfStyle w:val="000000000000" w:firstRow="0" w:lastRow="0" w:firstColumn="0" w:lastColumn="0" w:oddVBand="0" w:evenVBand="0" w:oddHBand="0"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70B30BF5" w14:textId="77777777" w:rsidTr="0096185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096" w:type="dxa"/>
          </w:tcPr>
          <w:p w14:paraId="256DC51F"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Altre aree ai fini della conservazione della biodiversità</w:t>
            </w:r>
          </w:p>
        </w:tc>
        <w:tc>
          <w:tcPr>
            <w:tcW w:w="3226" w:type="dxa"/>
          </w:tcPr>
          <w:p w14:paraId="7F300815" w14:textId="77777777" w:rsidR="0087077D" w:rsidRPr="008500A9" w:rsidRDefault="0087077D" w:rsidP="00961851">
            <w:pPr>
              <w:ind w:right="140" w:firstLine="0"/>
              <w:jc w:val="center"/>
              <w:cnfStyle w:val="000000100000" w:firstRow="0" w:lastRow="0" w:firstColumn="0" w:lastColumn="0" w:oddVBand="0" w:evenVBand="0" w:oddHBand="1"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5925C758" w14:textId="77777777" w:rsidTr="00961851">
        <w:trPr>
          <w:jc w:val="center"/>
        </w:trPr>
        <w:tc>
          <w:tcPr>
            <w:cnfStyle w:val="001000000000" w:firstRow="0" w:lastRow="0" w:firstColumn="1" w:lastColumn="0" w:oddVBand="0" w:evenVBand="0" w:oddHBand="0" w:evenHBand="0" w:firstRowFirstColumn="0" w:firstRowLastColumn="0" w:lastRowFirstColumn="0" w:lastRowLastColumn="0"/>
            <w:tcW w:w="6096" w:type="dxa"/>
          </w:tcPr>
          <w:p w14:paraId="1FDE9970"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Siti Unesco</w:t>
            </w:r>
          </w:p>
        </w:tc>
        <w:tc>
          <w:tcPr>
            <w:tcW w:w="3226" w:type="dxa"/>
          </w:tcPr>
          <w:p w14:paraId="39B112AA" w14:textId="77777777" w:rsidR="0087077D" w:rsidRPr="008500A9" w:rsidRDefault="0087077D" w:rsidP="00961851">
            <w:pPr>
              <w:ind w:right="140" w:firstLine="0"/>
              <w:jc w:val="center"/>
              <w:cnfStyle w:val="000000000000" w:firstRow="0" w:lastRow="0" w:firstColumn="0" w:lastColumn="0" w:oddVBand="0" w:evenVBand="0" w:oddHBand="0"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269C0B5E" w14:textId="77777777" w:rsidTr="0096185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096" w:type="dxa"/>
          </w:tcPr>
          <w:p w14:paraId="195D4EAB"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Beni Culturali</w:t>
            </w:r>
          </w:p>
        </w:tc>
        <w:tc>
          <w:tcPr>
            <w:tcW w:w="3226" w:type="dxa"/>
          </w:tcPr>
          <w:p w14:paraId="2B9FA57A" w14:textId="77777777" w:rsidR="0087077D" w:rsidRPr="008500A9" w:rsidRDefault="0087077D" w:rsidP="00961851">
            <w:pPr>
              <w:ind w:right="140" w:firstLine="0"/>
              <w:jc w:val="center"/>
              <w:cnfStyle w:val="000000100000" w:firstRow="0" w:lastRow="0" w:firstColumn="0" w:lastColumn="0" w:oddVBand="0" w:evenVBand="0" w:oddHBand="1"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 (vedi seguito)</w:t>
            </w:r>
          </w:p>
        </w:tc>
      </w:tr>
      <w:tr w:rsidR="0087077D" w:rsidRPr="008500A9" w14:paraId="65FC0E50" w14:textId="77777777" w:rsidTr="00961851">
        <w:trPr>
          <w:jc w:val="center"/>
        </w:trPr>
        <w:tc>
          <w:tcPr>
            <w:cnfStyle w:val="001000000000" w:firstRow="0" w:lastRow="0" w:firstColumn="1" w:lastColumn="0" w:oddVBand="0" w:evenVBand="0" w:oddHBand="0" w:evenHBand="0" w:firstRowFirstColumn="0" w:firstRowLastColumn="0" w:lastRowFirstColumn="0" w:lastRowLastColumn="0"/>
            <w:tcW w:w="6096" w:type="dxa"/>
          </w:tcPr>
          <w:p w14:paraId="4B6CEB04"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lastRenderedPageBreak/>
              <w:t>Immobili e aree dichiarate di notevole interesse pubblico</w:t>
            </w:r>
          </w:p>
        </w:tc>
        <w:tc>
          <w:tcPr>
            <w:tcW w:w="3226" w:type="dxa"/>
          </w:tcPr>
          <w:p w14:paraId="2C80D870" w14:textId="77777777" w:rsidR="0087077D" w:rsidRPr="008500A9" w:rsidRDefault="0087077D" w:rsidP="00961851">
            <w:pPr>
              <w:ind w:right="140" w:firstLine="0"/>
              <w:jc w:val="center"/>
              <w:cnfStyle w:val="000000000000" w:firstRow="0" w:lastRow="0" w:firstColumn="0" w:lastColumn="0" w:oddVBand="0" w:evenVBand="0" w:oddHBand="0"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6081272F" w14:textId="77777777" w:rsidTr="0096185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096" w:type="dxa"/>
          </w:tcPr>
          <w:p w14:paraId="11BDF3CC"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Aree tutelate per legge</w:t>
            </w:r>
          </w:p>
        </w:tc>
        <w:tc>
          <w:tcPr>
            <w:tcW w:w="3226" w:type="dxa"/>
          </w:tcPr>
          <w:p w14:paraId="3F3E9FB1" w14:textId="77777777" w:rsidR="0087077D" w:rsidRPr="008500A9" w:rsidRDefault="0087077D" w:rsidP="00961851">
            <w:pPr>
              <w:ind w:right="140" w:firstLine="0"/>
              <w:jc w:val="center"/>
              <w:cnfStyle w:val="000000100000" w:firstRow="0" w:lastRow="0" w:firstColumn="0" w:lastColumn="0" w:oddVBand="0" w:evenVBand="0" w:oddHBand="1"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74EBF640" w14:textId="77777777" w:rsidTr="00961851">
        <w:trPr>
          <w:jc w:val="center"/>
        </w:trPr>
        <w:tc>
          <w:tcPr>
            <w:cnfStyle w:val="001000000000" w:firstRow="0" w:lastRow="0" w:firstColumn="1" w:lastColumn="0" w:oddVBand="0" w:evenVBand="0" w:oddHBand="0" w:evenHBand="0" w:firstRowFirstColumn="0" w:firstRowLastColumn="0" w:lastRowFirstColumn="0" w:lastRowLastColumn="0"/>
            <w:tcW w:w="6096" w:type="dxa"/>
          </w:tcPr>
          <w:p w14:paraId="55C926C4"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Aree a pericolosità idraulica e geomorfologica</w:t>
            </w:r>
          </w:p>
        </w:tc>
        <w:tc>
          <w:tcPr>
            <w:tcW w:w="3226" w:type="dxa"/>
          </w:tcPr>
          <w:p w14:paraId="20E10E3D" w14:textId="77777777" w:rsidR="0087077D" w:rsidRPr="008500A9" w:rsidRDefault="0087077D" w:rsidP="00961851">
            <w:pPr>
              <w:ind w:right="140" w:firstLine="0"/>
              <w:jc w:val="center"/>
              <w:cnfStyle w:val="000000000000" w:firstRow="0" w:lastRow="0" w:firstColumn="0" w:lastColumn="0" w:oddVBand="0" w:evenVBand="0" w:oddHBand="0"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6D141EF8" w14:textId="77777777" w:rsidTr="0096185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096" w:type="dxa"/>
          </w:tcPr>
          <w:p w14:paraId="1B52E904"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Piano Urbanistico Territoriale Tematico per il Paesaggio</w:t>
            </w:r>
          </w:p>
        </w:tc>
        <w:tc>
          <w:tcPr>
            <w:tcW w:w="3226" w:type="dxa"/>
          </w:tcPr>
          <w:p w14:paraId="56C20A5B" w14:textId="77777777" w:rsidR="0087077D" w:rsidRPr="008500A9" w:rsidRDefault="0087077D" w:rsidP="00961851">
            <w:pPr>
              <w:ind w:right="140" w:firstLine="0"/>
              <w:jc w:val="center"/>
              <w:cnfStyle w:val="000000100000" w:firstRow="0" w:lastRow="0" w:firstColumn="0" w:lastColumn="0" w:oddVBand="0" w:evenVBand="0" w:oddHBand="1"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7296B62A" w14:textId="77777777" w:rsidTr="00961851">
        <w:trPr>
          <w:jc w:val="center"/>
        </w:trPr>
        <w:tc>
          <w:tcPr>
            <w:cnfStyle w:val="001000000000" w:firstRow="0" w:lastRow="0" w:firstColumn="1" w:lastColumn="0" w:oddVBand="0" w:evenVBand="0" w:oddHBand="0" w:evenHBand="0" w:firstRowFirstColumn="0" w:firstRowLastColumn="0" w:lastRowFirstColumn="0" w:lastRowLastColumn="0"/>
            <w:tcW w:w="6096" w:type="dxa"/>
          </w:tcPr>
          <w:p w14:paraId="37F50F19"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Area Edificabile urbana</w:t>
            </w:r>
          </w:p>
        </w:tc>
        <w:tc>
          <w:tcPr>
            <w:tcW w:w="3226" w:type="dxa"/>
          </w:tcPr>
          <w:p w14:paraId="4F51076D" w14:textId="77777777" w:rsidR="0087077D" w:rsidRPr="008500A9" w:rsidRDefault="0087077D" w:rsidP="00961851">
            <w:pPr>
              <w:ind w:right="140" w:firstLine="0"/>
              <w:jc w:val="center"/>
              <w:cnfStyle w:val="000000000000" w:firstRow="0" w:lastRow="0" w:firstColumn="0" w:lastColumn="0" w:oddVBand="0" w:evenVBand="0" w:oddHBand="0"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031B641B" w14:textId="77777777" w:rsidTr="0096185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096" w:type="dxa"/>
          </w:tcPr>
          <w:p w14:paraId="1AD753BC"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Segnalazione carta dei beni con buffer</w:t>
            </w:r>
          </w:p>
        </w:tc>
        <w:tc>
          <w:tcPr>
            <w:tcW w:w="3226" w:type="dxa"/>
          </w:tcPr>
          <w:p w14:paraId="51B40B1E" w14:textId="77777777" w:rsidR="0087077D" w:rsidRPr="008500A9" w:rsidRDefault="0087077D" w:rsidP="00961851">
            <w:pPr>
              <w:ind w:right="140" w:firstLine="0"/>
              <w:jc w:val="center"/>
              <w:cnfStyle w:val="000000100000" w:firstRow="0" w:lastRow="0" w:firstColumn="0" w:lastColumn="0" w:oddVBand="0" w:evenVBand="0" w:oddHBand="1"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0F3862C1" w14:textId="77777777" w:rsidTr="00961851">
        <w:trPr>
          <w:jc w:val="center"/>
        </w:trPr>
        <w:tc>
          <w:tcPr>
            <w:cnfStyle w:val="001000000000" w:firstRow="0" w:lastRow="0" w:firstColumn="1" w:lastColumn="0" w:oddVBand="0" w:evenVBand="0" w:oddHBand="0" w:evenHBand="0" w:firstRowFirstColumn="0" w:firstRowLastColumn="0" w:lastRowFirstColumn="0" w:lastRowLastColumn="0"/>
            <w:tcW w:w="6096" w:type="dxa"/>
          </w:tcPr>
          <w:p w14:paraId="4CDC09FE"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Coni visuali</w:t>
            </w:r>
          </w:p>
        </w:tc>
        <w:tc>
          <w:tcPr>
            <w:tcW w:w="3226" w:type="dxa"/>
          </w:tcPr>
          <w:p w14:paraId="3078393B" w14:textId="77777777" w:rsidR="0087077D" w:rsidRPr="008500A9" w:rsidRDefault="0087077D" w:rsidP="00961851">
            <w:pPr>
              <w:ind w:right="140" w:firstLine="0"/>
              <w:jc w:val="center"/>
              <w:cnfStyle w:val="000000000000" w:firstRow="0" w:lastRow="0" w:firstColumn="0" w:lastColumn="0" w:oddVBand="0" w:evenVBand="0" w:oddHBand="0"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2ADD3171" w14:textId="77777777" w:rsidTr="0096185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096" w:type="dxa"/>
          </w:tcPr>
          <w:p w14:paraId="0131432F"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Grotte</w:t>
            </w:r>
          </w:p>
        </w:tc>
        <w:tc>
          <w:tcPr>
            <w:tcW w:w="3226" w:type="dxa"/>
          </w:tcPr>
          <w:p w14:paraId="59EB16F9" w14:textId="77777777" w:rsidR="0087077D" w:rsidRPr="008500A9" w:rsidRDefault="0087077D" w:rsidP="00961851">
            <w:pPr>
              <w:ind w:right="140" w:firstLine="0"/>
              <w:jc w:val="center"/>
              <w:cnfStyle w:val="000000100000" w:firstRow="0" w:lastRow="0" w:firstColumn="0" w:lastColumn="0" w:oddVBand="0" w:evenVBand="0" w:oddHBand="1"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3511E719" w14:textId="77777777" w:rsidTr="00961851">
        <w:trPr>
          <w:jc w:val="center"/>
        </w:trPr>
        <w:tc>
          <w:tcPr>
            <w:cnfStyle w:val="001000000000" w:firstRow="0" w:lastRow="0" w:firstColumn="1" w:lastColumn="0" w:oddVBand="0" w:evenVBand="0" w:oddHBand="0" w:evenHBand="0" w:firstRowFirstColumn="0" w:firstRowLastColumn="0" w:lastRowFirstColumn="0" w:lastRowLastColumn="0"/>
            <w:tcW w:w="6096" w:type="dxa"/>
          </w:tcPr>
          <w:p w14:paraId="02BE78F9"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Lame e gravine</w:t>
            </w:r>
          </w:p>
        </w:tc>
        <w:tc>
          <w:tcPr>
            <w:tcW w:w="3226" w:type="dxa"/>
          </w:tcPr>
          <w:p w14:paraId="60338F6B" w14:textId="77777777" w:rsidR="0087077D" w:rsidRPr="008500A9" w:rsidRDefault="0087077D" w:rsidP="00961851">
            <w:pPr>
              <w:ind w:right="140" w:firstLine="0"/>
              <w:jc w:val="center"/>
              <w:cnfStyle w:val="000000000000" w:firstRow="0" w:lastRow="0" w:firstColumn="0" w:lastColumn="0" w:oddVBand="0" w:evenVBand="0" w:oddHBand="0"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371843A2" w14:textId="77777777" w:rsidTr="0096185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096" w:type="dxa"/>
          </w:tcPr>
          <w:p w14:paraId="0ADB71CB"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Versanti</w:t>
            </w:r>
          </w:p>
        </w:tc>
        <w:tc>
          <w:tcPr>
            <w:tcW w:w="3226" w:type="dxa"/>
          </w:tcPr>
          <w:p w14:paraId="1FA925B5" w14:textId="77777777" w:rsidR="0087077D" w:rsidRPr="008500A9" w:rsidRDefault="0087077D" w:rsidP="00961851">
            <w:pPr>
              <w:ind w:right="140" w:firstLine="0"/>
              <w:jc w:val="center"/>
              <w:cnfStyle w:val="000000100000" w:firstRow="0" w:lastRow="0" w:firstColumn="0" w:lastColumn="0" w:oddVBand="0" w:evenVBand="0" w:oddHBand="1"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r w:rsidR="0087077D" w:rsidRPr="008500A9" w14:paraId="45332721" w14:textId="77777777" w:rsidTr="00961851">
        <w:trPr>
          <w:jc w:val="center"/>
        </w:trPr>
        <w:tc>
          <w:tcPr>
            <w:cnfStyle w:val="001000000000" w:firstRow="0" w:lastRow="0" w:firstColumn="1" w:lastColumn="0" w:oddVBand="0" w:evenVBand="0" w:oddHBand="0" w:evenHBand="0" w:firstRowFirstColumn="0" w:firstRowLastColumn="0" w:lastRowFirstColumn="0" w:lastRowLastColumn="0"/>
            <w:tcW w:w="6096" w:type="dxa"/>
          </w:tcPr>
          <w:p w14:paraId="38E75E24" w14:textId="77777777" w:rsidR="0087077D" w:rsidRPr="008500A9" w:rsidRDefault="0087077D" w:rsidP="00961851">
            <w:pPr>
              <w:ind w:right="140" w:firstLine="0"/>
              <w:rPr>
                <w:rFonts w:ascii="Tahoma" w:hAnsi="Tahoma" w:cs="Tahoma"/>
                <w:b w:val="0"/>
                <w:highlight w:val="yellow"/>
              </w:rPr>
            </w:pPr>
            <w:r w:rsidRPr="008500A9">
              <w:rPr>
                <w:rFonts w:ascii="Tahoma" w:hAnsi="Tahoma" w:cs="Tahoma"/>
                <w:b w:val="0"/>
                <w:highlight w:val="yellow"/>
              </w:rPr>
              <w:t>Aree agricole interessate da produzioni agro-alimentati di qualità</w:t>
            </w:r>
          </w:p>
        </w:tc>
        <w:tc>
          <w:tcPr>
            <w:tcW w:w="3226" w:type="dxa"/>
          </w:tcPr>
          <w:p w14:paraId="1F135F13" w14:textId="77777777" w:rsidR="0087077D" w:rsidRPr="008500A9" w:rsidRDefault="0087077D" w:rsidP="00961851">
            <w:pPr>
              <w:ind w:right="140" w:firstLine="0"/>
              <w:jc w:val="center"/>
              <w:cnfStyle w:val="000000000000" w:firstRow="0" w:lastRow="0" w:firstColumn="0" w:lastColumn="0" w:oddVBand="0" w:evenVBand="0" w:oddHBand="0" w:evenHBand="0" w:firstRowFirstColumn="0" w:firstRowLastColumn="0" w:lastRowFirstColumn="0" w:lastRowLastColumn="0"/>
              <w:rPr>
                <w:rFonts w:ascii="Tahoma" w:hAnsi="Tahoma" w:cs="Tahoma"/>
                <w:i/>
                <w:highlight w:val="yellow"/>
              </w:rPr>
            </w:pPr>
            <w:r w:rsidRPr="008500A9">
              <w:rPr>
                <w:rFonts w:ascii="Tahoma" w:hAnsi="Tahoma" w:cs="Tahoma"/>
                <w:i/>
                <w:highlight w:val="yellow"/>
              </w:rPr>
              <w:t>Non presente</w:t>
            </w:r>
          </w:p>
        </w:tc>
      </w:tr>
    </w:tbl>
    <w:p w14:paraId="567104EA" w14:textId="77777777" w:rsidR="0087077D" w:rsidRPr="008500A9" w:rsidRDefault="0087077D" w:rsidP="0087077D">
      <w:pPr>
        <w:ind w:right="140" w:firstLine="0"/>
        <w:rPr>
          <w:rFonts w:ascii="Tahoma" w:hAnsi="Tahoma" w:cs="Tahoma"/>
          <w:highlight w:val="yellow"/>
        </w:rPr>
      </w:pPr>
    </w:p>
    <w:p w14:paraId="48D65C60" w14:textId="77777777" w:rsidR="0087077D" w:rsidRPr="008500A9" w:rsidRDefault="0087077D" w:rsidP="0087077D">
      <w:pPr>
        <w:pStyle w:val="Corpotesto"/>
        <w:spacing w:before="147"/>
        <w:ind w:right="140" w:firstLine="0"/>
        <w:rPr>
          <w:rFonts w:ascii="Tahoma" w:hAnsi="Tahoma" w:cs="Tahoma"/>
          <w:color w:val="221F1F"/>
          <w:highlight w:val="yellow"/>
        </w:rPr>
      </w:pPr>
      <w:r w:rsidRPr="008500A9">
        <w:rPr>
          <w:rFonts w:ascii="Tahoma" w:hAnsi="Tahoma" w:cs="Tahoma"/>
          <w:color w:val="221F1F"/>
          <w:highlight w:val="yellow"/>
        </w:rPr>
        <w:t>Come si evince dalla tabella riassuntiva sopra riportata e dalla Figura seguente, nell’area centrale dell’impianto è presente una segnalazione storico-culturale di cui l’intervento in oggetto ha tenuto conto, mantenendo le relative opere al di fuori dalla fascia di rispetto di 100 m, così come previsto dalla normativa cogente.</w:t>
      </w:r>
    </w:p>
    <w:p w14:paraId="62A2A0C5" w14:textId="77777777" w:rsidR="0087077D" w:rsidRPr="008500A9" w:rsidRDefault="0087077D" w:rsidP="0087077D">
      <w:pPr>
        <w:pStyle w:val="Corpotesto"/>
        <w:spacing w:before="147"/>
        <w:ind w:right="140" w:firstLine="0"/>
        <w:rPr>
          <w:rFonts w:ascii="Tahoma" w:hAnsi="Tahoma" w:cs="Tahoma"/>
          <w:color w:val="221F1F"/>
          <w:highlight w:val="yellow"/>
        </w:rPr>
      </w:pPr>
      <w:r w:rsidRPr="008500A9">
        <w:rPr>
          <w:rFonts w:ascii="Tahoma" w:hAnsi="Tahoma" w:cs="Tahoma"/>
          <w:color w:val="221F1F"/>
          <w:highlight w:val="yellow"/>
        </w:rPr>
        <w:t>Si tratta della Masseria Stivaletta, individuata come segnalazione storico-culturale, ricadente nell’area centrale dei terreni nella disponibilità della società proponente per il presente progetto.</w:t>
      </w:r>
    </w:p>
    <w:p w14:paraId="13FE93DD" w14:textId="77777777" w:rsidR="0087077D" w:rsidRPr="008500A9" w:rsidRDefault="0087077D" w:rsidP="0087077D">
      <w:pPr>
        <w:pStyle w:val="Corpotesto"/>
        <w:spacing w:before="147"/>
        <w:ind w:right="140" w:firstLine="0"/>
        <w:rPr>
          <w:rFonts w:ascii="Tahoma" w:hAnsi="Tahoma" w:cs="Tahoma"/>
          <w:color w:val="221F1F"/>
          <w:highlight w:val="yellow"/>
        </w:rPr>
      </w:pPr>
      <w:r w:rsidRPr="008500A9">
        <w:rPr>
          <w:rFonts w:ascii="Tahoma" w:hAnsi="Tahoma" w:cs="Tahoma"/>
          <w:color w:val="221F1F"/>
          <w:highlight w:val="yellow"/>
        </w:rPr>
        <w:t>Come specificato in precedenza, la Masseria Stivaletta costituisce il corpo centrale delle strutture esistenti, oggi in stato di abbandono, inserita nella parte “agro” del presente progetto, quindi non sarà interessata da alcun intervento diretto relativo all’impianto agrivoltaico.</w:t>
      </w:r>
    </w:p>
    <w:p w14:paraId="287B4726" w14:textId="77777777" w:rsidR="0087077D" w:rsidRPr="008500A9" w:rsidRDefault="0087077D" w:rsidP="0087077D">
      <w:pPr>
        <w:pStyle w:val="Corpotesto"/>
        <w:spacing w:before="147"/>
        <w:ind w:right="140" w:firstLine="0"/>
        <w:rPr>
          <w:rFonts w:ascii="Tahoma" w:hAnsi="Tahoma" w:cs="Tahoma"/>
          <w:color w:val="221F1F"/>
          <w:highlight w:val="yellow"/>
        </w:rPr>
      </w:pPr>
      <w:r w:rsidRPr="008500A9">
        <w:rPr>
          <w:rFonts w:ascii="Tahoma" w:hAnsi="Tahoma" w:cs="Tahoma"/>
          <w:color w:val="221F1F"/>
          <w:highlight w:val="yellow"/>
        </w:rPr>
        <w:t>Infatti, tutta la fascia di rispetto dei 100 m dalla masseria non sarà occupata dai pannelli ma interessata dalle colture dedicate al pascolo degli ovini da ricoverarsi nelle strutture annesse alla stessa Masseria, da recuperare e valorizzare.</w:t>
      </w:r>
    </w:p>
    <w:p w14:paraId="1C6549AF" w14:textId="77777777" w:rsidR="0087077D" w:rsidRPr="008500A9" w:rsidRDefault="0087077D" w:rsidP="0087077D">
      <w:pPr>
        <w:pStyle w:val="Corpotesto"/>
        <w:spacing w:before="147"/>
        <w:ind w:right="140" w:firstLine="0"/>
        <w:rPr>
          <w:rFonts w:ascii="Tahoma" w:hAnsi="Tahoma" w:cs="Tahoma"/>
          <w:color w:val="221F1F"/>
          <w:highlight w:val="yellow"/>
        </w:rPr>
      </w:pPr>
      <w:r w:rsidRPr="008500A9">
        <w:rPr>
          <w:rFonts w:ascii="Tahoma" w:hAnsi="Tahoma" w:cs="Tahoma"/>
          <w:color w:val="221F1F"/>
          <w:highlight w:val="yellow"/>
        </w:rPr>
        <w:lastRenderedPageBreak/>
        <w:t>Si tratta, quindi, di un progetto di recupero e valorizzazione della masseria ai fini agricoli e di allevamento, come sarà indicato nello specifico nel progetto di mitigazione.</w:t>
      </w:r>
    </w:p>
    <w:p w14:paraId="74C87FFC" w14:textId="77777777" w:rsidR="0087077D" w:rsidRPr="008500A9" w:rsidRDefault="0087077D" w:rsidP="0087077D">
      <w:pPr>
        <w:pStyle w:val="Corpotesto"/>
        <w:spacing w:before="147"/>
        <w:ind w:right="140" w:firstLine="0"/>
        <w:rPr>
          <w:rFonts w:ascii="Tahoma" w:hAnsi="Tahoma" w:cs="Tahoma"/>
          <w:color w:val="221F1F"/>
          <w:highlight w:val="yellow"/>
        </w:rPr>
      </w:pPr>
      <w:r w:rsidRPr="008500A9">
        <w:rPr>
          <w:rFonts w:ascii="Tahoma" w:hAnsi="Tahoma" w:cs="Tahoma"/>
          <w:color w:val="221F1F"/>
          <w:highlight w:val="yellow"/>
        </w:rPr>
        <w:t>Del resto, le stesse Linee Guida, all’art. 17.1 e successivamente nell’ Allegato 3, sottolineano come l’individuazione di aree e siti non idonei all’installazione di specifiche tipologie di impianti, venga effettuata da Regioni e Province autonome al fine di accelerare l’iter autorizzativo alla costruzione e all’esercizio degli impianti alimentati da fonti rinnovabili.</w:t>
      </w:r>
    </w:p>
    <w:p w14:paraId="4AE2D657" w14:textId="77777777" w:rsidR="0087077D" w:rsidRPr="008500A9" w:rsidRDefault="0087077D" w:rsidP="0087077D">
      <w:pPr>
        <w:pStyle w:val="Corpotesto"/>
        <w:spacing w:before="147"/>
        <w:ind w:right="140" w:firstLine="0"/>
        <w:rPr>
          <w:rFonts w:ascii="Tahoma" w:hAnsi="Tahoma" w:cs="Tahoma"/>
          <w:color w:val="221F1F"/>
          <w:highlight w:val="yellow"/>
        </w:rPr>
      </w:pPr>
      <w:r w:rsidRPr="008500A9">
        <w:rPr>
          <w:rFonts w:ascii="Tahoma" w:hAnsi="Tahoma" w:cs="Tahoma"/>
          <w:color w:val="221F1F"/>
          <w:highlight w:val="yellow"/>
        </w:rPr>
        <w:t>La stessa “Strategia Energetica Nazionale” del Ministero dello Sviluppo Economico, tra gli obiettivi principali da perseguire nei prossimi anni nel settore energetico al fine di favorire uno  sviluppo economico sostenibile del Paese, suggerisce di “attivare forme di coordinamento tra Stato e Regioni in materia di funzioni legislative e tra Stato, Regioni ed Enti Locali per quelle amministrative, con l’obiettivo di offrire una significativa semplificazione e accelerazione delle procedure autorizzative”.</w:t>
      </w:r>
    </w:p>
    <w:p w14:paraId="7B45A1BE" w14:textId="77777777" w:rsidR="0087077D" w:rsidRPr="008500A9" w:rsidRDefault="0087077D" w:rsidP="0087077D">
      <w:pPr>
        <w:pStyle w:val="Corpotesto"/>
        <w:spacing w:before="147"/>
        <w:ind w:right="140" w:firstLine="0"/>
        <w:rPr>
          <w:rFonts w:ascii="Tahoma" w:hAnsi="Tahoma" w:cs="Tahoma"/>
          <w:color w:val="221F1F"/>
          <w:highlight w:val="yellow"/>
        </w:rPr>
      </w:pPr>
      <w:r w:rsidRPr="008500A9">
        <w:rPr>
          <w:rFonts w:ascii="Tahoma" w:hAnsi="Tahoma" w:cs="Tahoma"/>
          <w:color w:val="221F1F"/>
          <w:highlight w:val="yellow"/>
        </w:rPr>
        <w:t>L'inidoneità delle singole aree o tipologie di aree è definita tenendo conto degli specifici valori dell'ambiente, del paesaggio, del patrimonio storico e artistico, delle tradizioni agroalimentari locali, della biodiversità e del paesaggio rurale. Inoltre, l’Allegato 3 specifica che l’individuazione di tali aree deve essere basata esclusivamente su criteri tecnici oggettivi legati alle caratteristiche intrinseche del territorio e del sito.</w:t>
      </w:r>
    </w:p>
    <w:p w14:paraId="395AE392" w14:textId="77777777" w:rsidR="0087077D" w:rsidRPr="008500A9" w:rsidRDefault="0087077D" w:rsidP="0087077D">
      <w:pPr>
        <w:pStyle w:val="Corpotesto"/>
        <w:spacing w:before="147"/>
        <w:ind w:right="140" w:firstLine="0"/>
        <w:rPr>
          <w:rFonts w:ascii="Tahoma" w:hAnsi="Tahoma" w:cs="Tahoma"/>
          <w:color w:val="221F1F"/>
          <w:highlight w:val="yellow"/>
        </w:rPr>
      </w:pPr>
      <w:r w:rsidRPr="008500A9">
        <w:rPr>
          <w:rFonts w:ascii="Tahoma" w:hAnsi="Tahoma" w:cs="Tahoma"/>
          <w:color w:val="221F1F"/>
          <w:highlight w:val="yellow"/>
        </w:rPr>
        <w:t>Pertanto, si comprende come l’intervento sia inserito in un’area idonea alla sua realizzazione.</w:t>
      </w:r>
    </w:p>
    <w:p w14:paraId="6ED92117" w14:textId="77777777" w:rsidR="0087077D" w:rsidRDefault="0087077D" w:rsidP="0087077D">
      <w:pPr>
        <w:ind w:right="140" w:firstLine="0"/>
        <w:rPr>
          <w:rFonts w:ascii="Tahoma" w:hAnsi="Tahoma" w:cs="Tahoma"/>
          <w:b/>
          <w:sz w:val="20"/>
          <w:szCs w:val="20"/>
          <w:highlight w:val="yellow"/>
        </w:rPr>
      </w:pPr>
    </w:p>
    <w:p w14:paraId="42F83A17" w14:textId="77777777" w:rsidR="006A61EF" w:rsidRDefault="006A61EF" w:rsidP="0087077D">
      <w:pPr>
        <w:ind w:right="140" w:firstLine="0"/>
        <w:rPr>
          <w:rFonts w:ascii="Tahoma" w:hAnsi="Tahoma" w:cs="Tahoma"/>
          <w:b/>
          <w:sz w:val="20"/>
          <w:szCs w:val="20"/>
          <w:highlight w:val="yellow"/>
        </w:rPr>
      </w:pPr>
    </w:p>
    <w:p w14:paraId="159ECA4A" w14:textId="77777777" w:rsidR="006A61EF" w:rsidRDefault="006A61EF" w:rsidP="0087077D">
      <w:pPr>
        <w:ind w:right="140" w:firstLine="0"/>
        <w:rPr>
          <w:rFonts w:ascii="Tahoma" w:hAnsi="Tahoma" w:cs="Tahoma"/>
          <w:b/>
          <w:sz w:val="20"/>
          <w:szCs w:val="20"/>
          <w:highlight w:val="yellow"/>
        </w:rPr>
      </w:pPr>
    </w:p>
    <w:p w14:paraId="695AEB1F" w14:textId="77777777" w:rsidR="006A61EF" w:rsidRDefault="006A61EF" w:rsidP="0087077D">
      <w:pPr>
        <w:ind w:right="140" w:firstLine="0"/>
        <w:rPr>
          <w:rFonts w:ascii="Tahoma" w:hAnsi="Tahoma" w:cs="Tahoma"/>
          <w:b/>
          <w:sz w:val="20"/>
          <w:szCs w:val="20"/>
          <w:highlight w:val="yellow"/>
        </w:rPr>
      </w:pPr>
    </w:p>
    <w:p w14:paraId="38D37E57" w14:textId="77777777" w:rsidR="006A61EF" w:rsidRDefault="006A61EF" w:rsidP="0087077D">
      <w:pPr>
        <w:ind w:right="140" w:firstLine="0"/>
        <w:rPr>
          <w:rFonts w:ascii="Tahoma" w:hAnsi="Tahoma" w:cs="Tahoma"/>
          <w:b/>
          <w:sz w:val="20"/>
          <w:szCs w:val="20"/>
          <w:highlight w:val="yellow"/>
        </w:rPr>
      </w:pPr>
    </w:p>
    <w:p w14:paraId="0BF8725F" w14:textId="77777777" w:rsidR="006A61EF" w:rsidRDefault="006A61EF" w:rsidP="0087077D">
      <w:pPr>
        <w:ind w:right="140" w:firstLine="0"/>
        <w:rPr>
          <w:rFonts w:ascii="Tahoma" w:hAnsi="Tahoma" w:cs="Tahoma"/>
          <w:b/>
          <w:sz w:val="20"/>
          <w:szCs w:val="20"/>
          <w:highlight w:val="yellow"/>
        </w:rPr>
      </w:pPr>
    </w:p>
    <w:p w14:paraId="5274DECF" w14:textId="77777777" w:rsidR="006A61EF" w:rsidRDefault="006A61EF" w:rsidP="0087077D">
      <w:pPr>
        <w:ind w:right="140" w:firstLine="0"/>
        <w:rPr>
          <w:rFonts w:ascii="Tahoma" w:hAnsi="Tahoma" w:cs="Tahoma"/>
          <w:b/>
          <w:sz w:val="20"/>
          <w:szCs w:val="20"/>
          <w:highlight w:val="yellow"/>
        </w:rPr>
      </w:pPr>
    </w:p>
    <w:p w14:paraId="23A12F3D" w14:textId="77777777" w:rsidR="006A61EF" w:rsidRDefault="006A61EF" w:rsidP="0087077D">
      <w:pPr>
        <w:ind w:right="140" w:firstLine="0"/>
        <w:rPr>
          <w:rFonts w:ascii="Tahoma" w:hAnsi="Tahoma" w:cs="Tahoma"/>
          <w:b/>
          <w:sz w:val="20"/>
          <w:szCs w:val="20"/>
          <w:highlight w:val="yellow"/>
        </w:rPr>
      </w:pPr>
    </w:p>
    <w:p w14:paraId="3E725085" w14:textId="77777777" w:rsidR="006A61EF" w:rsidRDefault="006A61EF" w:rsidP="0087077D">
      <w:pPr>
        <w:ind w:right="140" w:firstLine="0"/>
        <w:rPr>
          <w:rFonts w:ascii="Tahoma" w:hAnsi="Tahoma" w:cs="Tahoma"/>
          <w:b/>
          <w:sz w:val="20"/>
          <w:szCs w:val="20"/>
          <w:highlight w:val="yellow"/>
        </w:rPr>
      </w:pPr>
    </w:p>
    <w:p w14:paraId="6F68549E" w14:textId="77777777" w:rsidR="006A61EF" w:rsidRPr="008500A9" w:rsidRDefault="006A61EF" w:rsidP="0087077D">
      <w:pPr>
        <w:ind w:right="140" w:firstLine="0"/>
        <w:rPr>
          <w:rFonts w:ascii="Tahoma" w:hAnsi="Tahoma" w:cs="Tahoma"/>
          <w:b/>
          <w:sz w:val="20"/>
          <w:szCs w:val="20"/>
          <w:highlight w:val="yellow"/>
        </w:rPr>
      </w:pPr>
    </w:p>
    <w:p w14:paraId="2C691378" w14:textId="108316C8" w:rsidR="00B622E9" w:rsidRPr="006A61EF" w:rsidRDefault="0087077D" w:rsidP="006A61EF">
      <w:pPr>
        <w:spacing w:before="240"/>
        <w:ind w:right="140" w:firstLine="0"/>
        <w:jc w:val="center"/>
        <w:rPr>
          <w:rFonts w:ascii="Tahoma" w:hAnsi="Tahoma" w:cs="Tahoma"/>
          <w:b/>
          <w:bCs/>
          <w:sz w:val="20"/>
          <w:szCs w:val="20"/>
          <w:highlight w:val="yellow"/>
        </w:rPr>
      </w:pPr>
      <w:r w:rsidRPr="008500A9">
        <w:rPr>
          <w:rFonts w:ascii="Tahoma" w:hAnsi="Tahoma" w:cs="Tahoma"/>
          <w:b/>
          <w:bCs/>
          <w:sz w:val="20"/>
          <w:szCs w:val="20"/>
          <w:highlight w:val="yellow"/>
        </w:rPr>
        <w:t>Aree non idonee (</w:t>
      </w:r>
      <w:proofErr w:type="gramStart"/>
      <w:r w:rsidRPr="008500A9">
        <w:rPr>
          <w:rFonts w:ascii="Tahoma" w:hAnsi="Tahoma" w:cs="Tahoma"/>
          <w:b/>
          <w:bCs/>
          <w:sz w:val="20"/>
          <w:szCs w:val="20"/>
          <w:highlight w:val="yellow"/>
        </w:rPr>
        <w:t>fonte:,</w:t>
      </w:r>
      <w:proofErr w:type="gramEnd"/>
      <w:r w:rsidRPr="008500A9">
        <w:rPr>
          <w:rFonts w:ascii="Tahoma" w:hAnsi="Tahoma" w:cs="Tahoma"/>
          <w:b/>
          <w:bCs/>
          <w:sz w:val="20"/>
          <w:szCs w:val="20"/>
          <w:highlight w:val="yellow"/>
        </w:rPr>
        <w:t xml:space="preserve"> 2020): sovrapposizione dell’area di impianto e del cavidotto esterno</w:t>
      </w:r>
    </w:p>
    <w:p w14:paraId="561CAB46" w14:textId="77777777" w:rsidR="00B622E9" w:rsidRPr="00C009B7" w:rsidRDefault="00B622E9" w:rsidP="00CD09FB">
      <w:pPr>
        <w:pStyle w:val="Stile1ok"/>
      </w:pPr>
      <w:bookmarkStart w:id="79" w:name="_Toc210467098"/>
      <w:r w:rsidRPr="00C009B7">
        <w:lastRenderedPageBreak/>
        <w:t>DESCRIZIONE DEL PROGETTO</w:t>
      </w:r>
      <w:bookmarkEnd w:id="79"/>
      <w:r w:rsidRPr="00C009B7">
        <w:t xml:space="preserve"> </w:t>
      </w:r>
    </w:p>
    <w:p w14:paraId="24E37D9D" w14:textId="77777777" w:rsidR="00B622E9" w:rsidRDefault="00B622E9" w:rsidP="00C054ED">
      <w:pPr>
        <w:pStyle w:val="Corpotesto"/>
        <w:tabs>
          <w:tab w:val="left" w:pos="9923"/>
        </w:tabs>
        <w:spacing w:before="94"/>
        <w:ind w:right="140" w:firstLine="0"/>
        <w:rPr>
          <w:rFonts w:ascii="Tahoma" w:hAnsi="Tahoma" w:cs="Tahoma"/>
        </w:rPr>
      </w:pPr>
      <w:r w:rsidRPr="00C009B7">
        <w:rPr>
          <w:rFonts w:ascii="Tahoma" w:hAnsi="Tahoma" w:cs="Tahoma"/>
        </w:rPr>
        <w:t>Il progetto prevede la realizzazione di un impianto fotovoltaico a terra per la produzione di energia elettrica, della potenza complessiva di 56,07 MWp, da collegare – tramite un cavidotto interrato di circa 14,27 km realizzato lungo viabilità esistente</w:t>
      </w:r>
      <w:r w:rsidRPr="000133B5">
        <w:rPr>
          <w:rFonts w:ascii="Tahoma" w:hAnsi="Tahoma" w:cs="Tahoma"/>
        </w:rPr>
        <w:t xml:space="preserve"> – alla Stazione Elettrica (SE) individuata da Terna.</w:t>
      </w:r>
    </w:p>
    <w:p w14:paraId="4656BA10" w14:textId="77777777" w:rsidR="00B622E9" w:rsidRPr="000133B5" w:rsidRDefault="00B622E9" w:rsidP="00C054ED">
      <w:pPr>
        <w:pStyle w:val="Corpotesto"/>
        <w:tabs>
          <w:tab w:val="left" w:pos="9923"/>
        </w:tabs>
        <w:spacing w:before="94"/>
        <w:ind w:right="140" w:firstLine="0"/>
        <w:rPr>
          <w:rFonts w:ascii="Tahoma" w:hAnsi="Tahoma" w:cs="Tahoma"/>
        </w:rPr>
      </w:pPr>
      <w:r w:rsidRPr="000133B5">
        <w:rPr>
          <w:rFonts w:ascii="Tahoma" w:hAnsi="Tahoma" w:cs="Tahoma"/>
        </w:rPr>
        <w:t>Ai sensi del preventivo di connessione rilasciato in data 29/05/2020, la Soluzione Tecnica Minima Generale elaborata dal gestore di rete, TERNA S.p.A., stabilisce che l’impianto sia collegato in antenna a 36 kV mediante l’ampliamento e l’adeguamento della SE della RTN a 380/132 kV denominata “Ferrara Focomorto”, previo incremento della capacità di trasformazione e realizzazione dell’intervento 318-P del Piano di Sviluppo Terna. In particolare, il preventivo di connessione rilasciato da Terna S.p.A. a favore del Proponente (codice 202501282) costituisce il quadro tecnico di riferimento aggiornato al 2025.</w:t>
      </w:r>
    </w:p>
    <w:p w14:paraId="082CE357" w14:textId="77777777" w:rsidR="00B622E9" w:rsidRPr="000133B5" w:rsidRDefault="00B622E9" w:rsidP="00C054ED">
      <w:pPr>
        <w:pStyle w:val="Corpotesto"/>
        <w:tabs>
          <w:tab w:val="left" w:pos="9923"/>
        </w:tabs>
        <w:spacing w:before="94"/>
        <w:ind w:right="140" w:firstLine="0"/>
        <w:rPr>
          <w:rFonts w:ascii="Tahoma" w:hAnsi="Tahoma" w:cs="Tahoma"/>
        </w:rPr>
      </w:pPr>
      <w:r>
        <w:rPr>
          <w:rFonts w:ascii="Tahoma" w:hAnsi="Tahoma" w:cs="Tahoma"/>
        </w:rPr>
        <w:t>Il progetto</w:t>
      </w:r>
      <w:r w:rsidRPr="000133B5">
        <w:rPr>
          <w:rFonts w:ascii="Tahoma" w:hAnsi="Tahoma" w:cs="Tahoma"/>
        </w:rPr>
        <w:t xml:space="preserve"> sarà pertanto costituito da:</w:t>
      </w:r>
    </w:p>
    <w:p w14:paraId="3D1A26D2" w14:textId="77777777" w:rsidR="00B622E9" w:rsidRPr="00A31F23" w:rsidRDefault="00B622E9" w:rsidP="00C054ED">
      <w:pPr>
        <w:pStyle w:val="Corpotesto"/>
        <w:numPr>
          <w:ilvl w:val="0"/>
          <w:numId w:val="129"/>
        </w:numPr>
        <w:tabs>
          <w:tab w:val="left" w:pos="9923"/>
        </w:tabs>
        <w:spacing w:before="94" w:line="276" w:lineRule="auto"/>
        <w:ind w:right="140"/>
        <w:rPr>
          <w:rFonts w:ascii="Tahoma" w:hAnsi="Tahoma" w:cs="Tahoma"/>
        </w:rPr>
      </w:pPr>
      <w:r>
        <w:rPr>
          <w:rFonts w:ascii="Tahoma" w:hAnsi="Tahoma" w:cs="Tahoma"/>
        </w:rPr>
        <w:t xml:space="preserve">Mitigazione, </w:t>
      </w:r>
      <w:r w:rsidRPr="00A31F23">
        <w:rPr>
          <w:rFonts w:ascii="Tahoma" w:hAnsi="Tahoma" w:cs="Tahoma"/>
        </w:rPr>
        <w:t>Recinzione</w:t>
      </w:r>
      <w:r>
        <w:rPr>
          <w:rFonts w:ascii="Tahoma" w:hAnsi="Tahoma" w:cs="Tahoma"/>
        </w:rPr>
        <w:t xml:space="preserve"> e viabilità;</w:t>
      </w:r>
    </w:p>
    <w:p w14:paraId="2F501231" w14:textId="77777777" w:rsidR="00B622E9" w:rsidRDefault="00B622E9" w:rsidP="00C054ED">
      <w:pPr>
        <w:pStyle w:val="Corpotesto"/>
        <w:numPr>
          <w:ilvl w:val="0"/>
          <w:numId w:val="129"/>
        </w:numPr>
        <w:tabs>
          <w:tab w:val="left" w:pos="9923"/>
        </w:tabs>
        <w:spacing w:before="94" w:line="276" w:lineRule="auto"/>
        <w:ind w:right="140"/>
        <w:rPr>
          <w:rFonts w:ascii="Tahoma" w:hAnsi="Tahoma" w:cs="Tahoma"/>
        </w:rPr>
      </w:pPr>
      <w:r>
        <w:rPr>
          <w:rFonts w:ascii="Tahoma" w:hAnsi="Tahoma" w:cs="Tahoma"/>
        </w:rPr>
        <w:t>Sistemi di controllo, videosorveglianza</w:t>
      </w:r>
    </w:p>
    <w:p w14:paraId="2DD6BBB7" w14:textId="77777777" w:rsidR="00B622E9" w:rsidRDefault="00B622E9" w:rsidP="00C054ED">
      <w:pPr>
        <w:pStyle w:val="Corpotesto"/>
        <w:numPr>
          <w:ilvl w:val="0"/>
          <w:numId w:val="129"/>
        </w:numPr>
        <w:tabs>
          <w:tab w:val="left" w:pos="9923"/>
        </w:tabs>
        <w:spacing w:before="94" w:line="276" w:lineRule="auto"/>
        <w:ind w:right="140"/>
        <w:rPr>
          <w:rFonts w:ascii="Tahoma" w:hAnsi="Tahoma" w:cs="Tahoma"/>
        </w:rPr>
      </w:pPr>
      <w:r w:rsidRPr="00205B7F">
        <w:rPr>
          <w:rFonts w:ascii="Tahoma" w:hAnsi="Tahoma" w:cs="Tahoma"/>
        </w:rPr>
        <w:t>Tracker</w:t>
      </w:r>
      <w:r>
        <w:rPr>
          <w:rFonts w:ascii="Tahoma" w:hAnsi="Tahoma" w:cs="Tahoma"/>
        </w:rPr>
        <w:t xml:space="preserve"> ad inseguimento;</w:t>
      </w:r>
    </w:p>
    <w:p w14:paraId="21EC341F" w14:textId="77777777" w:rsidR="00B622E9" w:rsidRDefault="00B622E9" w:rsidP="00C054ED">
      <w:pPr>
        <w:pStyle w:val="Corpotesto"/>
        <w:numPr>
          <w:ilvl w:val="0"/>
          <w:numId w:val="129"/>
        </w:numPr>
        <w:tabs>
          <w:tab w:val="left" w:pos="9923"/>
        </w:tabs>
        <w:spacing w:before="94" w:line="276" w:lineRule="auto"/>
        <w:ind w:right="140"/>
        <w:rPr>
          <w:rFonts w:ascii="Tahoma" w:hAnsi="Tahoma" w:cs="Tahoma"/>
        </w:rPr>
      </w:pPr>
      <w:r>
        <w:rPr>
          <w:rFonts w:ascii="Tahoma" w:hAnsi="Tahoma" w:cs="Tahoma"/>
        </w:rPr>
        <w:t>Moduli fotovoltaici di circa 750 W</w:t>
      </w:r>
    </w:p>
    <w:p w14:paraId="7D985E87" w14:textId="77777777" w:rsidR="00B622E9" w:rsidRPr="00A31F23" w:rsidRDefault="00B622E9" w:rsidP="00C054ED">
      <w:pPr>
        <w:pStyle w:val="Corpotesto"/>
        <w:numPr>
          <w:ilvl w:val="0"/>
          <w:numId w:val="129"/>
        </w:numPr>
        <w:tabs>
          <w:tab w:val="left" w:pos="9923"/>
        </w:tabs>
        <w:spacing w:before="94" w:line="276" w:lineRule="auto"/>
        <w:ind w:right="140"/>
        <w:rPr>
          <w:rFonts w:ascii="Tahoma" w:hAnsi="Tahoma" w:cs="Tahoma"/>
        </w:rPr>
      </w:pPr>
      <w:r>
        <w:rPr>
          <w:rFonts w:ascii="Tahoma" w:hAnsi="Tahoma" w:cs="Tahoma"/>
        </w:rPr>
        <w:t xml:space="preserve">Inverter, </w:t>
      </w:r>
      <w:r w:rsidRPr="00A31F23">
        <w:rPr>
          <w:rFonts w:ascii="Tahoma" w:hAnsi="Tahoma" w:cs="Tahoma"/>
        </w:rPr>
        <w:t>Cabine di raccolta e controllo</w:t>
      </w:r>
    </w:p>
    <w:p w14:paraId="596F5601" w14:textId="77777777" w:rsidR="00B622E9" w:rsidRDefault="00B622E9" w:rsidP="00C054ED">
      <w:pPr>
        <w:pStyle w:val="Corpotesto"/>
        <w:numPr>
          <w:ilvl w:val="0"/>
          <w:numId w:val="129"/>
        </w:numPr>
        <w:tabs>
          <w:tab w:val="left" w:pos="9923"/>
        </w:tabs>
        <w:spacing w:before="94" w:line="276" w:lineRule="auto"/>
        <w:ind w:right="140"/>
        <w:rPr>
          <w:rFonts w:ascii="Tahoma" w:hAnsi="Tahoma" w:cs="Tahoma"/>
        </w:rPr>
      </w:pPr>
      <w:r>
        <w:rPr>
          <w:rFonts w:ascii="Tahoma" w:hAnsi="Tahoma" w:cs="Tahoma"/>
        </w:rPr>
        <w:t>S</w:t>
      </w:r>
      <w:r w:rsidRPr="00205B7F">
        <w:rPr>
          <w:rFonts w:ascii="Tahoma" w:hAnsi="Tahoma" w:cs="Tahoma"/>
        </w:rPr>
        <w:t>istemi di monitoraggio e controllo della produzione</w:t>
      </w:r>
      <w:r>
        <w:rPr>
          <w:rFonts w:ascii="Tahoma" w:hAnsi="Tahoma" w:cs="Tahoma"/>
        </w:rPr>
        <w:t>;</w:t>
      </w:r>
    </w:p>
    <w:p w14:paraId="1F435309" w14:textId="77777777" w:rsidR="00B622E9" w:rsidRDefault="00B622E9" w:rsidP="00C054ED">
      <w:pPr>
        <w:pStyle w:val="Corpotesto"/>
        <w:numPr>
          <w:ilvl w:val="0"/>
          <w:numId w:val="129"/>
        </w:numPr>
        <w:tabs>
          <w:tab w:val="left" w:pos="9923"/>
        </w:tabs>
        <w:spacing w:before="94" w:line="276" w:lineRule="auto"/>
        <w:ind w:right="140"/>
        <w:rPr>
          <w:rFonts w:ascii="Tahoma" w:hAnsi="Tahoma" w:cs="Tahoma"/>
        </w:rPr>
      </w:pPr>
      <w:r>
        <w:rPr>
          <w:rFonts w:ascii="Tahoma" w:hAnsi="Tahoma" w:cs="Tahoma"/>
        </w:rPr>
        <w:t>Cavidotti interni e cavidotto ci collegamento alla SE esterno all' impianto.</w:t>
      </w:r>
    </w:p>
    <w:p w14:paraId="74D53E9B" w14:textId="77777777" w:rsidR="00B622E9" w:rsidRPr="00205B7F" w:rsidRDefault="00B622E9" w:rsidP="00C054ED">
      <w:pPr>
        <w:pStyle w:val="Corpotesto"/>
        <w:tabs>
          <w:tab w:val="left" w:pos="9923"/>
        </w:tabs>
        <w:spacing w:before="94" w:line="276" w:lineRule="auto"/>
        <w:ind w:left="720" w:right="140" w:firstLine="0"/>
        <w:rPr>
          <w:rFonts w:ascii="Tahoma" w:hAnsi="Tahoma" w:cs="Tahoma"/>
        </w:rPr>
      </w:pPr>
    </w:p>
    <w:p w14:paraId="33CFC54F" w14:textId="77777777" w:rsidR="00B622E9" w:rsidRPr="000133B5" w:rsidRDefault="00B622E9" w:rsidP="00C054ED">
      <w:pPr>
        <w:pStyle w:val="Corpotesto"/>
        <w:tabs>
          <w:tab w:val="left" w:pos="9923"/>
        </w:tabs>
        <w:spacing w:before="94"/>
        <w:ind w:right="140" w:firstLine="0"/>
        <w:rPr>
          <w:rFonts w:ascii="Tahoma" w:hAnsi="Tahoma" w:cs="Tahoma"/>
        </w:rPr>
      </w:pPr>
      <w:r w:rsidRPr="000133B5">
        <w:rPr>
          <w:rFonts w:ascii="Tahoma" w:hAnsi="Tahoma" w:cs="Tahoma"/>
        </w:rPr>
        <w:t>Il progetto è localizzato in un’area esterna ai centri abitati, pianeggiante e distante da siti o aree soggette a tutela. Ampia attenzione è stata comunque dedicata alle misure di mitigazione: sono previste messe a dimora di alberature e schermature vegetali che consentiranno una completa integrazione paesaggistica dell’impianto.</w:t>
      </w:r>
    </w:p>
    <w:p w14:paraId="44D12B0F" w14:textId="77777777" w:rsidR="00B622E9" w:rsidRPr="000133B5" w:rsidRDefault="00B622E9" w:rsidP="00C054ED">
      <w:pPr>
        <w:pStyle w:val="Corpotesto"/>
        <w:tabs>
          <w:tab w:val="left" w:pos="9923"/>
        </w:tabs>
        <w:spacing w:before="94"/>
        <w:ind w:right="140" w:firstLine="0"/>
        <w:rPr>
          <w:rFonts w:ascii="Tahoma" w:hAnsi="Tahoma" w:cs="Tahoma"/>
        </w:rPr>
      </w:pPr>
      <w:r w:rsidRPr="000133B5">
        <w:rPr>
          <w:rFonts w:ascii="Tahoma" w:hAnsi="Tahoma" w:cs="Tahoma"/>
        </w:rPr>
        <w:t>Si precisa fin d’ora che il progetto deve intendersi come unitario. La società proponente si impegna a realizzarlo integralmente, sia nelle opere elettriche che in quelle ambientali. Essa si occuperà direttamente della gestione della sezione fotovoltaica dell’impianto e, in caso di esito favorevole della procedura autorizzativa, si impegna a rispettare quanto previsto dal Piano di Monitoraggio Ambientale (allegato alla presente). Tale piano fornirà evidenza alle autorità competenti attraverso la consegna di report descrittivi e fotografici relativi a:</w:t>
      </w:r>
    </w:p>
    <w:p w14:paraId="276DC39B" w14:textId="77777777" w:rsidR="00B622E9" w:rsidRPr="00205B7F" w:rsidRDefault="00B622E9" w:rsidP="00C054ED">
      <w:pPr>
        <w:pStyle w:val="Corpotesto"/>
        <w:numPr>
          <w:ilvl w:val="0"/>
          <w:numId w:val="132"/>
        </w:numPr>
        <w:tabs>
          <w:tab w:val="left" w:pos="9923"/>
        </w:tabs>
        <w:spacing w:before="94"/>
        <w:ind w:right="140"/>
        <w:rPr>
          <w:rFonts w:ascii="Tahoma" w:hAnsi="Tahoma" w:cs="Tahoma"/>
        </w:rPr>
      </w:pPr>
      <w:r w:rsidRPr="000133B5">
        <w:rPr>
          <w:rFonts w:ascii="Tahoma" w:hAnsi="Tahoma" w:cs="Tahoma"/>
        </w:rPr>
        <w:lastRenderedPageBreak/>
        <w:t>la producibilità energetica da fonte fotovoltaica;</w:t>
      </w:r>
    </w:p>
    <w:p w14:paraId="38F5CD07" w14:textId="77777777" w:rsidR="00B622E9" w:rsidRPr="00205B7F" w:rsidRDefault="00B622E9" w:rsidP="00C054ED">
      <w:pPr>
        <w:pStyle w:val="Corpotesto"/>
        <w:numPr>
          <w:ilvl w:val="0"/>
          <w:numId w:val="132"/>
        </w:numPr>
        <w:tabs>
          <w:tab w:val="left" w:pos="9923"/>
        </w:tabs>
        <w:spacing w:before="94"/>
        <w:ind w:right="140"/>
        <w:rPr>
          <w:rFonts w:ascii="Tahoma" w:hAnsi="Tahoma" w:cs="Tahoma"/>
        </w:rPr>
      </w:pPr>
      <w:r w:rsidRPr="000133B5">
        <w:rPr>
          <w:rFonts w:ascii="Tahoma" w:hAnsi="Tahoma" w:cs="Tahoma"/>
        </w:rPr>
        <w:t>lo stato di attuazione delle misure di mitigazione;</w:t>
      </w:r>
    </w:p>
    <w:p w14:paraId="48C75677" w14:textId="77777777" w:rsidR="00B622E9" w:rsidRPr="00205B7F" w:rsidRDefault="00B622E9" w:rsidP="00C054ED">
      <w:pPr>
        <w:pStyle w:val="Corpotesto"/>
        <w:numPr>
          <w:ilvl w:val="0"/>
          <w:numId w:val="132"/>
        </w:numPr>
        <w:tabs>
          <w:tab w:val="left" w:pos="9923"/>
        </w:tabs>
        <w:spacing w:before="94"/>
        <w:ind w:right="140"/>
        <w:rPr>
          <w:rFonts w:ascii="Tahoma" w:hAnsi="Tahoma" w:cs="Tahoma"/>
        </w:rPr>
      </w:pPr>
      <w:r w:rsidRPr="000133B5">
        <w:rPr>
          <w:rFonts w:ascii="Tahoma" w:hAnsi="Tahoma" w:cs="Tahoma"/>
        </w:rPr>
        <w:t xml:space="preserve">l’evoluzione del territorio rispetto alla condizione ante </w:t>
      </w:r>
      <w:proofErr w:type="spellStart"/>
      <w:r w:rsidRPr="000133B5">
        <w:rPr>
          <w:rFonts w:ascii="Tahoma" w:hAnsi="Tahoma" w:cs="Tahoma"/>
        </w:rPr>
        <w:t>operam</w:t>
      </w:r>
      <w:proofErr w:type="spellEnd"/>
      <w:r w:rsidRPr="000133B5">
        <w:rPr>
          <w:rFonts w:ascii="Tahoma" w:hAnsi="Tahoma" w:cs="Tahoma"/>
        </w:rPr>
        <w:t>.</w:t>
      </w:r>
    </w:p>
    <w:p w14:paraId="224CF3AA" w14:textId="77777777" w:rsidR="00B622E9" w:rsidRPr="000133B5" w:rsidRDefault="00B622E9" w:rsidP="00C054ED">
      <w:pPr>
        <w:pStyle w:val="Corpotesto"/>
        <w:tabs>
          <w:tab w:val="left" w:pos="9923"/>
        </w:tabs>
        <w:spacing w:before="94"/>
        <w:ind w:right="140" w:firstLine="0"/>
        <w:rPr>
          <w:rFonts w:ascii="Tahoma" w:hAnsi="Tahoma" w:cs="Tahoma"/>
        </w:rPr>
      </w:pPr>
      <w:r w:rsidRPr="000133B5">
        <w:rPr>
          <w:rFonts w:ascii="Tahoma" w:hAnsi="Tahoma" w:cs="Tahoma"/>
        </w:rPr>
        <w:t xml:space="preserve">Il progetto si inserisce nel quadro normativo di riferimento di cui al </w:t>
      </w:r>
      <w:proofErr w:type="spellStart"/>
      <w:r w:rsidRPr="000133B5">
        <w:rPr>
          <w:rFonts w:ascii="Tahoma" w:hAnsi="Tahoma" w:cs="Tahoma"/>
        </w:rPr>
        <w:t>D.Lgs</w:t>
      </w:r>
      <w:proofErr w:type="spellEnd"/>
      <w:r w:rsidRPr="000133B5">
        <w:rPr>
          <w:rFonts w:ascii="Tahoma" w:hAnsi="Tahoma" w:cs="Tahoma"/>
        </w:rPr>
        <w:t xml:space="preserve"> 29 dicembre 2003, n. 387, “Attuazione della direttiva 2001/77/CE relativa alla promozione dell’energia elettrica prodotta da fonti energetiche rinnovabili”, le cui finalità sono:</w:t>
      </w:r>
    </w:p>
    <w:p w14:paraId="7D2C91D4" w14:textId="77777777" w:rsidR="00B622E9" w:rsidRDefault="00B622E9" w:rsidP="00C054ED">
      <w:pPr>
        <w:pStyle w:val="Corpotesto"/>
        <w:numPr>
          <w:ilvl w:val="0"/>
          <w:numId w:val="130"/>
        </w:numPr>
        <w:tabs>
          <w:tab w:val="left" w:pos="9923"/>
        </w:tabs>
        <w:spacing w:before="94"/>
        <w:ind w:right="140"/>
        <w:rPr>
          <w:rFonts w:ascii="Tahoma" w:hAnsi="Tahoma" w:cs="Tahoma"/>
        </w:rPr>
      </w:pPr>
      <w:r w:rsidRPr="000133B5">
        <w:rPr>
          <w:rFonts w:ascii="Tahoma" w:hAnsi="Tahoma" w:cs="Tahoma"/>
        </w:rPr>
        <w:t>promuovere un maggior contributo delle fonti energetiche rinnovabili alla produzione di elettricità nel mercato nazionale e comunitario;</w:t>
      </w:r>
    </w:p>
    <w:p w14:paraId="31E36063" w14:textId="77777777" w:rsidR="00B622E9" w:rsidRDefault="00B622E9" w:rsidP="00C054ED">
      <w:pPr>
        <w:pStyle w:val="Corpotesto"/>
        <w:numPr>
          <w:ilvl w:val="0"/>
          <w:numId w:val="130"/>
        </w:numPr>
        <w:tabs>
          <w:tab w:val="left" w:pos="9923"/>
        </w:tabs>
        <w:spacing w:before="94"/>
        <w:ind w:right="140"/>
        <w:rPr>
          <w:rFonts w:ascii="Tahoma" w:hAnsi="Tahoma" w:cs="Tahoma"/>
        </w:rPr>
      </w:pPr>
      <w:r w:rsidRPr="00205B7F">
        <w:rPr>
          <w:rFonts w:ascii="Tahoma" w:hAnsi="Tahoma" w:cs="Tahoma"/>
        </w:rPr>
        <w:t>garantire il raggiungimento degli obiettivi indicativi fissati a livello nazionale;</w:t>
      </w:r>
    </w:p>
    <w:p w14:paraId="7AF57EDE" w14:textId="77777777" w:rsidR="00B622E9" w:rsidRDefault="00B622E9" w:rsidP="00C054ED">
      <w:pPr>
        <w:pStyle w:val="Corpotesto"/>
        <w:numPr>
          <w:ilvl w:val="0"/>
          <w:numId w:val="130"/>
        </w:numPr>
        <w:tabs>
          <w:tab w:val="left" w:pos="9923"/>
        </w:tabs>
        <w:spacing w:before="94"/>
        <w:ind w:right="140"/>
        <w:rPr>
          <w:rFonts w:ascii="Tahoma" w:hAnsi="Tahoma" w:cs="Tahoma"/>
        </w:rPr>
      </w:pPr>
      <w:r w:rsidRPr="00205B7F">
        <w:rPr>
          <w:rFonts w:ascii="Tahoma" w:hAnsi="Tahoma" w:cs="Tahoma"/>
        </w:rPr>
        <w:t>concorrere alla definizione di un quadro europeo per la transizione energetica;</w:t>
      </w:r>
    </w:p>
    <w:p w14:paraId="371100BC" w14:textId="77777777" w:rsidR="00B622E9" w:rsidRPr="00205B7F" w:rsidRDefault="00B622E9" w:rsidP="00C054ED">
      <w:pPr>
        <w:pStyle w:val="Corpotesto"/>
        <w:numPr>
          <w:ilvl w:val="0"/>
          <w:numId w:val="130"/>
        </w:numPr>
        <w:tabs>
          <w:tab w:val="left" w:pos="9923"/>
        </w:tabs>
        <w:spacing w:before="94"/>
        <w:ind w:right="140"/>
        <w:rPr>
          <w:rFonts w:ascii="Tahoma" w:hAnsi="Tahoma" w:cs="Tahoma"/>
        </w:rPr>
      </w:pPr>
      <w:r w:rsidRPr="00205B7F">
        <w:rPr>
          <w:rFonts w:ascii="Tahoma" w:hAnsi="Tahoma" w:cs="Tahoma"/>
        </w:rPr>
        <w:t>favorire lo sviluppo di impianti di micro e macro-generazione alimentati da fonti rinnovabili, con particolare riferimento agli impieghi agricoli e alle aree montane.</w:t>
      </w:r>
    </w:p>
    <w:p w14:paraId="22561054" w14:textId="77777777" w:rsidR="00B622E9" w:rsidRPr="000133B5" w:rsidRDefault="00B622E9" w:rsidP="00C054ED">
      <w:pPr>
        <w:pStyle w:val="Corpotesto"/>
        <w:tabs>
          <w:tab w:val="left" w:pos="9923"/>
        </w:tabs>
        <w:spacing w:before="94"/>
        <w:ind w:right="140" w:firstLine="0"/>
        <w:rPr>
          <w:rFonts w:ascii="Tahoma" w:hAnsi="Tahoma" w:cs="Tahoma"/>
        </w:rPr>
      </w:pPr>
      <w:r w:rsidRPr="000133B5">
        <w:rPr>
          <w:rFonts w:ascii="Tahoma" w:hAnsi="Tahoma" w:cs="Tahoma"/>
        </w:rPr>
        <w:t xml:space="preserve">L’elaborato ha lo scopo di illustrare le caratteristiche del sito e dell’impianto, i criteri progettuali adottati e la compatibilità ambientale delle opere. L’impianto si fonda sull’impiego della radiazione solare come risorsa primaria per la produzione di energia </w:t>
      </w:r>
      <w:r>
        <w:rPr>
          <w:rFonts w:ascii="Tahoma" w:hAnsi="Tahoma" w:cs="Tahoma"/>
        </w:rPr>
        <w:t>green</w:t>
      </w:r>
      <w:r w:rsidRPr="000133B5">
        <w:rPr>
          <w:rFonts w:ascii="Tahoma" w:hAnsi="Tahoma" w:cs="Tahoma"/>
        </w:rPr>
        <w:t>.</w:t>
      </w:r>
    </w:p>
    <w:p w14:paraId="3EDFF6AA" w14:textId="105F6301" w:rsidR="00CD09FB" w:rsidRPr="000133B5" w:rsidRDefault="00B622E9" w:rsidP="00C054ED">
      <w:pPr>
        <w:pStyle w:val="Corpotesto"/>
        <w:tabs>
          <w:tab w:val="left" w:pos="9923"/>
        </w:tabs>
        <w:spacing w:before="94"/>
        <w:ind w:right="140" w:firstLine="0"/>
        <w:rPr>
          <w:rFonts w:ascii="Tahoma" w:hAnsi="Tahoma" w:cs="Tahoma"/>
        </w:rPr>
      </w:pPr>
      <w:r w:rsidRPr="000133B5">
        <w:rPr>
          <w:rFonts w:ascii="Tahoma" w:hAnsi="Tahoma" w:cs="Tahoma"/>
        </w:rPr>
        <w:t xml:space="preserve">Nel 2025 il settore fotovoltaico italiano è ormai entrato in una fase di piena maturità, caratterizzata da impianti di grande scala in </w:t>
      </w:r>
      <w:proofErr w:type="spellStart"/>
      <w:r w:rsidRPr="000133B5">
        <w:rPr>
          <w:rFonts w:ascii="Tahoma" w:hAnsi="Tahoma" w:cs="Tahoma"/>
        </w:rPr>
        <w:t>grid-parity</w:t>
      </w:r>
      <w:proofErr w:type="spellEnd"/>
      <w:r w:rsidRPr="000133B5">
        <w:rPr>
          <w:rFonts w:ascii="Tahoma" w:hAnsi="Tahoma" w:cs="Tahoma"/>
        </w:rPr>
        <w:t xml:space="preserve"> e da una crescente competitività della tecnologia. I target europei recentemente fissati per le fonti rinnovabili, che stabiliscono un obiettivo minimo del 32% nel mix energetico, richiedono un impegno concreto su più fronti. In tale contesto, il fotovoltaico è destinato a ricoprire un ruolo centrale nella transizione energetica del Paese, con progetti come quello in esame che contribuiscono al raggiungimento degli obiettivi climatici e di decarbonizzazione fissati al 2030 e oltre.</w:t>
      </w:r>
      <w:r w:rsidRPr="000133B5">
        <w:rPr>
          <w:rFonts w:ascii="Tahoma" w:hAnsi="Tahoma" w:cs="Tahoma"/>
        </w:rPr>
        <w:br w:type="page"/>
      </w:r>
    </w:p>
    <w:p w14:paraId="266C767D" w14:textId="77777777" w:rsidR="00B622E9" w:rsidRPr="00822AE2" w:rsidRDefault="00B622E9" w:rsidP="00CD09FB">
      <w:pPr>
        <w:pStyle w:val="Stile2ok"/>
      </w:pPr>
      <w:bookmarkStart w:id="80" w:name="_Toc210467099"/>
      <w:r w:rsidRPr="00822AE2">
        <w:lastRenderedPageBreak/>
        <w:t>Impianto</w:t>
      </w:r>
      <w:bookmarkEnd w:id="80"/>
    </w:p>
    <w:p w14:paraId="2A0A4DDD" w14:textId="77777777" w:rsidR="00B622E9" w:rsidRPr="00822AE2" w:rsidRDefault="00B622E9" w:rsidP="00C054ED">
      <w:pPr>
        <w:ind w:right="140" w:firstLine="0"/>
        <w:rPr>
          <w:rFonts w:ascii="Tahoma" w:hAnsi="Tahoma" w:cs="Tahoma"/>
        </w:rPr>
      </w:pPr>
      <w:r w:rsidRPr="00822AE2">
        <w:rPr>
          <w:rFonts w:ascii="Tahoma" w:hAnsi="Tahoma" w:cs="Tahoma"/>
        </w:rPr>
        <w:t>La produzione di energia elettrica da fonti rinnovabili, ed in particolare dal fotovoltaico, rappresenta una modalità tecnologica tra le più sostenibili e importanti ai fini della realizzazione di un rinnovato equilibrio sostenibile tra sviluppo e benessere della biosfera. In quest’ottica va a collocarsi il progetto proposto.</w:t>
      </w:r>
    </w:p>
    <w:p w14:paraId="6859D074" w14:textId="77777777" w:rsidR="00B622E9" w:rsidRPr="00822AE2" w:rsidRDefault="00B622E9" w:rsidP="00C054ED">
      <w:pPr>
        <w:ind w:right="140" w:firstLine="0"/>
        <w:rPr>
          <w:rFonts w:ascii="Tahoma" w:hAnsi="Tahoma" w:cs="Tahoma"/>
        </w:rPr>
      </w:pPr>
      <w:r w:rsidRPr="00822AE2">
        <w:rPr>
          <w:rFonts w:ascii="Tahoma" w:hAnsi="Tahoma" w:cs="Tahoma"/>
        </w:rPr>
        <w:t>Tale impianto nasce proprio dall’intenzione di applicare il progresso tecnologico all’ambiente, per salvaguardarne le prerogative, sia riutilizzando suoli agricoli marginali migliorandone le caratteristiche, sia producendo l’energia da fonte rinnovabile, tutta l’energia pulita di cui avremo bisogno.</w:t>
      </w:r>
    </w:p>
    <w:p w14:paraId="589EE2AF" w14:textId="77777777" w:rsidR="00B622E9" w:rsidRPr="00822AE2" w:rsidRDefault="00B622E9" w:rsidP="00C054ED">
      <w:pPr>
        <w:pStyle w:val="Paragrafoelenco"/>
        <w:numPr>
          <w:ilvl w:val="0"/>
          <w:numId w:val="133"/>
        </w:numPr>
        <w:ind w:right="140"/>
        <w:contextualSpacing w:val="0"/>
        <w:rPr>
          <w:rFonts w:ascii="Tahoma" w:hAnsi="Tahoma" w:cs="Tahoma"/>
        </w:rPr>
      </w:pPr>
      <w:r w:rsidRPr="00822AE2">
        <w:rPr>
          <w:rFonts w:ascii="Tahoma" w:hAnsi="Tahoma" w:cs="Tahoma"/>
        </w:rPr>
        <w:t>contribuisce, anche attraverso un ombreggiamento variabile, alla regolazione del clima locale;</w:t>
      </w:r>
    </w:p>
    <w:p w14:paraId="626B26AB" w14:textId="77777777" w:rsidR="00B622E9" w:rsidRPr="00822AE2" w:rsidRDefault="00B622E9" w:rsidP="00C054ED">
      <w:pPr>
        <w:pStyle w:val="Paragrafoelenco"/>
        <w:numPr>
          <w:ilvl w:val="0"/>
          <w:numId w:val="133"/>
        </w:numPr>
        <w:ind w:right="140"/>
        <w:contextualSpacing w:val="0"/>
        <w:rPr>
          <w:rFonts w:ascii="Tahoma" w:hAnsi="Tahoma" w:cs="Tahoma"/>
        </w:rPr>
      </w:pPr>
      <w:r w:rsidRPr="00822AE2">
        <w:rPr>
          <w:rFonts w:ascii="Tahoma" w:hAnsi="Tahoma" w:cs="Tahoma"/>
        </w:rPr>
        <w:t>adiuva la conservazione e il risparmio delle risorse idriche;</w:t>
      </w:r>
    </w:p>
    <w:p w14:paraId="43B758D2" w14:textId="77777777" w:rsidR="00B622E9" w:rsidRPr="00822AE2" w:rsidRDefault="00B622E9" w:rsidP="00C054ED">
      <w:pPr>
        <w:pStyle w:val="Paragrafoelenco"/>
        <w:numPr>
          <w:ilvl w:val="0"/>
          <w:numId w:val="133"/>
        </w:numPr>
        <w:ind w:right="140"/>
        <w:rPr>
          <w:rFonts w:ascii="Tahoma" w:hAnsi="Tahoma" w:cs="Tahoma"/>
        </w:rPr>
      </w:pPr>
      <w:r w:rsidRPr="00822AE2">
        <w:rPr>
          <w:rFonts w:ascii="Tahoma" w:hAnsi="Tahoma" w:cs="Tahoma"/>
        </w:rPr>
        <w:t>migliora e incrementa la produzione di energia rinnovabile</w:t>
      </w:r>
    </w:p>
    <w:p w14:paraId="6BD73CF0" w14:textId="77777777" w:rsidR="00B622E9" w:rsidRPr="00822AE2" w:rsidRDefault="00B622E9" w:rsidP="00C054ED">
      <w:pPr>
        <w:pStyle w:val="Paragrafoelenco"/>
        <w:numPr>
          <w:ilvl w:val="0"/>
          <w:numId w:val="133"/>
        </w:numPr>
        <w:ind w:right="140"/>
        <w:rPr>
          <w:rFonts w:ascii="Tahoma" w:hAnsi="Tahoma" w:cs="Tahoma"/>
        </w:rPr>
      </w:pPr>
      <w:r w:rsidRPr="00822AE2">
        <w:rPr>
          <w:rFonts w:ascii="Tahoma" w:hAnsi="Tahoma" w:cs="Tahoma"/>
        </w:rPr>
        <w:t xml:space="preserve">producendo energia pulita a beneficio della cittadinanza </w:t>
      </w:r>
    </w:p>
    <w:p w14:paraId="3B49BC6C" w14:textId="77777777" w:rsidR="00B622E9" w:rsidRPr="00822AE2" w:rsidRDefault="00B622E9" w:rsidP="00C054ED">
      <w:pPr>
        <w:ind w:right="140" w:firstLine="0"/>
        <w:rPr>
          <w:rFonts w:ascii="Tahoma" w:hAnsi="Tahoma" w:cs="Tahoma"/>
          <w:b/>
          <w:color w:val="000000" w:themeColor="text1"/>
          <w:u w:val="single"/>
        </w:rPr>
      </w:pPr>
      <w:r w:rsidRPr="00822AE2">
        <w:rPr>
          <w:rFonts w:ascii="Tahoma" w:hAnsi="Tahoma" w:cs="Tahoma"/>
          <w:b/>
        </w:rPr>
        <w:t>Il presente progetto si estende su una superficie territoriale di circa 67,3</w:t>
      </w:r>
      <w:r w:rsidRPr="00822AE2">
        <w:rPr>
          <w:rFonts w:ascii="Tahoma" w:hAnsi="Tahoma" w:cs="Tahoma"/>
          <w:b/>
          <w:color w:val="000000" w:themeColor="text1"/>
        </w:rPr>
        <w:t xml:space="preserve"> ettari occupati dall’</w:t>
      </w:r>
      <w:r w:rsidRPr="00822AE2">
        <w:rPr>
          <w:rFonts w:ascii="Tahoma" w:hAnsi="Tahoma" w:cs="Tahoma"/>
          <w:b/>
          <w:color w:val="000000" w:themeColor="text1"/>
          <w:u w:val="single"/>
        </w:rPr>
        <w:t>impianto fotovoltaico su Tracker ad inseguimento integrato con una fascia arborea perimetrale per la mitigazione visiva dell’impianto</w:t>
      </w:r>
      <w:r w:rsidRPr="00822AE2">
        <w:rPr>
          <w:rFonts w:ascii="Tahoma" w:hAnsi="Tahoma" w:cs="Tahoma"/>
          <w:b/>
          <w:color w:val="000000" w:themeColor="text1"/>
        </w:rPr>
        <w:t>.</w:t>
      </w:r>
    </w:p>
    <w:p w14:paraId="16CE512E" w14:textId="77777777" w:rsidR="00B622E9" w:rsidRPr="006A61EF" w:rsidRDefault="00B622E9" w:rsidP="00C054ED">
      <w:pPr>
        <w:pStyle w:val="Didascalia"/>
        <w:ind w:right="140"/>
        <w:rPr>
          <w:rFonts w:cs="Tahoma"/>
          <w:b w:val="0"/>
          <w:i/>
        </w:rPr>
      </w:pPr>
      <w:r w:rsidRPr="006A61EF">
        <w:rPr>
          <w:rFonts w:cs="Tahoma"/>
          <w:b w:val="0"/>
          <w:i/>
          <w:noProof/>
        </w:rPr>
        <w:lastRenderedPageBreak/>
        <mc:AlternateContent>
          <mc:Choice Requires="wps">
            <w:drawing>
              <wp:anchor distT="0" distB="0" distL="114300" distR="114300" simplePos="0" relativeHeight="251853824" behindDoc="0" locked="0" layoutInCell="1" allowOverlap="1" wp14:anchorId="1C72EC72" wp14:editId="7FE59200">
                <wp:simplePos x="0" y="0"/>
                <wp:positionH relativeFrom="column">
                  <wp:posOffset>1367598</wp:posOffset>
                </wp:positionH>
                <wp:positionV relativeFrom="paragraph">
                  <wp:posOffset>3126944</wp:posOffset>
                </wp:positionV>
                <wp:extent cx="858648" cy="262393"/>
                <wp:effectExtent l="0" t="0" r="0" b="0"/>
                <wp:wrapNone/>
                <wp:docPr id="1009395291" name="Fumetto 1 52874438"/>
                <wp:cNvGraphicFramePr/>
                <a:graphic xmlns:a="http://schemas.openxmlformats.org/drawingml/2006/main">
                  <a:graphicData uri="http://schemas.microsoft.com/office/word/2010/wordprocessingShape">
                    <wps:wsp>
                      <wps:cNvSpPr/>
                      <wps:spPr>
                        <a:xfrm>
                          <a:off x="0" y="0"/>
                          <a:ext cx="858648" cy="262393"/>
                        </a:xfrm>
                        <a:prstGeom prst="wedgeRectCallout">
                          <a:avLst/>
                        </a:prstGeom>
                        <a:solidFill>
                          <a:srgbClr val="FFFF00"/>
                        </a:solidFill>
                        <a:ln w="25400" cap="flat" cmpd="sng" algn="ctr">
                          <a:solidFill>
                            <a:sysClr val="windowText" lastClr="000000"/>
                          </a:solidFill>
                          <a:prstDash val="solid"/>
                        </a:ln>
                        <a:effectLst/>
                      </wps:spPr>
                      <wps:txbx>
                        <w:txbxContent>
                          <w:p w14:paraId="5AF1AFCF" w14:textId="77777777" w:rsidR="00B622E9" w:rsidRPr="00034813" w:rsidRDefault="00B622E9" w:rsidP="00B622E9">
                            <w:pPr>
                              <w:spacing w:line="240" w:lineRule="auto"/>
                              <w:ind w:firstLine="0"/>
                              <w:jc w:val="center"/>
                              <w:rPr>
                                <w:rFonts w:cstheme="minorHAnsi"/>
                                <w:b/>
                                <w:color w:val="000000" w:themeColor="text1"/>
                                <w:sz w:val="18"/>
                                <w:szCs w:val="18"/>
                              </w:rPr>
                            </w:pPr>
                            <w:r>
                              <w:rPr>
                                <w:rFonts w:cstheme="minorHAnsi"/>
                                <w:b/>
                                <w:color w:val="000000" w:themeColor="text1"/>
                                <w:sz w:val="18"/>
                                <w:szCs w:val="18"/>
                              </w:rPr>
                              <w:t>CAMPO 3</w:t>
                            </w:r>
                          </w:p>
                        </w:txbxContent>
                      </wps:txbx>
                      <wps:bodyPr rot="0" spcFirstLastPara="0" vertOverflow="overflow" horzOverflow="overflow" vert="horz" wrap="square" lIns="3600" tIns="3600" rIns="3600" bIns="3600" numCol="1" spcCol="0" rtlCol="0" fromWordArt="0" anchor="ctr" anchorCtr="0" forceAA="0" compatLnSpc="1">
                        <a:prstTxWarp prst="textNoShape">
                          <a:avLst/>
                        </a:prstTxWarp>
                        <a:noAutofit/>
                      </wps:bodyPr>
                    </wps:wsp>
                  </a:graphicData>
                </a:graphic>
              </wp:anchor>
            </w:drawing>
          </mc:Choice>
          <mc:Fallback>
            <w:pict>
              <v:shapetype w14:anchorId="1C72EC7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Fumetto 1 52874438" o:spid="_x0000_s1035" type="#_x0000_t61" style="position:absolute;left:0;text-align:left;margin-left:107.7pt;margin-top:246.2pt;width:67.6pt;height:20.65pt;z-index:251853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Q2JZgIAAOEEAAAOAAAAZHJzL2Uyb0RvYy54bWysVE1PGzEQvVfqf7B8LxsCRBCRoCgoVSUE&#10;qKHi7Hi9H5LX49pOdtNf32fvkgTaU9U9OGPP95s3ub3rGs12yvmazIyfn404U0ZSXptyxn+8rL5c&#10;c+aDMLnQZNSM75Xnd/PPn25bO1VjqkjnyjEEMX7a2hmvQrDTLPOyUo3wZ2SVgbIg14iAqyuz3IkW&#10;0RudjUejSdaSy60jqbzH632v5PMUvyiUDE9F4VVgesZRW0inS+cmntn8VkxLJ2xVy6EM8Q9VNKI2&#10;SHoIdS+CYFtX/xGqqaUjT0U4k9RkVBS1VKkHdHM++tDNuhJWpV4AjrcHmPz/Cysfd2v77ABDa/3U&#10;Q4xddIVr4i/qY10Ca38AS3WBSTxeX11PLjFdCdV4Mr64uYhgZkdn63z4qqhhUZjxVuWl+o6BLIXW&#10;tA0JLrF78KF3ezOPeT3pOl/VWqeLKzdL7dhOYIYrfKM0NmR6Z6YNa1HJ1SXUTApwqdAiQGxsPuPe&#10;lJwJXYKkMriU+5233/tDDtArp/YFjXKmhQ9QoPv0DS2+c42F3wtf9QUm1WCmTaxfJRoOfR5RjlLo&#10;Nh2rUd5N9IgvG8r3z4456pnqrVzViP+AMp6FAzXRHNYtPOEoNKFjGiTOKnK//vYe7cEYaDlrQXWg&#10;8XMrnEJ33wy4dDGJkIUT2Z3ImxPZbJslYQrnWGorkwhPF/SbWDhqXrGRi5gRKmEk8vaYD5dl6NcP&#10;Oy3VYpHMsAtWhAeztjIGj6hFVF+6V+HswJ+AeTzS20qI6Qfq9LbR09BiG6ioE6+OmIKb8YI9Siwd&#10;dj4u6uk9WR3/mea/AQAA//8DAFBLAwQUAAYACAAAACEAKUW3eOIAAAALAQAADwAAAGRycy9kb3du&#10;cmV2LnhtbEyPu07DQBBFeyT+YTVINIis40dijMcRQkQUoUlIQ7f2LraF9yHvOjZ/z1BBN6M5unNu&#10;uVv0wC5q9L01COtVBEyZxsretAjn9/19DswHYaQYrFEI38rDrrq+KkUh7WyO6nIKLaMQ4wuB0IXg&#10;Cs590ykt/Mo6Zej2aUctAq1jy+UoZgrXA4+jaMO16A196IRTz51qvk6TRthvnWvC4eX8MSd3U/52&#10;9PVrmiPe3ixPj8CCWsIfDL/6pA4VOdV2MtKzASFeZymhCOlDTAMRSRZtgNUIWZJsgVcl/9+h+gEA&#10;AP//AwBQSwECLQAUAAYACAAAACEAtoM4kv4AAADhAQAAEwAAAAAAAAAAAAAAAAAAAAAAW0NvbnRl&#10;bnRfVHlwZXNdLnhtbFBLAQItABQABgAIAAAAIQA4/SH/1gAAAJQBAAALAAAAAAAAAAAAAAAAAC8B&#10;AABfcmVscy8ucmVsc1BLAQItABQABgAIAAAAIQD6OQ2JZgIAAOEEAAAOAAAAAAAAAAAAAAAAAC4C&#10;AABkcnMvZTJvRG9jLnhtbFBLAQItABQABgAIAAAAIQApRbd44gAAAAsBAAAPAAAAAAAAAAAAAAAA&#10;AMAEAABkcnMvZG93bnJldi54bWxQSwUGAAAAAAQABADzAAAAzwUAAAAA&#10;" adj="6300,24300" fillcolor="yellow" strokecolor="windowText" strokeweight="2pt">
                <v:textbox inset=".1mm,.1mm,.1mm,.1mm">
                  <w:txbxContent>
                    <w:p w14:paraId="5AF1AFCF" w14:textId="77777777" w:rsidR="00B622E9" w:rsidRPr="00034813" w:rsidRDefault="00B622E9" w:rsidP="00B622E9">
                      <w:pPr>
                        <w:spacing w:line="240" w:lineRule="auto"/>
                        <w:ind w:firstLine="0"/>
                        <w:jc w:val="center"/>
                        <w:rPr>
                          <w:rFonts w:cstheme="minorHAnsi"/>
                          <w:b/>
                          <w:color w:val="000000" w:themeColor="text1"/>
                          <w:sz w:val="18"/>
                          <w:szCs w:val="18"/>
                        </w:rPr>
                      </w:pPr>
                      <w:r>
                        <w:rPr>
                          <w:rFonts w:cstheme="minorHAnsi"/>
                          <w:b/>
                          <w:color w:val="000000" w:themeColor="text1"/>
                          <w:sz w:val="18"/>
                          <w:szCs w:val="18"/>
                        </w:rPr>
                        <w:t>CAMPO 3</w:t>
                      </w:r>
                    </w:p>
                  </w:txbxContent>
                </v:textbox>
              </v:shape>
            </w:pict>
          </mc:Fallback>
        </mc:AlternateContent>
      </w:r>
      <w:r w:rsidRPr="006A61EF">
        <w:rPr>
          <w:rFonts w:cs="Tahoma"/>
          <w:b w:val="0"/>
          <w:i/>
          <w:noProof/>
        </w:rPr>
        <mc:AlternateContent>
          <mc:Choice Requires="wps">
            <w:drawing>
              <wp:anchor distT="0" distB="0" distL="114300" distR="114300" simplePos="0" relativeHeight="251852800" behindDoc="0" locked="0" layoutInCell="1" allowOverlap="1" wp14:anchorId="251EF9DF" wp14:editId="30649AD5">
                <wp:simplePos x="0" y="0"/>
                <wp:positionH relativeFrom="column">
                  <wp:posOffset>5367116</wp:posOffset>
                </wp:positionH>
                <wp:positionV relativeFrom="paragraph">
                  <wp:posOffset>535557</wp:posOffset>
                </wp:positionV>
                <wp:extent cx="858648" cy="262393"/>
                <wp:effectExtent l="0" t="0" r="0" b="0"/>
                <wp:wrapNone/>
                <wp:docPr id="755887549" name="Fumetto 1 52874438"/>
                <wp:cNvGraphicFramePr/>
                <a:graphic xmlns:a="http://schemas.openxmlformats.org/drawingml/2006/main">
                  <a:graphicData uri="http://schemas.microsoft.com/office/word/2010/wordprocessingShape">
                    <wps:wsp>
                      <wps:cNvSpPr/>
                      <wps:spPr>
                        <a:xfrm>
                          <a:off x="0" y="0"/>
                          <a:ext cx="858648" cy="262393"/>
                        </a:xfrm>
                        <a:prstGeom prst="wedgeRectCallout">
                          <a:avLst/>
                        </a:prstGeom>
                        <a:solidFill>
                          <a:srgbClr val="FFFF00"/>
                        </a:solidFill>
                        <a:ln w="25400" cap="flat" cmpd="sng" algn="ctr">
                          <a:solidFill>
                            <a:sysClr val="windowText" lastClr="000000"/>
                          </a:solidFill>
                          <a:prstDash val="solid"/>
                        </a:ln>
                        <a:effectLst/>
                      </wps:spPr>
                      <wps:txbx>
                        <w:txbxContent>
                          <w:p w14:paraId="04F27856" w14:textId="77777777" w:rsidR="00B622E9" w:rsidRPr="00034813" w:rsidRDefault="00B622E9" w:rsidP="00B622E9">
                            <w:pPr>
                              <w:spacing w:line="240" w:lineRule="auto"/>
                              <w:ind w:firstLine="0"/>
                              <w:jc w:val="center"/>
                              <w:rPr>
                                <w:rFonts w:cstheme="minorHAnsi"/>
                                <w:b/>
                                <w:color w:val="000000" w:themeColor="text1"/>
                                <w:sz w:val="18"/>
                                <w:szCs w:val="18"/>
                              </w:rPr>
                            </w:pPr>
                            <w:r>
                              <w:rPr>
                                <w:rFonts w:cstheme="minorHAnsi"/>
                                <w:b/>
                                <w:color w:val="000000" w:themeColor="text1"/>
                                <w:sz w:val="18"/>
                                <w:szCs w:val="18"/>
                              </w:rPr>
                              <w:t>CAMPO 2</w:t>
                            </w:r>
                          </w:p>
                        </w:txbxContent>
                      </wps:txbx>
                      <wps:bodyPr rot="0" spcFirstLastPara="0" vertOverflow="overflow" horzOverflow="overflow" vert="horz" wrap="square" lIns="3600" tIns="3600" rIns="3600" bIns="3600" numCol="1" spcCol="0" rtlCol="0" fromWordArt="0" anchor="ctr" anchorCtr="0" forceAA="0" compatLnSpc="1">
                        <a:prstTxWarp prst="textNoShape">
                          <a:avLst/>
                        </a:prstTxWarp>
                        <a:noAutofit/>
                      </wps:bodyPr>
                    </wps:wsp>
                  </a:graphicData>
                </a:graphic>
              </wp:anchor>
            </w:drawing>
          </mc:Choice>
          <mc:Fallback>
            <w:pict>
              <v:shape w14:anchorId="251EF9DF" id="_x0000_s1036" type="#_x0000_t61" style="position:absolute;left:0;text-align:left;margin-left:422.6pt;margin-top:42.15pt;width:67.6pt;height:20.65pt;z-index:251852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q1naAIAAOIEAAAOAAAAZHJzL2Uyb0RvYy54bWysVE1PGzEQvVfqf7B8L5sEiGhEgqKgVJUQ&#10;IKDi7Hi9H5LX49pOdtNf32fvkgTaU9U9OGPPeGbe85tc33SNZjvlfE1mzsdnI86UkZTXppzzHy/r&#10;L1ec+SBMLjQZNed75fnN4vOn69bO1IQq0rlyDEmMn7V2zqsQ7CzLvKxUI/wZWWXgLMg1ImDryix3&#10;okX2RmeT0WiateRy60gq73F62zv5IuUvCiXDQ1F4FZiec/QW0urSuolrtrgWs9IJW9VyaEP8QxeN&#10;qA2KHlLdiiDY1tV/pGpq6chTEc4kNRkVRS1VwgA049EHNM+VsCphATneHmjy/y+tvN8920cHGlrr&#10;Zx5mRNEVrom/6I91iaz9gSzVBSZxeHV5Nb3A60q4JtPJ+dfzSGZ2vGydD98UNSwac96qvFRPeJCV&#10;0Jq2IdEldnc+9NfewmNdT7rO17XWaePKzUo7thN4wzW+UXo2VHoXpg1r0cnlBdxMCmip0CLAbGw+&#10;596UnAldQqQyuFT73W2/94cakFdO7QuAcqaFD3AAffoGiO+uxsZvha/6BpNrCNMm9q+SDAecR5aj&#10;FbpNx2q0N06Q4tGG8v2jY456qXor1zUK3KGPR+GgTaDDvIUHLIUmQKbB4qwi9+tv5zEekoGXsxZa&#10;Bx0/t8IpwPtuIKbzaeQsnNjuxN6c2GbbrAjPMMZUW5lM3HRBv5mFo+YVI7mMFeESRqJuT/qwWYV+&#10;/jDUUi2XKQzDYEW4M89WxuSRtkjrS/cqnB0EFPAg9/Q2E2L2QTt9bLxpaLkNVNRJWEdOIc64wSAl&#10;mQ5DHyf1dJ+ijn9Ni98AAAD//wMAUEsDBBQABgAIAAAAIQB9yHoj4AAAAAoBAAAPAAAAZHJzL2Rv&#10;d25yZXYueG1sTI+xTsMwEIZ3JN7BOiQWRB3StLghToUQFQMsLV26OfGRRMRnK3aa8Pa4E2x3uk//&#10;fX+xnU3Pzjj4zpKEh0UCDKm2uqNGwvFzdy+A+aBIq94SSvhBD9vy+qpQubYT7fF8CA2LIeRzJaEN&#10;weWc+7pFo/zCOqR4+7KDUSGuQ8P1oKYYbnqeJsmaG9VR/NAqhy8t1t+H0UjYPTpXh/fX42la3o3i&#10;Y++rt0xIeXszPz8BCziHPxgu+lEdyuhU2ZG0Z70Eka3SiF6GJbAIbESSAasima7WwMuC/69Q/gIA&#10;AP//AwBQSwECLQAUAAYACAAAACEAtoM4kv4AAADhAQAAEwAAAAAAAAAAAAAAAAAAAAAAW0NvbnRl&#10;bnRfVHlwZXNdLnhtbFBLAQItABQABgAIAAAAIQA4/SH/1gAAAJQBAAALAAAAAAAAAAAAAAAAAC8B&#10;AABfcmVscy8ucmVsc1BLAQItABQABgAIAAAAIQDnrq1naAIAAOIEAAAOAAAAAAAAAAAAAAAAAC4C&#10;AABkcnMvZTJvRG9jLnhtbFBLAQItABQABgAIAAAAIQB9yHoj4AAAAAoBAAAPAAAAAAAAAAAAAAAA&#10;AMIEAABkcnMvZG93bnJldi54bWxQSwUGAAAAAAQABADzAAAAzwUAAAAA&#10;" adj="6300,24300" fillcolor="yellow" strokecolor="windowText" strokeweight="2pt">
                <v:textbox inset=".1mm,.1mm,.1mm,.1mm">
                  <w:txbxContent>
                    <w:p w14:paraId="04F27856" w14:textId="77777777" w:rsidR="00B622E9" w:rsidRPr="00034813" w:rsidRDefault="00B622E9" w:rsidP="00B622E9">
                      <w:pPr>
                        <w:spacing w:line="240" w:lineRule="auto"/>
                        <w:ind w:firstLine="0"/>
                        <w:jc w:val="center"/>
                        <w:rPr>
                          <w:rFonts w:cstheme="minorHAnsi"/>
                          <w:b/>
                          <w:color w:val="000000" w:themeColor="text1"/>
                          <w:sz w:val="18"/>
                          <w:szCs w:val="18"/>
                        </w:rPr>
                      </w:pPr>
                      <w:r>
                        <w:rPr>
                          <w:rFonts w:cstheme="minorHAnsi"/>
                          <w:b/>
                          <w:color w:val="000000" w:themeColor="text1"/>
                          <w:sz w:val="18"/>
                          <w:szCs w:val="18"/>
                        </w:rPr>
                        <w:t>CAMPO 2</w:t>
                      </w:r>
                    </w:p>
                  </w:txbxContent>
                </v:textbox>
              </v:shape>
            </w:pict>
          </mc:Fallback>
        </mc:AlternateContent>
      </w:r>
      <w:r w:rsidRPr="006A61EF">
        <w:rPr>
          <w:rFonts w:cs="Tahoma"/>
          <w:b w:val="0"/>
          <w:i/>
          <w:noProof/>
        </w:rPr>
        <mc:AlternateContent>
          <mc:Choice Requires="wps">
            <w:drawing>
              <wp:anchor distT="0" distB="0" distL="114300" distR="114300" simplePos="0" relativeHeight="251851776" behindDoc="0" locked="0" layoutInCell="1" allowOverlap="1" wp14:anchorId="1E94A769" wp14:editId="47E72C4E">
                <wp:simplePos x="0" y="0"/>
                <wp:positionH relativeFrom="column">
                  <wp:posOffset>272044</wp:posOffset>
                </wp:positionH>
                <wp:positionV relativeFrom="paragraph">
                  <wp:posOffset>38687</wp:posOffset>
                </wp:positionV>
                <wp:extent cx="858648" cy="262393"/>
                <wp:effectExtent l="0" t="0" r="0" b="0"/>
                <wp:wrapNone/>
                <wp:docPr id="1135647301" name="Fumetto 1 52874438"/>
                <wp:cNvGraphicFramePr/>
                <a:graphic xmlns:a="http://schemas.openxmlformats.org/drawingml/2006/main">
                  <a:graphicData uri="http://schemas.microsoft.com/office/word/2010/wordprocessingShape">
                    <wps:wsp>
                      <wps:cNvSpPr/>
                      <wps:spPr>
                        <a:xfrm>
                          <a:off x="0" y="0"/>
                          <a:ext cx="858648" cy="262393"/>
                        </a:xfrm>
                        <a:prstGeom prst="wedgeRectCallout">
                          <a:avLst/>
                        </a:prstGeom>
                        <a:solidFill>
                          <a:srgbClr val="FFFF00"/>
                        </a:solidFill>
                        <a:ln w="25400" cap="flat" cmpd="sng" algn="ctr">
                          <a:solidFill>
                            <a:sysClr val="windowText" lastClr="000000"/>
                          </a:solidFill>
                          <a:prstDash val="solid"/>
                        </a:ln>
                        <a:effectLst/>
                      </wps:spPr>
                      <wps:txbx>
                        <w:txbxContent>
                          <w:p w14:paraId="64FF3070" w14:textId="77777777" w:rsidR="00B622E9" w:rsidRPr="00034813" w:rsidRDefault="00B622E9" w:rsidP="00B622E9">
                            <w:pPr>
                              <w:spacing w:line="240" w:lineRule="auto"/>
                              <w:ind w:firstLine="0"/>
                              <w:jc w:val="center"/>
                              <w:rPr>
                                <w:rFonts w:cstheme="minorHAnsi"/>
                                <w:b/>
                                <w:color w:val="000000" w:themeColor="text1"/>
                                <w:sz w:val="18"/>
                                <w:szCs w:val="18"/>
                              </w:rPr>
                            </w:pPr>
                            <w:r>
                              <w:rPr>
                                <w:rFonts w:cstheme="minorHAnsi"/>
                                <w:b/>
                                <w:color w:val="000000" w:themeColor="text1"/>
                                <w:sz w:val="18"/>
                                <w:szCs w:val="18"/>
                              </w:rPr>
                              <w:t>CAMPO1</w:t>
                            </w:r>
                          </w:p>
                        </w:txbxContent>
                      </wps:txbx>
                      <wps:bodyPr rot="0" spcFirstLastPara="0" vertOverflow="overflow" horzOverflow="overflow" vert="horz" wrap="square" lIns="3600" tIns="3600" rIns="3600" bIns="3600" numCol="1" spcCol="0" rtlCol="0" fromWordArt="0" anchor="ctr" anchorCtr="0" forceAA="0" compatLnSpc="1">
                        <a:prstTxWarp prst="textNoShape">
                          <a:avLst/>
                        </a:prstTxWarp>
                        <a:noAutofit/>
                      </wps:bodyPr>
                    </wps:wsp>
                  </a:graphicData>
                </a:graphic>
              </wp:anchor>
            </w:drawing>
          </mc:Choice>
          <mc:Fallback>
            <w:pict>
              <v:shape w14:anchorId="1E94A769" id="_x0000_s1037" type="#_x0000_t61" style="position:absolute;left:0;text-align:left;margin-left:21.4pt;margin-top:3.05pt;width:67.6pt;height:20.65pt;z-index:251851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0r7ZwIAAOIEAAAOAAAAZHJzL2Uyb0RvYy54bWysVE1PGzEQvVfqf7B8L5sEiGhEgqKgVJUQ&#10;IKDi7Hi9H5LX49pOdtNf32fvkgTaU9U9OGPP95s3ub7pGs12yvmazJyPz0acKSMpr0055z9e1l+u&#10;OPNBmFxoMmrO98rzm8XnT9etnakJVaRz5RiCGD9r7ZxXIdhZlnlZqUb4M7LKQFmQa0TA1ZVZ7kSL&#10;6I3OJqPRNGvJ5daRVN7j9bZX8kWKXxRKhoei8CowPeeoLaTTpXMTz2xxLWalE7aq5VCG+IcqGlEb&#10;JD2EuhVBsK2r/wjV1NKRpyKcSWoyKopaqtQDuhmPPnTzXAmrUi8Ax9sDTP7/hZX3u2f76ABDa/3M&#10;Q4xddIVr4i/qY10Ca38AS3WBSTxeXV5NLzBdCdVkOjn/eh7BzI7O1vnwTVHDojDnrcpL9YSBrITW&#10;tA0JLrG786F3ezOPeT3pOl/XWqeLKzcr7dhOYIZrfKM0NmR6Z6YNa1HJ5QXUTApwqdAiQGxsPufe&#10;lJwJXYKkMriU+5233/tDDtArp/YFjXKmhQ9QoPv0DS2+c42F3wpf9QUm1WCmTaxfJRoOfR5RjlLo&#10;Nh2rUd54HF3i04by/aNjjnqqeivXNRLcoY5H4cBNdId9Cw84Ck1omQaJs4rcr7+9R3tQBlrOWnAd&#10;cPzcCqfQ3ncDMp1PI2bhRHYn8uZENttmRRjDGFttZRLh6YJ+EwtHzStWchkzQiWMRN4e9OGyCv3+&#10;YamlWi6TGZbBinBnnq2MwSNsEdaX7lU4OxAoYCD39LYTYvaBO71t9DS03AYq6kSsI6YgZ7xgkRJN&#10;h6WPm3p6T1bHv6bFbwAAAP//AwBQSwMEFAAGAAgAAAAhALvF8I/dAAAABwEAAA8AAABkcnMvZG93&#10;bnJldi54bWxMj8FOwzAQRO9I/IO1SFwQdVqiJgpxKoSoOMClpRduTrwkEfHaip0m/D3bExx3ZjTz&#10;ttwtdhBnHEPvSMF6lYBAapzpqVVw+tjf5yBC1GT04AgV/GCAXXV9VerCuJkOeD7GVnAJhUIr6GL0&#10;hZSh6dDqsHIeib0vN1od+RxbaUY9c7kd5CZJttLqnnih0x6fO2y+j5NVsM+8b+Lby+lzfrib8vdD&#10;qF/TXKnbm+XpEUTEJf6F4YLP6FAxU+0mMkEMCtINk0cF2zWIi53l/FrNepaCrEr5n7/6BQAA//8D&#10;AFBLAQItABQABgAIAAAAIQC2gziS/gAAAOEBAAATAAAAAAAAAAAAAAAAAAAAAABbQ29udGVudF9U&#10;eXBlc10ueG1sUEsBAi0AFAAGAAgAAAAhADj9If/WAAAAlAEAAAsAAAAAAAAAAAAAAAAALwEAAF9y&#10;ZWxzLy5yZWxzUEsBAi0AFAAGAAgAAAAhANsLSvtnAgAA4gQAAA4AAAAAAAAAAAAAAAAALgIAAGRy&#10;cy9lMm9Eb2MueG1sUEsBAi0AFAAGAAgAAAAhALvF8I/dAAAABwEAAA8AAAAAAAAAAAAAAAAAwQQA&#10;AGRycy9kb3ducmV2LnhtbFBLBQYAAAAABAAEAPMAAADLBQAAAAA=&#10;" adj="6300,24300" fillcolor="yellow" strokecolor="windowText" strokeweight="2pt">
                <v:textbox inset=".1mm,.1mm,.1mm,.1mm">
                  <w:txbxContent>
                    <w:p w14:paraId="64FF3070" w14:textId="77777777" w:rsidR="00B622E9" w:rsidRPr="00034813" w:rsidRDefault="00B622E9" w:rsidP="00B622E9">
                      <w:pPr>
                        <w:spacing w:line="240" w:lineRule="auto"/>
                        <w:ind w:firstLine="0"/>
                        <w:jc w:val="center"/>
                        <w:rPr>
                          <w:rFonts w:cstheme="minorHAnsi"/>
                          <w:b/>
                          <w:color w:val="000000" w:themeColor="text1"/>
                          <w:sz w:val="18"/>
                          <w:szCs w:val="18"/>
                        </w:rPr>
                      </w:pPr>
                      <w:r>
                        <w:rPr>
                          <w:rFonts w:cstheme="minorHAnsi"/>
                          <w:b/>
                          <w:color w:val="000000" w:themeColor="text1"/>
                          <w:sz w:val="18"/>
                          <w:szCs w:val="18"/>
                        </w:rPr>
                        <w:t>CAMPO1</w:t>
                      </w:r>
                    </w:p>
                  </w:txbxContent>
                </v:textbox>
              </v:shape>
            </w:pict>
          </mc:Fallback>
        </mc:AlternateContent>
      </w:r>
      <w:r w:rsidRPr="006A61EF">
        <w:rPr>
          <w:rFonts w:cs="Tahoma"/>
          <w:b w:val="0"/>
          <w:i/>
          <w:noProof/>
        </w:rPr>
        <w:drawing>
          <wp:inline distT="0" distB="0" distL="0" distR="0" wp14:anchorId="0A9B78EB" wp14:editId="097A74EA">
            <wp:extent cx="6297283" cy="4010592"/>
            <wp:effectExtent l="0" t="0" r="8890" b="9525"/>
            <wp:docPr id="407931562" name="Immagine 1" descr="Immagine che contiene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931562" name="Immagine 1" descr="Immagine che contiene schermata&#10;&#10;Il contenuto generato dall'IA potrebbe non essere corretto."/>
                    <pic:cNvPicPr/>
                  </pic:nvPicPr>
                  <pic:blipFill>
                    <a:blip r:embed="rId22"/>
                    <a:stretch>
                      <a:fillRect/>
                    </a:stretch>
                  </pic:blipFill>
                  <pic:spPr>
                    <a:xfrm>
                      <a:off x="0" y="0"/>
                      <a:ext cx="6325487" cy="4028555"/>
                    </a:xfrm>
                    <a:prstGeom prst="rect">
                      <a:avLst/>
                    </a:prstGeom>
                  </pic:spPr>
                </pic:pic>
              </a:graphicData>
            </a:graphic>
          </wp:inline>
        </w:drawing>
      </w:r>
    </w:p>
    <w:p w14:paraId="040D124E" w14:textId="77777777" w:rsidR="00B622E9" w:rsidRPr="006A61EF" w:rsidRDefault="00B622E9" w:rsidP="00C054ED">
      <w:pPr>
        <w:pStyle w:val="Didascalia"/>
        <w:ind w:right="140"/>
        <w:rPr>
          <w:rFonts w:cs="Tahoma"/>
          <w:iCs/>
        </w:rPr>
      </w:pPr>
      <w:r w:rsidRPr="006A61EF">
        <w:rPr>
          <w:rFonts w:cs="Tahoma"/>
          <w:iCs/>
        </w:rPr>
        <w:t>Figura 4</w:t>
      </w:r>
      <w:r w:rsidRPr="006A61EF">
        <w:rPr>
          <w:rFonts w:cs="Tahoma"/>
          <w:iCs/>
        </w:rPr>
        <w:noBreakHyphen/>
        <w:t>10: Layout d’impianto – suddivisione per campi</w:t>
      </w:r>
    </w:p>
    <w:p w14:paraId="0483DD7B" w14:textId="77777777" w:rsidR="00B622E9" w:rsidRPr="00206510" w:rsidRDefault="00B622E9" w:rsidP="00C054ED">
      <w:pPr>
        <w:ind w:right="140" w:firstLine="0"/>
        <w:rPr>
          <w:rFonts w:ascii="Tahoma" w:hAnsi="Tahoma" w:cs="Tahoma"/>
          <w:color w:val="000000" w:themeColor="text1"/>
        </w:rPr>
      </w:pPr>
      <w:r w:rsidRPr="006A61EF">
        <w:rPr>
          <w:rFonts w:ascii="Tahoma" w:hAnsi="Tahoma" w:cs="Tahoma"/>
          <w:color w:val="000000" w:themeColor="text1"/>
        </w:rPr>
        <w:t>In particolare il progetto prevede l’installazione su 3 campi di complessivi per una superficie totale di circa 67,3 ettari e una potenza installata di pannelli fotovoltaici di circa 56,07 MW. All’interno</w:t>
      </w:r>
      <w:r w:rsidRPr="00206510">
        <w:rPr>
          <w:rFonts w:ascii="Tahoma" w:hAnsi="Tahoma" w:cs="Tahoma"/>
          <w:color w:val="000000" w:themeColor="text1"/>
        </w:rPr>
        <w:t xml:space="preserve"> delle superfici agricole interessate dall’installazione del parco fotovoltaico sono state individuate le seguenti aree:</w:t>
      </w:r>
    </w:p>
    <w:p w14:paraId="51D4726D" w14:textId="77777777" w:rsidR="00B622E9" w:rsidRPr="00206510" w:rsidRDefault="00B622E9" w:rsidP="00C054ED">
      <w:pPr>
        <w:ind w:right="140" w:firstLine="0"/>
        <w:rPr>
          <w:rFonts w:ascii="Tahoma" w:hAnsi="Tahoma" w:cs="Tahoma"/>
          <w:b/>
          <w:color w:val="000000" w:themeColor="text1"/>
          <w:u w:val="single"/>
        </w:rPr>
      </w:pPr>
      <w:r w:rsidRPr="00206510">
        <w:rPr>
          <w:rFonts w:ascii="Tahoma" w:hAnsi="Tahoma" w:cs="Tahoma"/>
          <w:b/>
          <w:color w:val="000000" w:themeColor="text1"/>
          <w:u w:val="single"/>
        </w:rPr>
        <w:t>CAMPO 1</w:t>
      </w:r>
    </w:p>
    <w:p w14:paraId="5E36A905" w14:textId="77777777" w:rsidR="00B622E9" w:rsidRPr="00206510" w:rsidRDefault="00B622E9" w:rsidP="00C054ED">
      <w:pPr>
        <w:pStyle w:val="Paragrafoelenco"/>
        <w:numPr>
          <w:ilvl w:val="0"/>
          <w:numId w:val="137"/>
        </w:numPr>
        <w:spacing w:after="240" w:line="276" w:lineRule="auto"/>
        <w:ind w:right="140"/>
        <w:rPr>
          <w:rFonts w:ascii="Tahoma" w:hAnsi="Tahoma" w:cs="Tahoma"/>
        </w:rPr>
      </w:pPr>
      <w:r w:rsidRPr="00206510">
        <w:rPr>
          <w:rFonts w:ascii="Tahoma" w:hAnsi="Tahoma" w:cs="Tahoma"/>
        </w:rPr>
        <w:t xml:space="preserve">l’area interna perimetro è di circa 23.353 mq interamente incolta; </w:t>
      </w:r>
    </w:p>
    <w:p w14:paraId="71FF1475" w14:textId="77777777" w:rsidR="00B622E9" w:rsidRPr="00206510" w:rsidRDefault="00B622E9" w:rsidP="00C054ED">
      <w:pPr>
        <w:pStyle w:val="Paragrafoelenco"/>
        <w:numPr>
          <w:ilvl w:val="0"/>
          <w:numId w:val="137"/>
        </w:numPr>
        <w:spacing w:after="240" w:line="276" w:lineRule="auto"/>
        <w:ind w:right="140"/>
        <w:rPr>
          <w:rFonts w:ascii="Tahoma" w:hAnsi="Tahoma" w:cs="Tahoma"/>
        </w:rPr>
      </w:pPr>
      <w:r w:rsidRPr="00206510">
        <w:rPr>
          <w:rFonts w:ascii="Tahoma" w:hAnsi="Tahoma" w:cs="Tahoma"/>
        </w:rPr>
        <w:t xml:space="preserve">l’area ospiterà un campo da circa 18,2MW; </w:t>
      </w:r>
    </w:p>
    <w:p w14:paraId="61C0BF11" w14:textId="77777777" w:rsidR="00B622E9" w:rsidRPr="00206510" w:rsidRDefault="00B622E9" w:rsidP="00C054ED">
      <w:pPr>
        <w:ind w:right="140" w:firstLine="0"/>
        <w:rPr>
          <w:rFonts w:ascii="Tahoma" w:hAnsi="Tahoma" w:cs="Tahoma"/>
          <w:b/>
          <w:color w:val="000000" w:themeColor="text1"/>
          <w:u w:val="single"/>
        </w:rPr>
      </w:pPr>
      <w:r w:rsidRPr="00206510">
        <w:rPr>
          <w:rFonts w:ascii="Tahoma" w:hAnsi="Tahoma" w:cs="Tahoma"/>
          <w:b/>
          <w:color w:val="000000" w:themeColor="text1"/>
          <w:u w:val="single"/>
        </w:rPr>
        <w:t>CAMPO 2</w:t>
      </w:r>
    </w:p>
    <w:p w14:paraId="3A6EE50A" w14:textId="77777777" w:rsidR="00B622E9" w:rsidRPr="00206510" w:rsidRDefault="00B622E9" w:rsidP="00C054ED">
      <w:pPr>
        <w:pStyle w:val="Paragrafoelenco"/>
        <w:numPr>
          <w:ilvl w:val="0"/>
          <w:numId w:val="136"/>
        </w:numPr>
        <w:spacing w:after="240" w:line="276" w:lineRule="auto"/>
        <w:ind w:right="140"/>
        <w:rPr>
          <w:rFonts w:ascii="Tahoma" w:hAnsi="Tahoma" w:cs="Tahoma"/>
        </w:rPr>
      </w:pPr>
      <w:r w:rsidRPr="00206510">
        <w:rPr>
          <w:rFonts w:ascii="Tahoma" w:hAnsi="Tahoma" w:cs="Tahoma"/>
        </w:rPr>
        <w:t xml:space="preserve">l’area interna perimetro è di circa 13.840 mq interamente incolta; </w:t>
      </w:r>
    </w:p>
    <w:p w14:paraId="4B557FC2" w14:textId="77777777" w:rsidR="00B622E9" w:rsidRPr="00206510" w:rsidRDefault="00B622E9" w:rsidP="00C054ED">
      <w:pPr>
        <w:pStyle w:val="Paragrafoelenco"/>
        <w:numPr>
          <w:ilvl w:val="0"/>
          <w:numId w:val="136"/>
        </w:numPr>
        <w:spacing w:after="240" w:line="276" w:lineRule="auto"/>
        <w:ind w:right="140"/>
        <w:rPr>
          <w:rFonts w:ascii="Tahoma" w:hAnsi="Tahoma" w:cs="Tahoma"/>
        </w:rPr>
      </w:pPr>
      <w:r w:rsidRPr="00206510">
        <w:rPr>
          <w:rFonts w:ascii="Tahoma" w:hAnsi="Tahoma" w:cs="Tahoma"/>
        </w:rPr>
        <w:t xml:space="preserve">l’area ospiterà un campo da circa 18,2MW; </w:t>
      </w:r>
    </w:p>
    <w:p w14:paraId="2A130820" w14:textId="77777777" w:rsidR="00B622E9" w:rsidRPr="00206510" w:rsidRDefault="00B622E9" w:rsidP="00C054ED">
      <w:pPr>
        <w:ind w:right="140" w:firstLine="0"/>
        <w:rPr>
          <w:rFonts w:ascii="Tahoma" w:hAnsi="Tahoma" w:cs="Tahoma"/>
          <w:b/>
          <w:color w:val="000000" w:themeColor="text1"/>
          <w:u w:val="single"/>
        </w:rPr>
      </w:pPr>
      <w:r w:rsidRPr="00206510">
        <w:rPr>
          <w:rFonts w:ascii="Tahoma" w:hAnsi="Tahoma" w:cs="Tahoma"/>
          <w:b/>
          <w:color w:val="000000" w:themeColor="text1"/>
          <w:u w:val="single"/>
        </w:rPr>
        <w:t>CAMPO 3</w:t>
      </w:r>
    </w:p>
    <w:p w14:paraId="372B7484" w14:textId="77777777" w:rsidR="00B622E9" w:rsidRPr="00206510" w:rsidRDefault="00B622E9" w:rsidP="00C054ED">
      <w:pPr>
        <w:pStyle w:val="Paragrafoelenco"/>
        <w:numPr>
          <w:ilvl w:val="0"/>
          <w:numId w:val="136"/>
        </w:numPr>
        <w:spacing w:after="240" w:line="276" w:lineRule="auto"/>
        <w:ind w:right="140"/>
        <w:rPr>
          <w:rFonts w:ascii="Tahoma" w:hAnsi="Tahoma" w:cs="Tahoma"/>
        </w:rPr>
      </w:pPr>
      <w:r w:rsidRPr="00206510">
        <w:rPr>
          <w:rFonts w:ascii="Tahoma" w:hAnsi="Tahoma" w:cs="Tahoma"/>
        </w:rPr>
        <w:t xml:space="preserve">l’area interna perimetro è di circa 30.170 mq interamente incolta; </w:t>
      </w:r>
    </w:p>
    <w:p w14:paraId="1921AAF8" w14:textId="77777777" w:rsidR="00B622E9" w:rsidRDefault="00B622E9" w:rsidP="00C054ED">
      <w:pPr>
        <w:pStyle w:val="Paragrafoelenco"/>
        <w:numPr>
          <w:ilvl w:val="0"/>
          <w:numId w:val="136"/>
        </w:numPr>
        <w:spacing w:after="240" w:line="276" w:lineRule="auto"/>
        <w:ind w:right="140"/>
        <w:rPr>
          <w:rFonts w:ascii="Tahoma" w:hAnsi="Tahoma" w:cs="Tahoma"/>
        </w:rPr>
      </w:pPr>
      <w:r w:rsidRPr="00206510">
        <w:rPr>
          <w:rFonts w:ascii="Tahoma" w:hAnsi="Tahoma" w:cs="Tahoma"/>
        </w:rPr>
        <w:t xml:space="preserve">l’area ospiterà un campo da circa 27,14 MW; </w:t>
      </w:r>
    </w:p>
    <w:p w14:paraId="3BA8BCB8" w14:textId="77777777" w:rsidR="00B622E9" w:rsidRDefault="00B622E9" w:rsidP="00C054ED">
      <w:pPr>
        <w:spacing w:after="240"/>
        <w:ind w:right="140" w:firstLine="0"/>
        <w:rPr>
          <w:rFonts w:ascii="Tahoma" w:hAnsi="Tahoma" w:cs="Tahoma"/>
          <w:color w:val="000000" w:themeColor="text1"/>
        </w:rPr>
      </w:pPr>
      <w:r w:rsidRPr="00B53192">
        <w:rPr>
          <w:rFonts w:ascii="Tahoma" w:hAnsi="Tahoma" w:cs="Tahoma"/>
          <w:color w:val="000000" w:themeColor="text1"/>
        </w:rPr>
        <w:lastRenderedPageBreak/>
        <w:t>I tre campi saranno collegati con la SE tramite cavidotto AT interrato di lunghezza circa 14,27 km realizzato lungo viabilità esistente.</w:t>
      </w:r>
      <w:r>
        <w:rPr>
          <w:rFonts w:ascii="Tahoma" w:hAnsi="Tahoma" w:cs="Tahoma"/>
          <w:color w:val="000000" w:themeColor="text1"/>
        </w:rPr>
        <w:t xml:space="preserve"> Tale cavidotto consentirà di raggiungere il punto di connessione fornito da Terna permettendo la diffusione in rete dell’energia prodotta dal sole.</w:t>
      </w:r>
      <w:r w:rsidRPr="00B53192">
        <w:rPr>
          <w:rFonts w:ascii="Tahoma" w:hAnsi="Tahoma" w:cs="Tahoma"/>
          <w:color w:val="000000" w:themeColor="text1"/>
        </w:rPr>
        <w:t xml:space="preserve"> </w:t>
      </w:r>
    </w:p>
    <w:p w14:paraId="535CA367" w14:textId="497643A5" w:rsidR="00B622E9" w:rsidRPr="007719E2" w:rsidRDefault="00B622E9" w:rsidP="00C054ED">
      <w:pPr>
        <w:keepNext/>
        <w:spacing w:after="240"/>
        <w:ind w:right="140" w:firstLine="0"/>
        <w:jc w:val="center"/>
        <w:rPr>
          <w:rFonts w:ascii="Tahoma" w:hAnsi="Tahoma" w:cs="Tahoma"/>
          <w:b/>
          <w:bCs/>
          <w:iCs/>
          <w:sz w:val="18"/>
          <w:szCs w:val="18"/>
        </w:rPr>
      </w:pPr>
      <w:r w:rsidRPr="00A31F23">
        <w:rPr>
          <w:b/>
          <w:bCs/>
          <w:noProof/>
        </w:rPr>
        <w:drawing>
          <wp:anchor distT="0" distB="0" distL="114300" distR="114300" simplePos="0" relativeHeight="251854848" behindDoc="0" locked="0" layoutInCell="1" allowOverlap="1" wp14:anchorId="39E3E88F" wp14:editId="775D8E96">
            <wp:simplePos x="0" y="0"/>
            <wp:positionH relativeFrom="column">
              <wp:posOffset>65202</wp:posOffset>
            </wp:positionH>
            <wp:positionV relativeFrom="paragraph">
              <wp:posOffset>50488</wp:posOffset>
            </wp:positionV>
            <wp:extent cx="1095555" cy="547778"/>
            <wp:effectExtent l="0" t="0" r="0" b="5080"/>
            <wp:wrapNone/>
            <wp:docPr id="1451425784" name="Immagine 1" descr="Immagine che contiene testo, Carattere, design, algebr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16317" name="Immagine 1" descr="Immagine che contiene testo, Carattere, design, algebra&#10;&#10;Il contenuto generato dall'IA potrebbe non essere corretto."/>
                    <pic:cNvPicPr/>
                  </pic:nvPicPr>
                  <pic:blipFill>
                    <a:blip r:embed="rId13">
                      <a:extLst>
                        <a:ext uri="{28A0092B-C50C-407E-A947-70E740481C1C}">
                          <a14:useLocalDpi xmlns:a14="http://schemas.microsoft.com/office/drawing/2010/main" val="0"/>
                        </a:ext>
                      </a:extLst>
                    </a:blip>
                    <a:stretch>
                      <a:fillRect/>
                    </a:stretch>
                  </pic:blipFill>
                  <pic:spPr>
                    <a:xfrm>
                      <a:off x="0" y="0"/>
                      <a:ext cx="1095555" cy="547778"/>
                    </a:xfrm>
                    <a:prstGeom prst="rect">
                      <a:avLst/>
                    </a:prstGeom>
                  </pic:spPr>
                </pic:pic>
              </a:graphicData>
            </a:graphic>
            <wp14:sizeRelH relativeFrom="margin">
              <wp14:pctWidth>0</wp14:pctWidth>
            </wp14:sizeRelH>
            <wp14:sizeRelV relativeFrom="margin">
              <wp14:pctHeight>0</wp14:pctHeight>
            </wp14:sizeRelV>
          </wp:anchor>
        </w:drawing>
      </w:r>
      <w:r w:rsidRPr="00A31F23">
        <w:rPr>
          <w:b/>
          <w:bCs/>
          <w:noProof/>
        </w:rPr>
        <w:drawing>
          <wp:inline distT="0" distB="0" distL="0" distR="0" wp14:anchorId="5B340C1F" wp14:editId="76C1F65F">
            <wp:extent cx="6017483" cy="3268980"/>
            <wp:effectExtent l="0" t="0" r="2540" b="7620"/>
            <wp:docPr id="490995240" name="Immagine 1" descr="Immagine che contiene mapp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114790" name="Immagine 1" descr="Immagine che contiene mappa&#10;&#10;Il contenuto generato dall'IA potrebbe non essere corretto."/>
                    <pic:cNvPicPr/>
                  </pic:nvPicPr>
                  <pic:blipFill>
                    <a:blip r:embed="rId14"/>
                    <a:stretch>
                      <a:fillRect/>
                    </a:stretch>
                  </pic:blipFill>
                  <pic:spPr>
                    <a:xfrm>
                      <a:off x="0" y="0"/>
                      <a:ext cx="6029214" cy="3275353"/>
                    </a:xfrm>
                    <a:prstGeom prst="rect">
                      <a:avLst/>
                    </a:prstGeom>
                  </pic:spPr>
                </pic:pic>
              </a:graphicData>
            </a:graphic>
          </wp:inline>
        </w:drawing>
      </w:r>
      <w:r w:rsidRPr="00A31F23">
        <w:rPr>
          <w:rFonts w:ascii="Tahoma" w:hAnsi="Tahoma" w:cs="Tahoma"/>
          <w:b/>
          <w:bCs/>
          <w:iCs/>
          <w:sz w:val="18"/>
          <w:szCs w:val="18"/>
        </w:rPr>
        <w:t xml:space="preserve">Figura </w:t>
      </w:r>
      <w:r w:rsidRPr="00A31F23">
        <w:rPr>
          <w:rFonts w:ascii="Tahoma" w:hAnsi="Tahoma" w:cs="Tahoma"/>
          <w:b/>
          <w:bCs/>
          <w:iCs/>
          <w:sz w:val="18"/>
          <w:szCs w:val="18"/>
        </w:rPr>
        <w:fldChar w:fldCharType="begin"/>
      </w:r>
      <w:r w:rsidRPr="00A31F23">
        <w:rPr>
          <w:rFonts w:ascii="Tahoma" w:hAnsi="Tahoma" w:cs="Tahoma"/>
          <w:b/>
          <w:bCs/>
          <w:iCs/>
          <w:sz w:val="18"/>
          <w:szCs w:val="18"/>
        </w:rPr>
        <w:instrText xml:space="preserve"> SEQ Figura \* ARABIC </w:instrText>
      </w:r>
      <w:r w:rsidRPr="00A31F23">
        <w:rPr>
          <w:rFonts w:ascii="Tahoma" w:hAnsi="Tahoma" w:cs="Tahoma"/>
          <w:b/>
          <w:bCs/>
          <w:iCs/>
          <w:sz w:val="18"/>
          <w:szCs w:val="18"/>
        </w:rPr>
        <w:fldChar w:fldCharType="separate"/>
      </w:r>
      <w:r w:rsidR="00344BAE">
        <w:rPr>
          <w:rFonts w:ascii="Tahoma" w:hAnsi="Tahoma" w:cs="Tahoma"/>
          <w:b/>
          <w:bCs/>
          <w:iCs/>
          <w:noProof/>
          <w:sz w:val="18"/>
          <w:szCs w:val="18"/>
        </w:rPr>
        <w:t>5</w:t>
      </w:r>
      <w:r w:rsidRPr="00A31F23">
        <w:rPr>
          <w:rFonts w:ascii="Tahoma" w:hAnsi="Tahoma" w:cs="Tahoma"/>
          <w:b/>
          <w:bCs/>
          <w:iCs/>
          <w:sz w:val="18"/>
          <w:szCs w:val="18"/>
        </w:rPr>
        <w:fldChar w:fldCharType="end"/>
      </w:r>
      <w:r w:rsidRPr="00A31F23">
        <w:rPr>
          <w:rFonts w:ascii="Tahoma" w:hAnsi="Tahoma" w:cs="Tahoma"/>
          <w:b/>
          <w:bCs/>
          <w:iCs/>
          <w:sz w:val="18"/>
          <w:szCs w:val="18"/>
        </w:rPr>
        <w:t>–1</w:t>
      </w:r>
      <w:r>
        <w:rPr>
          <w:rFonts w:ascii="Tahoma" w:hAnsi="Tahoma" w:cs="Tahoma"/>
          <w:b/>
          <w:bCs/>
          <w:iCs/>
          <w:sz w:val="18"/>
          <w:szCs w:val="18"/>
        </w:rPr>
        <w:t>1</w:t>
      </w:r>
      <w:r w:rsidRPr="00A31F23">
        <w:rPr>
          <w:rFonts w:ascii="Tahoma" w:hAnsi="Tahoma" w:cs="Tahoma"/>
          <w:b/>
          <w:bCs/>
          <w:iCs/>
          <w:sz w:val="18"/>
          <w:szCs w:val="18"/>
        </w:rPr>
        <w:t>: inquadramento del cavidotto di connessione a 36kV</w:t>
      </w:r>
    </w:p>
    <w:p w14:paraId="23F587FA" w14:textId="77777777" w:rsidR="00B622E9" w:rsidRDefault="00B622E9" w:rsidP="00C054ED">
      <w:pPr>
        <w:spacing w:after="240" w:line="276" w:lineRule="auto"/>
        <w:ind w:right="140"/>
        <w:rPr>
          <w:rFonts w:ascii="Tahoma" w:hAnsi="Tahoma" w:cs="Tahoma"/>
        </w:rPr>
      </w:pPr>
    </w:p>
    <w:p w14:paraId="55A077D8" w14:textId="77777777" w:rsidR="002E1DE3" w:rsidRPr="008500A9" w:rsidRDefault="002E1DE3" w:rsidP="00C054ED">
      <w:pPr>
        <w:pStyle w:val="Paragrafoelenco"/>
        <w:ind w:left="0" w:right="140"/>
        <w:rPr>
          <w:rFonts w:ascii="Tahoma" w:hAnsi="Tahoma" w:cs="Tahoma"/>
          <w:highlight w:val="yellow"/>
        </w:rPr>
      </w:pPr>
    </w:p>
    <w:p w14:paraId="36AB063B" w14:textId="7B7F8D48" w:rsidR="00861D76" w:rsidRDefault="002E1DE3" w:rsidP="00C054ED">
      <w:pPr>
        <w:spacing w:after="200" w:line="276" w:lineRule="auto"/>
        <w:ind w:right="140" w:firstLine="0"/>
        <w:rPr>
          <w:rFonts w:ascii="Tahoma" w:hAnsi="Tahoma" w:cs="Tahoma"/>
          <w:b/>
          <w:bCs/>
          <w:color w:val="221F1F"/>
          <w:sz w:val="26"/>
          <w:szCs w:val="26"/>
          <w:highlight w:val="yellow"/>
        </w:rPr>
      </w:pPr>
      <w:r w:rsidRPr="008500A9">
        <w:rPr>
          <w:rFonts w:ascii="Tahoma" w:hAnsi="Tahoma" w:cs="Tahoma"/>
          <w:b/>
          <w:bCs/>
          <w:color w:val="221F1F"/>
          <w:sz w:val="26"/>
          <w:szCs w:val="26"/>
          <w:highlight w:val="yellow"/>
        </w:rPr>
        <w:br w:type="page"/>
      </w:r>
      <w:bookmarkEnd w:id="71"/>
    </w:p>
    <w:p w14:paraId="7E95F0E8" w14:textId="77777777" w:rsidR="0087077D" w:rsidRPr="00E06652" w:rsidRDefault="0087077D" w:rsidP="0087077D">
      <w:pPr>
        <w:pStyle w:val="Titolo2"/>
        <w:numPr>
          <w:ilvl w:val="1"/>
          <w:numId w:val="140"/>
        </w:numPr>
        <w:rPr>
          <w:w w:val="110"/>
        </w:rPr>
      </w:pPr>
      <w:bookmarkStart w:id="81" w:name="_Toc42451194"/>
      <w:bookmarkStart w:id="82" w:name="_Toc42459147"/>
      <w:bookmarkStart w:id="83" w:name="_Toc58433101"/>
      <w:bookmarkStart w:id="84" w:name="_Toc58519987"/>
      <w:bookmarkStart w:id="85" w:name="_TOC_250034"/>
      <w:bookmarkStart w:id="86" w:name="_Toc210467100"/>
      <w:bookmarkEnd w:id="81"/>
      <w:bookmarkEnd w:id="82"/>
      <w:bookmarkEnd w:id="83"/>
      <w:bookmarkEnd w:id="84"/>
      <w:r w:rsidRPr="00E06652">
        <w:rPr>
          <w:w w:val="110"/>
        </w:rPr>
        <w:lastRenderedPageBreak/>
        <w:t>Descrizione</w:t>
      </w:r>
      <w:bookmarkEnd w:id="85"/>
      <w:r w:rsidRPr="00E06652">
        <w:rPr>
          <w:w w:val="110"/>
        </w:rPr>
        <w:t xml:space="preserve"> generale</w:t>
      </w:r>
      <w:bookmarkEnd w:id="86"/>
    </w:p>
    <w:p w14:paraId="402E68E7" w14:textId="77777777" w:rsidR="002E1DE3" w:rsidRPr="008500A9" w:rsidRDefault="002E1DE3" w:rsidP="00C054ED">
      <w:pPr>
        <w:pStyle w:val="Corpotesto"/>
        <w:tabs>
          <w:tab w:val="left" w:pos="9923"/>
        </w:tabs>
        <w:ind w:right="140" w:firstLine="0"/>
        <w:rPr>
          <w:rFonts w:ascii="Tahoma" w:hAnsi="Tahoma" w:cs="Tahoma"/>
          <w:color w:val="221F1F"/>
          <w:highlight w:val="yellow"/>
        </w:rPr>
      </w:pPr>
    </w:p>
    <w:tbl>
      <w:tblPr>
        <w:tblStyle w:val="Sfondochiaro-Colore6"/>
        <w:tblW w:w="0" w:type="auto"/>
        <w:jc w:val="center"/>
        <w:tblLayout w:type="fixed"/>
        <w:tblLook w:val="01E0" w:firstRow="1" w:lastRow="1" w:firstColumn="1" w:lastColumn="1" w:noHBand="0" w:noVBand="0"/>
      </w:tblPr>
      <w:tblGrid>
        <w:gridCol w:w="4198"/>
        <w:gridCol w:w="4586"/>
      </w:tblGrid>
      <w:tr w:rsidR="002E1DE3" w:rsidRPr="008500A9" w14:paraId="09DB5F89" w14:textId="77777777" w:rsidTr="00961851">
        <w:trPr>
          <w:cnfStyle w:val="100000000000" w:firstRow="1" w:lastRow="0" w:firstColumn="0" w:lastColumn="0" w:oddVBand="0" w:evenVBand="0" w:oddHBand="0" w:evenHBand="0" w:firstRowFirstColumn="0" w:firstRowLastColumn="0" w:lastRowFirstColumn="0" w:lastRowLastColumn="0"/>
          <w:trHeight w:val="883"/>
          <w:jc w:val="center"/>
        </w:trPr>
        <w:tc>
          <w:tcPr>
            <w:cnfStyle w:val="001000000000" w:firstRow="0" w:lastRow="0" w:firstColumn="1" w:lastColumn="0" w:oddVBand="0" w:evenVBand="0" w:oddHBand="0" w:evenHBand="0" w:firstRowFirstColumn="0" w:firstRowLastColumn="0" w:lastRowFirstColumn="0" w:lastRowLastColumn="0"/>
            <w:tcW w:w="8784" w:type="dxa"/>
            <w:gridSpan w:val="2"/>
            <w:shd w:val="clear" w:color="auto" w:fill="E36C0A" w:themeFill="accent6" w:themeFillShade="BF"/>
          </w:tcPr>
          <w:p w14:paraId="4F7B369D" w14:textId="77777777" w:rsidR="002E1DE3" w:rsidRPr="00CD09FB" w:rsidRDefault="002E1DE3" w:rsidP="00C054ED">
            <w:pPr>
              <w:pStyle w:val="TableParagraph"/>
              <w:spacing w:before="5"/>
              <w:ind w:right="140"/>
              <w:rPr>
                <w:rFonts w:ascii="Tahoma" w:hAnsi="Tahoma" w:cs="Tahoma"/>
                <w:sz w:val="24"/>
                <w:szCs w:val="24"/>
              </w:rPr>
            </w:pPr>
          </w:p>
          <w:p w14:paraId="44EB16ED" w14:textId="77777777" w:rsidR="002E1DE3" w:rsidRPr="00CD09FB" w:rsidRDefault="002E1DE3" w:rsidP="00C054ED">
            <w:pPr>
              <w:pStyle w:val="TableParagraph"/>
              <w:spacing w:before="1"/>
              <w:ind w:right="140"/>
              <w:jc w:val="center"/>
              <w:rPr>
                <w:rFonts w:ascii="Tahoma" w:hAnsi="Tahoma" w:cs="Tahoma"/>
                <w:sz w:val="24"/>
                <w:szCs w:val="24"/>
              </w:rPr>
            </w:pPr>
            <w:proofErr w:type="spellStart"/>
            <w:r w:rsidRPr="00CD09FB">
              <w:rPr>
                <w:rFonts w:ascii="Tahoma" w:hAnsi="Tahoma" w:cs="Tahoma"/>
                <w:color w:val="FFFFFF"/>
                <w:sz w:val="24"/>
                <w:szCs w:val="24"/>
              </w:rPr>
              <w:t>Impianto</w:t>
            </w:r>
            <w:proofErr w:type="spellEnd"/>
            <w:r w:rsidRPr="00CD09FB">
              <w:rPr>
                <w:rFonts w:ascii="Tahoma" w:hAnsi="Tahoma" w:cs="Tahoma"/>
                <w:color w:val="FFFFFF"/>
                <w:sz w:val="24"/>
                <w:szCs w:val="24"/>
              </w:rPr>
              <w:t xml:space="preserve"> </w:t>
            </w:r>
            <w:proofErr w:type="spellStart"/>
            <w:r w:rsidRPr="00CD09FB">
              <w:rPr>
                <w:rFonts w:ascii="Tahoma" w:hAnsi="Tahoma" w:cs="Tahoma"/>
                <w:color w:val="FFFFFF"/>
                <w:sz w:val="24"/>
                <w:szCs w:val="24"/>
              </w:rPr>
              <w:t>Fotovoltaico</w:t>
            </w:r>
            <w:proofErr w:type="spellEnd"/>
          </w:p>
        </w:tc>
      </w:tr>
      <w:tr w:rsidR="002E1DE3" w:rsidRPr="008500A9" w14:paraId="1540DDB4" w14:textId="77777777" w:rsidTr="00961851">
        <w:trPr>
          <w:cnfStyle w:val="000000100000" w:firstRow="0" w:lastRow="0" w:firstColumn="0" w:lastColumn="0" w:oddVBand="0" w:evenVBand="0" w:oddHBand="1" w:evenHBand="0" w:firstRowFirstColumn="0" w:firstRowLastColumn="0" w:lastRowFirstColumn="0" w:lastRowLastColumn="0"/>
          <w:trHeight w:val="861"/>
          <w:jc w:val="center"/>
        </w:trPr>
        <w:tc>
          <w:tcPr>
            <w:cnfStyle w:val="001000000000" w:firstRow="0" w:lastRow="0" w:firstColumn="1" w:lastColumn="0" w:oddVBand="0" w:evenVBand="0" w:oddHBand="0" w:evenHBand="0" w:firstRowFirstColumn="0" w:firstRowLastColumn="0" w:lastRowFirstColumn="0" w:lastRowLastColumn="0"/>
            <w:tcW w:w="4198" w:type="dxa"/>
          </w:tcPr>
          <w:p w14:paraId="3FECD1A7" w14:textId="77777777" w:rsidR="002E1DE3" w:rsidRPr="0087077D" w:rsidRDefault="002E1DE3" w:rsidP="00C054ED">
            <w:pPr>
              <w:pStyle w:val="TableParagraph"/>
              <w:spacing w:before="7"/>
              <w:ind w:right="140"/>
              <w:rPr>
                <w:rFonts w:ascii="Tahoma" w:hAnsi="Tahoma" w:cs="Tahoma"/>
              </w:rPr>
            </w:pPr>
          </w:p>
          <w:p w14:paraId="7B33C70F" w14:textId="77777777" w:rsidR="002E1DE3" w:rsidRPr="0087077D" w:rsidRDefault="002E1DE3" w:rsidP="00C054ED">
            <w:pPr>
              <w:pStyle w:val="TableParagraph"/>
              <w:spacing w:before="1"/>
              <w:ind w:right="140"/>
              <w:rPr>
                <w:rFonts w:ascii="Tahoma" w:hAnsi="Tahoma" w:cs="Tahoma"/>
              </w:rPr>
            </w:pPr>
            <w:proofErr w:type="spellStart"/>
            <w:r w:rsidRPr="0087077D">
              <w:rPr>
                <w:rFonts w:ascii="Tahoma" w:hAnsi="Tahoma" w:cs="Tahoma"/>
                <w:color w:val="221F1F"/>
              </w:rPr>
              <w:t>Comune</w:t>
            </w:r>
            <w:proofErr w:type="spellEnd"/>
          </w:p>
        </w:tc>
        <w:tc>
          <w:tcPr>
            <w:cnfStyle w:val="000100000000" w:firstRow="0" w:lastRow="0" w:firstColumn="0" w:lastColumn="1" w:oddVBand="0" w:evenVBand="0" w:oddHBand="0" w:evenHBand="0" w:firstRowFirstColumn="0" w:firstRowLastColumn="0" w:lastRowFirstColumn="0" w:lastRowLastColumn="0"/>
            <w:tcW w:w="4586" w:type="dxa"/>
          </w:tcPr>
          <w:p w14:paraId="0C689106" w14:textId="77777777" w:rsidR="002E1DE3" w:rsidRPr="0087077D" w:rsidRDefault="002E1DE3" w:rsidP="00C054ED">
            <w:pPr>
              <w:pStyle w:val="TableParagraph"/>
              <w:spacing w:before="7"/>
              <w:ind w:right="140"/>
              <w:rPr>
                <w:rFonts w:ascii="Tahoma" w:hAnsi="Tahoma" w:cs="Tahoma"/>
                <w:color w:val="221F1F"/>
              </w:rPr>
            </w:pPr>
          </w:p>
          <w:p w14:paraId="22904F59" w14:textId="63C2BA64" w:rsidR="002E1DE3" w:rsidRPr="0087077D" w:rsidRDefault="00CD09FB" w:rsidP="00C054ED">
            <w:pPr>
              <w:pStyle w:val="TableParagraph"/>
              <w:spacing w:before="1"/>
              <w:ind w:right="140"/>
              <w:rPr>
                <w:rFonts w:ascii="Tahoma" w:hAnsi="Tahoma" w:cs="Tahoma"/>
                <w:color w:val="221F1F"/>
              </w:rPr>
            </w:pPr>
            <w:r w:rsidRPr="0087077D">
              <w:rPr>
                <w:rFonts w:ascii="Tahoma" w:hAnsi="Tahoma" w:cs="Tahoma"/>
                <w:color w:val="221F1F"/>
              </w:rPr>
              <w:t>FERRARA</w:t>
            </w:r>
          </w:p>
        </w:tc>
      </w:tr>
      <w:tr w:rsidR="002E1DE3" w:rsidRPr="008500A9" w14:paraId="20018092" w14:textId="77777777" w:rsidTr="00961851">
        <w:trPr>
          <w:trHeight w:val="941"/>
          <w:jc w:val="center"/>
        </w:trPr>
        <w:tc>
          <w:tcPr>
            <w:cnfStyle w:val="001000000000" w:firstRow="0" w:lastRow="0" w:firstColumn="1" w:lastColumn="0" w:oddVBand="0" w:evenVBand="0" w:oddHBand="0" w:evenHBand="0" w:firstRowFirstColumn="0" w:firstRowLastColumn="0" w:lastRowFirstColumn="0" w:lastRowLastColumn="0"/>
            <w:tcW w:w="4198" w:type="dxa"/>
          </w:tcPr>
          <w:p w14:paraId="74860A18" w14:textId="77777777" w:rsidR="002E1DE3" w:rsidRPr="0087077D" w:rsidRDefault="002E1DE3" w:rsidP="00C054ED">
            <w:pPr>
              <w:pStyle w:val="TableParagraph"/>
              <w:spacing w:before="2"/>
              <w:ind w:right="140"/>
              <w:rPr>
                <w:rFonts w:ascii="Tahoma" w:hAnsi="Tahoma" w:cs="Tahoma"/>
              </w:rPr>
            </w:pPr>
          </w:p>
          <w:p w14:paraId="553E3467" w14:textId="77777777" w:rsidR="002E1DE3" w:rsidRPr="0087077D" w:rsidRDefault="002E1DE3" w:rsidP="00C054ED">
            <w:pPr>
              <w:pStyle w:val="TableParagraph"/>
              <w:ind w:right="140"/>
              <w:rPr>
                <w:rFonts w:ascii="Tahoma" w:hAnsi="Tahoma" w:cs="Tahoma"/>
              </w:rPr>
            </w:pPr>
            <w:r w:rsidRPr="0087077D">
              <w:rPr>
                <w:rFonts w:ascii="Tahoma" w:hAnsi="Tahoma" w:cs="Tahoma"/>
                <w:color w:val="221F1F"/>
              </w:rPr>
              <w:t xml:space="preserve">Coordinate </w:t>
            </w:r>
            <w:proofErr w:type="spellStart"/>
            <w:r w:rsidRPr="0087077D">
              <w:rPr>
                <w:rFonts w:ascii="Tahoma" w:hAnsi="Tahoma" w:cs="Tahoma"/>
                <w:color w:val="221F1F"/>
              </w:rPr>
              <w:t>geografiche</w:t>
            </w:r>
            <w:proofErr w:type="spellEnd"/>
            <w:r w:rsidRPr="0087077D">
              <w:rPr>
                <w:rFonts w:ascii="Tahoma" w:hAnsi="Tahoma" w:cs="Tahoma"/>
                <w:color w:val="221F1F"/>
              </w:rPr>
              <w:t xml:space="preserve"> </w:t>
            </w:r>
            <w:proofErr w:type="spellStart"/>
            <w:r w:rsidRPr="0087077D">
              <w:rPr>
                <w:rFonts w:ascii="Tahoma" w:hAnsi="Tahoma" w:cs="Tahoma"/>
                <w:color w:val="221F1F"/>
              </w:rPr>
              <w:t>impianto</w:t>
            </w:r>
            <w:proofErr w:type="spellEnd"/>
          </w:p>
        </w:tc>
        <w:tc>
          <w:tcPr>
            <w:cnfStyle w:val="000100000000" w:firstRow="0" w:lastRow="0" w:firstColumn="0" w:lastColumn="1" w:oddVBand="0" w:evenVBand="0" w:oddHBand="0" w:evenHBand="0" w:firstRowFirstColumn="0" w:firstRowLastColumn="0" w:lastRowFirstColumn="0" w:lastRowLastColumn="0"/>
            <w:tcW w:w="4586" w:type="dxa"/>
          </w:tcPr>
          <w:p w14:paraId="4D570FAF" w14:textId="196A9329" w:rsidR="002E1DE3" w:rsidRPr="0087077D" w:rsidRDefault="0087077D" w:rsidP="00C054ED">
            <w:pPr>
              <w:pStyle w:val="TableParagraph"/>
              <w:spacing w:before="22"/>
              <w:ind w:right="140"/>
              <w:rPr>
                <w:rFonts w:ascii="Tahoma" w:hAnsi="Tahoma" w:cs="Tahoma"/>
                <w:color w:val="221F1F"/>
              </w:rPr>
            </w:pPr>
            <w:proofErr w:type="spellStart"/>
            <w:r w:rsidRPr="0087077D">
              <w:rPr>
                <w:rFonts w:ascii="Tahoma" w:hAnsi="Tahoma" w:cs="Tahoma"/>
                <w:color w:val="221F1F"/>
              </w:rPr>
              <w:t>Latitudine</w:t>
            </w:r>
            <w:proofErr w:type="spellEnd"/>
            <w:r w:rsidRPr="0087077D">
              <w:rPr>
                <w:rFonts w:ascii="Tahoma" w:hAnsi="Tahoma" w:cs="Tahoma"/>
                <w:color w:val="221F1F"/>
              </w:rPr>
              <w:t xml:space="preserve"> 44°45'16.13"N; </w:t>
            </w:r>
            <w:proofErr w:type="spellStart"/>
            <w:r w:rsidRPr="0087077D">
              <w:rPr>
                <w:rFonts w:ascii="Tahoma" w:hAnsi="Tahoma" w:cs="Tahoma"/>
                <w:color w:val="221F1F"/>
              </w:rPr>
              <w:t>Longitudine</w:t>
            </w:r>
            <w:proofErr w:type="spellEnd"/>
            <w:r w:rsidRPr="0087077D">
              <w:rPr>
                <w:rFonts w:ascii="Tahoma" w:hAnsi="Tahoma" w:cs="Tahoma"/>
                <w:color w:val="221F1F"/>
              </w:rPr>
              <w:t xml:space="preserve"> 11°37'24.96"E</w:t>
            </w:r>
          </w:p>
        </w:tc>
      </w:tr>
      <w:tr w:rsidR="002E1DE3" w:rsidRPr="008500A9" w14:paraId="42A54453" w14:textId="77777777" w:rsidTr="00961851">
        <w:trPr>
          <w:cnfStyle w:val="000000100000" w:firstRow="0" w:lastRow="0" w:firstColumn="0" w:lastColumn="0" w:oddVBand="0" w:evenVBand="0" w:oddHBand="1" w:evenHBand="0" w:firstRowFirstColumn="0" w:firstRowLastColumn="0" w:lastRowFirstColumn="0" w:lastRowLastColumn="0"/>
          <w:trHeight w:val="863"/>
          <w:jc w:val="center"/>
        </w:trPr>
        <w:tc>
          <w:tcPr>
            <w:cnfStyle w:val="001000000000" w:firstRow="0" w:lastRow="0" w:firstColumn="1" w:lastColumn="0" w:oddVBand="0" w:evenVBand="0" w:oddHBand="0" w:evenHBand="0" w:firstRowFirstColumn="0" w:firstRowLastColumn="0" w:lastRowFirstColumn="0" w:lastRowLastColumn="0"/>
            <w:tcW w:w="4198" w:type="dxa"/>
          </w:tcPr>
          <w:p w14:paraId="74AE2C44" w14:textId="77777777" w:rsidR="002E1DE3" w:rsidRPr="0087077D" w:rsidRDefault="002E1DE3" w:rsidP="00C054ED">
            <w:pPr>
              <w:pStyle w:val="TableParagraph"/>
              <w:spacing w:before="8"/>
              <w:ind w:right="140"/>
              <w:rPr>
                <w:rFonts w:ascii="Tahoma" w:hAnsi="Tahoma" w:cs="Tahoma"/>
              </w:rPr>
            </w:pPr>
          </w:p>
          <w:p w14:paraId="58E514A1" w14:textId="77777777" w:rsidR="002E1DE3" w:rsidRPr="0087077D" w:rsidRDefault="002E1DE3" w:rsidP="00C054ED">
            <w:pPr>
              <w:pStyle w:val="TableParagraph"/>
              <w:spacing w:before="1"/>
              <w:ind w:right="140"/>
              <w:rPr>
                <w:rFonts w:ascii="Tahoma" w:hAnsi="Tahoma" w:cs="Tahoma"/>
              </w:rPr>
            </w:pPr>
            <w:r w:rsidRPr="0087077D">
              <w:rPr>
                <w:rFonts w:ascii="Tahoma" w:hAnsi="Tahoma" w:cs="Tahoma"/>
                <w:color w:val="221F1F"/>
              </w:rPr>
              <w:t>Potenza Modulo PV</w:t>
            </w:r>
          </w:p>
        </w:tc>
        <w:tc>
          <w:tcPr>
            <w:cnfStyle w:val="000100000000" w:firstRow="0" w:lastRow="0" w:firstColumn="0" w:lastColumn="1" w:oddVBand="0" w:evenVBand="0" w:oddHBand="0" w:evenHBand="0" w:firstRowFirstColumn="0" w:firstRowLastColumn="0" w:lastRowFirstColumn="0" w:lastRowLastColumn="0"/>
            <w:tcW w:w="4586" w:type="dxa"/>
          </w:tcPr>
          <w:p w14:paraId="67553BED" w14:textId="77777777" w:rsidR="002E1DE3" w:rsidRPr="0087077D" w:rsidRDefault="002E1DE3" w:rsidP="00C054ED">
            <w:pPr>
              <w:pStyle w:val="TableParagraph"/>
              <w:spacing w:before="8"/>
              <w:ind w:right="140"/>
              <w:rPr>
                <w:rFonts w:ascii="Tahoma" w:hAnsi="Tahoma" w:cs="Tahoma"/>
              </w:rPr>
            </w:pPr>
          </w:p>
          <w:p w14:paraId="4BE8F253" w14:textId="1485280F" w:rsidR="002E1DE3" w:rsidRPr="0087077D" w:rsidRDefault="0087077D" w:rsidP="00C054ED">
            <w:pPr>
              <w:pStyle w:val="TableParagraph"/>
              <w:spacing w:before="1"/>
              <w:ind w:right="140"/>
              <w:rPr>
                <w:rFonts w:ascii="Tahoma" w:hAnsi="Tahoma" w:cs="Tahoma"/>
              </w:rPr>
            </w:pPr>
            <w:r w:rsidRPr="0087077D">
              <w:rPr>
                <w:rFonts w:ascii="Tahoma" w:hAnsi="Tahoma" w:cs="Tahoma"/>
                <w:color w:val="221F1F"/>
              </w:rPr>
              <w:t>730-</w:t>
            </w:r>
            <w:r w:rsidR="00CD09FB" w:rsidRPr="0087077D">
              <w:rPr>
                <w:rFonts w:ascii="Tahoma" w:hAnsi="Tahoma" w:cs="Tahoma"/>
                <w:color w:val="221F1F"/>
              </w:rPr>
              <w:t>750</w:t>
            </w:r>
            <w:r w:rsidR="002E1DE3" w:rsidRPr="0087077D">
              <w:rPr>
                <w:rFonts w:ascii="Tahoma" w:hAnsi="Tahoma" w:cs="Tahoma"/>
                <w:color w:val="221F1F"/>
              </w:rPr>
              <w:t xml:space="preserve"> W</w:t>
            </w:r>
          </w:p>
        </w:tc>
      </w:tr>
      <w:tr w:rsidR="002E1DE3" w:rsidRPr="008500A9" w14:paraId="5E3498C1" w14:textId="77777777" w:rsidTr="00961851">
        <w:trPr>
          <w:trHeight w:val="862"/>
          <w:jc w:val="center"/>
        </w:trPr>
        <w:tc>
          <w:tcPr>
            <w:cnfStyle w:val="001000000000" w:firstRow="0" w:lastRow="0" w:firstColumn="1" w:lastColumn="0" w:oddVBand="0" w:evenVBand="0" w:oddHBand="0" w:evenHBand="0" w:firstRowFirstColumn="0" w:firstRowLastColumn="0" w:lastRowFirstColumn="0" w:lastRowLastColumn="0"/>
            <w:tcW w:w="4198" w:type="dxa"/>
          </w:tcPr>
          <w:p w14:paraId="593B0CC0" w14:textId="77777777" w:rsidR="002E1DE3" w:rsidRPr="0087077D" w:rsidRDefault="002E1DE3" w:rsidP="00C054ED">
            <w:pPr>
              <w:pStyle w:val="TableParagraph"/>
              <w:spacing w:before="8"/>
              <w:ind w:right="140"/>
              <w:rPr>
                <w:rFonts w:ascii="Tahoma" w:hAnsi="Tahoma" w:cs="Tahoma"/>
              </w:rPr>
            </w:pPr>
          </w:p>
          <w:p w14:paraId="49651178" w14:textId="0574611C" w:rsidR="002E1DE3" w:rsidRPr="0087077D" w:rsidRDefault="002E1DE3" w:rsidP="00C054ED">
            <w:pPr>
              <w:pStyle w:val="TableParagraph"/>
              <w:ind w:right="140"/>
              <w:rPr>
                <w:rFonts w:ascii="Tahoma" w:hAnsi="Tahoma" w:cs="Tahoma"/>
              </w:rPr>
            </w:pPr>
            <w:r w:rsidRPr="0087077D">
              <w:rPr>
                <w:rFonts w:ascii="Tahoma" w:hAnsi="Tahoma" w:cs="Tahoma"/>
                <w:color w:val="221F1F"/>
              </w:rPr>
              <w:t xml:space="preserve">n° moduli PV </w:t>
            </w:r>
            <w:proofErr w:type="spellStart"/>
            <w:r w:rsidRPr="0087077D">
              <w:rPr>
                <w:rFonts w:ascii="Tahoma" w:hAnsi="Tahoma" w:cs="Tahoma"/>
                <w:color w:val="221F1F"/>
              </w:rPr>
              <w:t>bifacciali</w:t>
            </w:r>
            <w:proofErr w:type="spellEnd"/>
          </w:p>
        </w:tc>
        <w:tc>
          <w:tcPr>
            <w:cnfStyle w:val="000100000000" w:firstRow="0" w:lastRow="0" w:firstColumn="0" w:lastColumn="1" w:oddVBand="0" w:evenVBand="0" w:oddHBand="0" w:evenHBand="0" w:firstRowFirstColumn="0" w:firstRowLastColumn="0" w:lastRowFirstColumn="0" w:lastRowLastColumn="0"/>
            <w:tcW w:w="4586" w:type="dxa"/>
          </w:tcPr>
          <w:p w14:paraId="455BFBC4" w14:textId="77777777" w:rsidR="002E1DE3" w:rsidRPr="0087077D" w:rsidRDefault="002E1DE3" w:rsidP="00C054ED">
            <w:pPr>
              <w:pStyle w:val="TableParagraph"/>
              <w:spacing w:before="8"/>
              <w:ind w:right="140"/>
              <w:rPr>
                <w:rFonts w:ascii="Tahoma" w:hAnsi="Tahoma" w:cs="Tahoma"/>
              </w:rPr>
            </w:pPr>
          </w:p>
          <w:p w14:paraId="74D65981" w14:textId="0C03CD94" w:rsidR="002E1DE3" w:rsidRPr="0087077D" w:rsidRDefault="0087077D" w:rsidP="00C054ED">
            <w:pPr>
              <w:pStyle w:val="TableParagraph"/>
              <w:ind w:right="140"/>
              <w:rPr>
                <w:rFonts w:ascii="Tahoma" w:hAnsi="Tahoma" w:cs="Tahoma"/>
              </w:rPr>
            </w:pPr>
            <w:r w:rsidRPr="0087077D">
              <w:rPr>
                <w:rFonts w:ascii="Tahoma" w:hAnsi="Tahoma" w:cs="Tahoma"/>
                <w:color w:val="221F1F"/>
              </w:rPr>
              <w:t>74760</w:t>
            </w:r>
          </w:p>
        </w:tc>
      </w:tr>
      <w:tr w:rsidR="002E1DE3" w:rsidRPr="008500A9" w14:paraId="5549835B" w14:textId="77777777" w:rsidTr="00961851">
        <w:trPr>
          <w:cnfStyle w:val="000000100000" w:firstRow="0" w:lastRow="0" w:firstColumn="0" w:lastColumn="0" w:oddVBand="0" w:evenVBand="0" w:oddHBand="1" w:evenHBand="0" w:firstRowFirstColumn="0" w:firstRowLastColumn="0" w:lastRowFirstColumn="0" w:lastRowLastColumn="0"/>
          <w:trHeight w:val="863"/>
          <w:jc w:val="center"/>
        </w:trPr>
        <w:tc>
          <w:tcPr>
            <w:cnfStyle w:val="001000000000" w:firstRow="0" w:lastRow="0" w:firstColumn="1" w:lastColumn="0" w:oddVBand="0" w:evenVBand="0" w:oddHBand="0" w:evenHBand="0" w:firstRowFirstColumn="0" w:firstRowLastColumn="0" w:lastRowFirstColumn="0" w:lastRowLastColumn="0"/>
            <w:tcW w:w="4198" w:type="dxa"/>
          </w:tcPr>
          <w:p w14:paraId="22D51DB9" w14:textId="77777777" w:rsidR="002E1DE3" w:rsidRPr="0087077D" w:rsidRDefault="002E1DE3" w:rsidP="00C054ED">
            <w:pPr>
              <w:pStyle w:val="TableParagraph"/>
              <w:spacing w:before="7"/>
              <w:ind w:right="140"/>
              <w:rPr>
                <w:rFonts w:ascii="Tahoma" w:hAnsi="Tahoma" w:cs="Tahoma"/>
              </w:rPr>
            </w:pPr>
          </w:p>
          <w:p w14:paraId="64E2147A" w14:textId="77777777" w:rsidR="002E1DE3" w:rsidRPr="0087077D" w:rsidRDefault="002E1DE3" w:rsidP="00C054ED">
            <w:pPr>
              <w:pStyle w:val="TableParagraph"/>
              <w:ind w:right="140"/>
              <w:rPr>
                <w:rFonts w:ascii="Tahoma" w:hAnsi="Tahoma" w:cs="Tahoma"/>
              </w:rPr>
            </w:pPr>
            <w:r w:rsidRPr="0087077D">
              <w:rPr>
                <w:rFonts w:ascii="Tahoma" w:hAnsi="Tahoma" w:cs="Tahoma"/>
                <w:color w:val="221F1F"/>
              </w:rPr>
              <w:t>Potenza in AC</w:t>
            </w:r>
          </w:p>
        </w:tc>
        <w:tc>
          <w:tcPr>
            <w:cnfStyle w:val="000100000000" w:firstRow="0" w:lastRow="0" w:firstColumn="0" w:lastColumn="1" w:oddVBand="0" w:evenVBand="0" w:oddHBand="0" w:evenHBand="0" w:firstRowFirstColumn="0" w:firstRowLastColumn="0" w:lastRowFirstColumn="0" w:lastRowLastColumn="0"/>
            <w:tcW w:w="4586" w:type="dxa"/>
          </w:tcPr>
          <w:p w14:paraId="50387718" w14:textId="77777777" w:rsidR="002E1DE3" w:rsidRPr="0087077D" w:rsidRDefault="002E1DE3" w:rsidP="00C054ED">
            <w:pPr>
              <w:pStyle w:val="TableParagraph"/>
              <w:spacing w:before="7"/>
              <w:ind w:right="140"/>
              <w:rPr>
                <w:rFonts w:ascii="Tahoma" w:hAnsi="Tahoma" w:cs="Tahoma"/>
              </w:rPr>
            </w:pPr>
          </w:p>
          <w:p w14:paraId="213DA757" w14:textId="6ECBF7A8" w:rsidR="002E1DE3" w:rsidRPr="0087077D" w:rsidRDefault="0087077D" w:rsidP="00C054ED">
            <w:pPr>
              <w:pStyle w:val="TableParagraph"/>
              <w:ind w:right="140"/>
              <w:rPr>
                <w:rFonts w:ascii="Tahoma" w:hAnsi="Tahoma" w:cs="Tahoma"/>
              </w:rPr>
            </w:pPr>
            <w:r w:rsidRPr="0087077D">
              <w:rPr>
                <w:rFonts w:ascii="Tahoma" w:hAnsi="Tahoma" w:cs="Tahoma"/>
                <w:color w:val="221F1F"/>
              </w:rPr>
              <w:t>-</w:t>
            </w:r>
            <w:r w:rsidR="002E1DE3" w:rsidRPr="0087077D">
              <w:rPr>
                <w:rFonts w:ascii="Tahoma" w:hAnsi="Tahoma" w:cs="Tahoma"/>
                <w:color w:val="221F1F"/>
              </w:rPr>
              <w:t xml:space="preserve"> MW</w:t>
            </w:r>
          </w:p>
        </w:tc>
      </w:tr>
      <w:tr w:rsidR="002E1DE3" w:rsidRPr="008500A9" w14:paraId="4195C58F" w14:textId="77777777" w:rsidTr="00961851">
        <w:trPr>
          <w:trHeight w:val="862"/>
          <w:jc w:val="center"/>
        </w:trPr>
        <w:tc>
          <w:tcPr>
            <w:cnfStyle w:val="001000000000" w:firstRow="0" w:lastRow="0" w:firstColumn="1" w:lastColumn="0" w:oddVBand="0" w:evenVBand="0" w:oddHBand="0" w:evenHBand="0" w:firstRowFirstColumn="0" w:firstRowLastColumn="0" w:lastRowFirstColumn="0" w:lastRowLastColumn="0"/>
            <w:tcW w:w="4198" w:type="dxa"/>
          </w:tcPr>
          <w:p w14:paraId="0041103B" w14:textId="77777777" w:rsidR="002E1DE3" w:rsidRPr="0087077D" w:rsidRDefault="002E1DE3" w:rsidP="00C054ED">
            <w:pPr>
              <w:pStyle w:val="TableParagraph"/>
              <w:spacing w:before="7"/>
              <w:ind w:right="140"/>
              <w:rPr>
                <w:rFonts w:ascii="Tahoma" w:hAnsi="Tahoma" w:cs="Tahoma"/>
              </w:rPr>
            </w:pPr>
          </w:p>
          <w:p w14:paraId="5B185690" w14:textId="77777777" w:rsidR="002E1DE3" w:rsidRPr="0087077D" w:rsidRDefault="002E1DE3" w:rsidP="00C054ED">
            <w:pPr>
              <w:pStyle w:val="TableParagraph"/>
              <w:ind w:right="140"/>
              <w:rPr>
                <w:rFonts w:ascii="Tahoma" w:hAnsi="Tahoma" w:cs="Tahoma"/>
              </w:rPr>
            </w:pPr>
            <w:r w:rsidRPr="0087077D">
              <w:rPr>
                <w:rFonts w:ascii="Tahoma" w:hAnsi="Tahoma" w:cs="Tahoma"/>
                <w:color w:val="221F1F"/>
              </w:rPr>
              <w:t>Potenza in DC</w:t>
            </w:r>
          </w:p>
        </w:tc>
        <w:tc>
          <w:tcPr>
            <w:cnfStyle w:val="000100000000" w:firstRow="0" w:lastRow="0" w:firstColumn="0" w:lastColumn="1" w:oddVBand="0" w:evenVBand="0" w:oddHBand="0" w:evenHBand="0" w:firstRowFirstColumn="0" w:firstRowLastColumn="0" w:lastRowFirstColumn="0" w:lastRowLastColumn="0"/>
            <w:tcW w:w="4586" w:type="dxa"/>
          </w:tcPr>
          <w:p w14:paraId="4FBDB5D1" w14:textId="77777777" w:rsidR="002E1DE3" w:rsidRPr="0087077D" w:rsidRDefault="002E1DE3" w:rsidP="00C054ED">
            <w:pPr>
              <w:pStyle w:val="TableParagraph"/>
              <w:spacing w:before="7"/>
              <w:ind w:right="140"/>
              <w:rPr>
                <w:rFonts w:ascii="Tahoma" w:hAnsi="Tahoma" w:cs="Tahoma"/>
              </w:rPr>
            </w:pPr>
          </w:p>
          <w:p w14:paraId="3BF5038B" w14:textId="7F4A55BB" w:rsidR="002E1DE3" w:rsidRPr="0087077D" w:rsidRDefault="0087077D" w:rsidP="00C054ED">
            <w:pPr>
              <w:pStyle w:val="TableParagraph"/>
              <w:ind w:right="140"/>
              <w:rPr>
                <w:rFonts w:ascii="Tahoma" w:hAnsi="Tahoma" w:cs="Tahoma"/>
              </w:rPr>
            </w:pPr>
            <w:r w:rsidRPr="0087077D">
              <w:rPr>
                <w:rFonts w:ascii="Tahoma" w:hAnsi="Tahoma" w:cs="Tahoma"/>
                <w:color w:val="221F1F"/>
              </w:rPr>
              <w:t>-</w:t>
            </w:r>
            <w:r w:rsidR="002E1DE3" w:rsidRPr="0087077D">
              <w:rPr>
                <w:rFonts w:ascii="Tahoma" w:hAnsi="Tahoma" w:cs="Tahoma"/>
                <w:color w:val="221F1F"/>
              </w:rPr>
              <w:t xml:space="preserve"> MW</w:t>
            </w:r>
          </w:p>
        </w:tc>
      </w:tr>
      <w:tr w:rsidR="002E1DE3" w:rsidRPr="008500A9" w14:paraId="61959657" w14:textId="77777777" w:rsidTr="00961851">
        <w:trPr>
          <w:cnfStyle w:val="000000100000" w:firstRow="0" w:lastRow="0" w:firstColumn="0" w:lastColumn="0" w:oddVBand="0" w:evenVBand="0" w:oddHBand="1" w:evenHBand="0" w:firstRowFirstColumn="0" w:firstRowLastColumn="0" w:lastRowFirstColumn="0" w:lastRowLastColumn="0"/>
          <w:trHeight w:val="944"/>
          <w:jc w:val="center"/>
        </w:trPr>
        <w:tc>
          <w:tcPr>
            <w:cnfStyle w:val="001000000000" w:firstRow="0" w:lastRow="0" w:firstColumn="1" w:lastColumn="0" w:oddVBand="0" w:evenVBand="0" w:oddHBand="0" w:evenHBand="0" w:firstRowFirstColumn="0" w:firstRowLastColumn="0" w:lastRowFirstColumn="0" w:lastRowLastColumn="0"/>
            <w:tcW w:w="4198" w:type="dxa"/>
          </w:tcPr>
          <w:p w14:paraId="29C8E587" w14:textId="77777777" w:rsidR="002E1DE3" w:rsidRPr="0087077D" w:rsidRDefault="002E1DE3" w:rsidP="00C054ED">
            <w:pPr>
              <w:pStyle w:val="TableParagraph"/>
              <w:spacing w:before="1"/>
              <w:ind w:right="140"/>
              <w:rPr>
                <w:rFonts w:ascii="Tahoma" w:hAnsi="Tahoma" w:cs="Tahoma"/>
              </w:rPr>
            </w:pPr>
          </w:p>
          <w:p w14:paraId="1B1A3912" w14:textId="77777777" w:rsidR="002E1DE3" w:rsidRPr="0087077D" w:rsidRDefault="002E1DE3" w:rsidP="00C054ED">
            <w:pPr>
              <w:pStyle w:val="TableParagraph"/>
              <w:ind w:right="140"/>
              <w:rPr>
                <w:rFonts w:ascii="Tahoma" w:hAnsi="Tahoma" w:cs="Tahoma"/>
              </w:rPr>
            </w:pPr>
            <w:proofErr w:type="spellStart"/>
            <w:r w:rsidRPr="0087077D">
              <w:rPr>
                <w:rFonts w:ascii="Tahoma" w:hAnsi="Tahoma" w:cs="Tahoma"/>
                <w:color w:val="221F1F"/>
                <w:w w:val="105"/>
              </w:rPr>
              <w:t>Tipologia</w:t>
            </w:r>
            <w:proofErr w:type="spellEnd"/>
            <w:r w:rsidRPr="0087077D">
              <w:rPr>
                <w:rFonts w:ascii="Tahoma" w:hAnsi="Tahoma" w:cs="Tahoma"/>
                <w:color w:val="221F1F"/>
                <w:w w:val="105"/>
              </w:rPr>
              <w:t xml:space="preserve"> </w:t>
            </w:r>
            <w:proofErr w:type="spellStart"/>
            <w:r w:rsidRPr="0087077D">
              <w:rPr>
                <w:rFonts w:ascii="Tahoma" w:hAnsi="Tahoma" w:cs="Tahoma"/>
                <w:color w:val="221F1F"/>
                <w:w w:val="105"/>
              </w:rPr>
              <w:t>strutture</w:t>
            </w:r>
            <w:proofErr w:type="spellEnd"/>
          </w:p>
        </w:tc>
        <w:tc>
          <w:tcPr>
            <w:cnfStyle w:val="000100000000" w:firstRow="0" w:lastRow="0" w:firstColumn="0" w:lastColumn="1" w:oddVBand="0" w:evenVBand="0" w:oddHBand="0" w:evenHBand="0" w:firstRowFirstColumn="0" w:firstRowLastColumn="0" w:lastRowFirstColumn="0" w:lastRowLastColumn="0"/>
            <w:tcW w:w="4586" w:type="dxa"/>
          </w:tcPr>
          <w:p w14:paraId="580C36E3" w14:textId="77777777" w:rsidR="002E1DE3" w:rsidRPr="0087077D" w:rsidRDefault="002E1DE3" w:rsidP="00C054ED">
            <w:pPr>
              <w:pStyle w:val="TableParagraph"/>
              <w:spacing w:before="1"/>
              <w:ind w:right="140"/>
              <w:rPr>
                <w:rFonts w:ascii="Tahoma" w:hAnsi="Tahoma" w:cs="Tahoma"/>
              </w:rPr>
            </w:pPr>
          </w:p>
          <w:p w14:paraId="67A28A03" w14:textId="77777777" w:rsidR="002E1DE3" w:rsidRPr="0087077D" w:rsidRDefault="002E1DE3" w:rsidP="00C054ED">
            <w:pPr>
              <w:pStyle w:val="TableParagraph"/>
              <w:ind w:right="140"/>
              <w:rPr>
                <w:rFonts w:ascii="Tahoma" w:hAnsi="Tahoma" w:cs="Tahoma"/>
              </w:rPr>
            </w:pPr>
            <w:r w:rsidRPr="0087077D">
              <w:rPr>
                <w:rFonts w:ascii="Tahoma" w:hAnsi="Tahoma" w:cs="Tahoma"/>
                <w:color w:val="221F1F"/>
              </w:rPr>
              <w:t xml:space="preserve">Tracker </w:t>
            </w:r>
            <w:proofErr w:type="spellStart"/>
            <w:r w:rsidRPr="0087077D">
              <w:rPr>
                <w:rFonts w:ascii="Tahoma" w:hAnsi="Tahoma" w:cs="Tahoma"/>
                <w:color w:val="221F1F"/>
              </w:rPr>
              <w:t>monoassiali</w:t>
            </w:r>
            <w:proofErr w:type="spellEnd"/>
          </w:p>
        </w:tc>
      </w:tr>
      <w:tr w:rsidR="002E1DE3" w:rsidRPr="008500A9" w14:paraId="080BE822" w14:textId="77777777" w:rsidTr="00961851">
        <w:trPr>
          <w:trHeight w:val="941"/>
          <w:jc w:val="center"/>
        </w:trPr>
        <w:tc>
          <w:tcPr>
            <w:cnfStyle w:val="001000000000" w:firstRow="0" w:lastRow="0" w:firstColumn="1" w:lastColumn="0" w:oddVBand="0" w:evenVBand="0" w:oddHBand="0" w:evenHBand="0" w:firstRowFirstColumn="0" w:firstRowLastColumn="0" w:lastRowFirstColumn="0" w:lastRowLastColumn="0"/>
            <w:tcW w:w="4198" w:type="dxa"/>
          </w:tcPr>
          <w:p w14:paraId="42B56E1C" w14:textId="77777777" w:rsidR="002E1DE3" w:rsidRPr="0087077D" w:rsidRDefault="002E1DE3" w:rsidP="00C054ED">
            <w:pPr>
              <w:pStyle w:val="TableParagraph"/>
              <w:ind w:right="140"/>
              <w:rPr>
                <w:rFonts w:ascii="Tahoma" w:hAnsi="Tahoma" w:cs="Tahoma"/>
              </w:rPr>
            </w:pPr>
          </w:p>
          <w:p w14:paraId="454DEE3B" w14:textId="77777777" w:rsidR="002E1DE3" w:rsidRPr="0087077D" w:rsidRDefault="002E1DE3" w:rsidP="00C054ED">
            <w:pPr>
              <w:pStyle w:val="TableParagraph"/>
              <w:ind w:right="140"/>
              <w:rPr>
                <w:rFonts w:ascii="Tahoma" w:hAnsi="Tahoma" w:cs="Tahoma"/>
              </w:rPr>
            </w:pPr>
            <w:proofErr w:type="spellStart"/>
            <w:r w:rsidRPr="0087077D">
              <w:rPr>
                <w:rFonts w:ascii="Tahoma" w:hAnsi="Tahoma" w:cs="Tahoma"/>
                <w:color w:val="221F1F"/>
              </w:rPr>
              <w:t>Lunghezza</w:t>
            </w:r>
            <w:proofErr w:type="spellEnd"/>
            <w:r w:rsidRPr="0087077D">
              <w:rPr>
                <w:rFonts w:ascii="Tahoma" w:hAnsi="Tahoma" w:cs="Tahoma"/>
                <w:color w:val="221F1F"/>
              </w:rPr>
              <w:t xml:space="preserve"> </w:t>
            </w:r>
            <w:proofErr w:type="spellStart"/>
            <w:r w:rsidRPr="0087077D">
              <w:rPr>
                <w:rFonts w:ascii="Tahoma" w:hAnsi="Tahoma" w:cs="Tahoma"/>
                <w:color w:val="221F1F"/>
              </w:rPr>
              <w:t>cavidotto</w:t>
            </w:r>
            <w:proofErr w:type="spellEnd"/>
            <w:r w:rsidRPr="0087077D">
              <w:rPr>
                <w:rFonts w:ascii="Tahoma" w:hAnsi="Tahoma" w:cs="Tahoma"/>
                <w:color w:val="221F1F"/>
              </w:rPr>
              <w:t xml:space="preserve"> di </w:t>
            </w:r>
            <w:proofErr w:type="spellStart"/>
            <w:r w:rsidRPr="0087077D">
              <w:rPr>
                <w:rFonts w:ascii="Tahoma" w:hAnsi="Tahoma" w:cs="Tahoma"/>
                <w:color w:val="221F1F"/>
              </w:rPr>
              <w:t>connessione</w:t>
            </w:r>
            <w:proofErr w:type="spellEnd"/>
          </w:p>
        </w:tc>
        <w:tc>
          <w:tcPr>
            <w:cnfStyle w:val="000100000000" w:firstRow="0" w:lastRow="0" w:firstColumn="0" w:lastColumn="1" w:oddVBand="0" w:evenVBand="0" w:oddHBand="0" w:evenHBand="0" w:firstRowFirstColumn="0" w:firstRowLastColumn="0" w:lastRowFirstColumn="0" w:lastRowLastColumn="0"/>
            <w:tcW w:w="4586" w:type="dxa"/>
          </w:tcPr>
          <w:p w14:paraId="59B920E7" w14:textId="77777777" w:rsidR="002E1DE3" w:rsidRPr="0087077D" w:rsidRDefault="002E1DE3" w:rsidP="00C054ED">
            <w:pPr>
              <w:pStyle w:val="TableParagraph"/>
              <w:ind w:right="140"/>
              <w:rPr>
                <w:rFonts w:ascii="Tahoma" w:hAnsi="Tahoma" w:cs="Tahoma"/>
              </w:rPr>
            </w:pPr>
          </w:p>
          <w:p w14:paraId="2E302518" w14:textId="2A82230D" w:rsidR="002E1DE3" w:rsidRPr="0087077D" w:rsidRDefault="0087077D" w:rsidP="00C054ED">
            <w:pPr>
              <w:pStyle w:val="TableParagraph"/>
              <w:ind w:right="140"/>
              <w:rPr>
                <w:rFonts w:ascii="Tahoma" w:hAnsi="Tahoma" w:cs="Tahoma"/>
              </w:rPr>
            </w:pPr>
            <w:r w:rsidRPr="0087077D">
              <w:rPr>
                <w:rFonts w:ascii="Tahoma" w:hAnsi="Tahoma" w:cs="Tahoma"/>
                <w:color w:val="221F1F"/>
              </w:rPr>
              <w:t>14</w:t>
            </w:r>
            <w:r w:rsidR="002E1DE3" w:rsidRPr="0087077D">
              <w:rPr>
                <w:rFonts w:ascii="Tahoma" w:hAnsi="Tahoma" w:cs="Tahoma"/>
                <w:color w:val="221F1F"/>
              </w:rPr>
              <w:t>,27 km</w:t>
            </w:r>
          </w:p>
        </w:tc>
      </w:tr>
      <w:tr w:rsidR="002E1DE3" w:rsidRPr="008500A9" w14:paraId="460A95AF" w14:textId="77777777" w:rsidTr="00961851">
        <w:trPr>
          <w:cnfStyle w:val="010000000000" w:firstRow="0" w:lastRow="1" w:firstColumn="0" w:lastColumn="0" w:oddVBand="0" w:evenVBand="0" w:oddHBand="0" w:evenHBand="0" w:firstRowFirstColumn="0" w:firstRowLastColumn="0" w:lastRowFirstColumn="0" w:lastRowLastColumn="0"/>
          <w:trHeight w:val="941"/>
          <w:jc w:val="center"/>
        </w:trPr>
        <w:tc>
          <w:tcPr>
            <w:cnfStyle w:val="001000000000" w:firstRow="0" w:lastRow="0" w:firstColumn="1" w:lastColumn="0" w:oddVBand="0" w:evenVBand="0" w:oddHBand="0" w:evenHBand="0" w:firstRowFirstColumn="0" w:firstRowLastColumn="0" w:lastRowFirstColumn="0" w:lastRowLastColumn="0"/>
            <w:tcW w:w="4198" w:type="dxa"/>
          </w:tcPr>
          <w:p w14:paraId="4BD50EBB" w14:textId="77777777" w:rsidR="002E1DE3" w:rsidRPr="0087077D" w:rsidRDefault="002E1DE3" w:rsidP="00C054ED">
            <w:pPr>
              <w:pStyle w:val="TableParagraph"/>
              <w:ind w:right="140"/>
              <w:rPr>
                <w:rFonts w:ascii="Tahoma" w:hAnsi="Tahoma" w:cs="Tahoma"/>
                <w:color w:val="221F1F"/>
              </w:rPr>
            </w:pPr>
          </w:p>
          <w:p w14:paraId="47A3067B" w14:textId="77777777" w:rsidR="002E1DE3" w:rsidRPr="0087077D" w:rsidRDefault="002E1DE3" w:rsidP="00C054ED">
            <w:pPr>
              <w:pStyle w:val="TableParagraph"/>
              <w:ind w:right="140"/>
              <w:rPr>
                <w:rFonts w:ascii="Tahoma" w:hAnsi="Tahoma" w:cs="Tahoma"/>
                <w:color w:val="221F1F"/>
              </w:rPr>
            </w:pPr>
            <w:r w:rsidRPr="0087077D">
              <w:rPr>
                <w:rFonts w:ascii="Tahoma" w:hAnsi="Tahoma" w:cs="Tahoma"/>
                <w:color w:val="221F1F"/>
              </w:rPr>
              <w:t xml:space="preserve">Punto di </w:t>
            </w:r>
            <w:proofErr w:type="spellStart"/>
            <w:r w:rsidRPr="0087077D">
              <w:rPr>
                <w:rFonts w:ascii="Tahoma" w:hAnsi="Tahoma" w:cs="Tahoma"/>
                <w:color w:val="221F1F"/>
              </w:rPr>
              <w:t>connessione</w:t>
            </w:r>
            <w:proofErr w:type="spellEnd"/>
          </w:p>
        </w:tc>
        <w:tc>
          <w:tcPr>
            <w:cnfStyle w:val="000100000000" w:firstRow="0" w:lastRow="0" w:firstColumn="0" w:lastColumn="1" w:oddVBand="0" w:evenVBand="0" w:oddHBand="0" w:evenHBand="0" w:firstRowFirstColumn="0" w:firstRowLastColumn="0" w:lastRowFirstColumn="0" w:lastRowLastColumn="0"/>
            <w:tcW w:w="4586" w:type="dxa"/>
          </w:tcPr>
          <w:p w14:paraId="543C81C3" w14:textId="77777777" w:rsidR="002E1DE3" w:rsidRPr="0087077D" w:rsidRDefault="002E1DE3" w:rsidP="00C054ED">
            <w:pPr>
              <w:pStyle w:val="TableParagraph"/>
              <w:ind w:right="140"/>
              <w:rPr>
                <w:rFonts w:ascii="Tahoma" w:hAnsi="Tahoma" w:cs="Tahoma"/>
                <w:color w:val="221F1F"/>
              </w:rPr>
            </w:pPr>
          </w:p>
          <w:p w14:paraId="304AF0F4" w14:textId="2E8740C2" w:rsidR="002E1DE3" w:rsidRPr="0087077D" w:rsidRDefault="002E1DE3" w:rsidP="00C054ED">
            <w:pPr>
              <w:pStyle w:val="TableParagraph"/>
              <w:ind w:right="140"/>
              <w:rPr>
                <w:rFonts w:ascii="Tahoma" w:hAnsi="Tahoma" w:cs="Tahoma"/>
                <w:color w:val="221F1F"/>
              </w:rPr>
            </w:pPr>
            <w:r w:rsidRPr="0087077D">
              <w:rPr>
                <w:rFonts w:ascii="Tahoma" w:hAnsi="Tahoma" w:cs="Tahoma"/>
                <w:color w:val="221F1F"/>
              </w:rPr>
              <w:t xml:space="preserve">Stazione </w:t>
            </w:r>
            <w:proofErr w:type="spellStart"/>
            <w:r w:rsidRPr="0087077D">
              <w:rPr>
                <w:rFonts w:ascii="Tahoma" w:hAnsi="Tahoma" w:cs="Tahoma"/>
                <w:color w:val="221F1F"/>
              </w:rPr>
              <w:t>Elettrica</w:t>
            </w:r>
            <w:proofErr w:type="spellEnd"/>
            <w:r w:rsidRPr="0087077D">
              <w:rPr>
                <w:rFonts w:ascii="Tahoma" w:hAnsi="Tahoma" w:cs="Tahoma"/>
                <w:color w:val="221F1F"/>
              </w:rPr>
              <w:t xml:space="preserve"> </w:t>
            </w:r>
          </w:p>
        </w:tc>
      </w:tr>
    </w:tbl>
    <w:p w14:paraId="1F1D3AA2" w14:textId="77777777" w:rsidR="002E1DE3" w:rsidRPr="008500A9" w:rsidRDefault="002E1DE3" w:rsidP="00C054ED">
      <w:pPr>
        <w:pStyle w:val="Corpotesto"/>
        <w:tabs>
          <w:tab w:val="left" w:pos="9923"/>
        </w:tabs>
        <w:ind w:right="140" w:firstLine="0"/>
        <w:rPr>
          <w:rFonts w:ascii="Tahoma" w:hAnsi="Tahoma" w:cs="Tahoma"/>
          <w:color w:val="221F1F"/>
          <w:highlight w:val="yellow"/>
        </w:rPr>
      </w:pPr>
    </w:p>
    <w:p w14:paraId="3F5F2D72" w14:textId="77777777" w:rsidR="002E1DE3" w:rsidRPr="008500A9" w:rsidRDefault="002E1DE3" w:rsidP="00C054ED">
      <w:pPr>
        <w:pStyle w:val="Corpotesto"/>
        <w:tabs>
          <w:tab w:val="left" w:pos="9923"/>
        </w:tabs>
        <w:ind w:right="140" w:firstLine="0"/>
        <w:rPr>
          <w:rFonts w:ascii="Tahoma" w:hAnsi="Tahoma" w:cs="Tahoma"/>
          <w:color w:val="221F1F"/>
          <w:highlight w:val="yellow"/>
        </w:rPr>
      </w:pPr>
    </w:p>
    <w:p w14:paraId="415F4B07" w14:textId="77777777" w:rsidR="002E1DE3" w:rsidRPr="008500A9" w:rsidRDefault="002E1DE3" w:rsidP="00C054ED">
      <w:pPr>
        <w:pStyle w:val="Corpotesto"/>
        <w:tabs>
          <w:tab w:val="left" w:pos="9923"/>
        </w:tabs>
        <w:ind w:right="140" w:firstLine="0"/>
        <w:rPr>
          <w:rFonts w:ascii="Tahoma" w:hAnsi="Tahoma" w:cs="Tahoma"/>
          <w:color w:val="221F1F"/>
          <w:highlight w:val="yellow"/>
        </w:rPr>
      </w:pPr>
    </w:p>
    <w:p w14:paraId="7FCE127F" w14:textId="77777777" w:rsidR="002E1DE3" w:rsidRPr="008500A9" w:rsidRDefault="002E1DE3" w:rsidP="00C054ED">
      <w:pPr>
        <w:pStyle w:val="Corpotesto"/>
        <w:tabs>
          <w:tab w:val="left" w:pos="9923"/>
        </w:tabs>
        <w:ind w:right="140" w:firstLine="0"/>
        <w:rPr>
          <w:rFonts w:ascii="Tahoma" w:hAnsi="Tahoma" w:cs="Tahoma"/>
          <w:color w:val="221F1F"/>
          <w:highlight w:val="yellow"/>
        </w:rPr>
      </w:pPr>
    </w:p>
    <w:p w14:paraId="1FA892DE" w14:textId="77777777" w:rsidR="002E1DE3" w:rsidRPr="008500A9" w:rsidRDefault="002E1DE3" w:rsidP="00C054ED">
      <w:pPr>
        <w:pStyle w:val="Corpotesto"/>
        <w:tabs>
          <w:tab w:val="left" w:pos="9923"/>
        </w:tabs>
        <w:ind w:right="140" w:firstLine="0"/>
        <w:rPr>
          <w:rFonts w:ascii="Tahoma" w:hAnsi="Tahoma" w:cs="Tahoma"/>
          <w:color w:val="221F1F"/>
          <w:highlight w:val="yellow"/>
        </w:rPr>
      </w:pPr>
    </w:p>
    <w:p w14:paraId="4C241480" w14:textId="658312E3" w:rsidR="002E1DE3" w:rsidRPr="008500A9" w:rsidRDefault="002E1DE3" w:rsidP="00C054ED">
      <w:pPr>
        <w:pStyle w:val="Corpotesto"/>
        <w:spacing w:before="147"/>
        <w:ind w:right="140" w:firstLine="0"/>
        <w:rPr>
          <w:rFonts w:ascii="Tahoma" w:hAnsi="Tahoma" w:cs="Tahoma"/>
          <w:highlight w:val="yellow"/>
        </w:rPr>
      </w:pPr>
      <w:r w:rsidRPr="008500A9">
        <w:rPr>
          <w:rFonts w:ascii="Tahoma" w:hAnsi="Tahoma" w:cs="Tahoma"/>
          <w:color w:val="221F1F"/>
          <w:highlight w:val="yellow"/>
        </w:rPr>
        <w:lastRenderedPageBreak/>
        <w:t xml:space="preserve">Al fine di ottimizzare e razionalizzare le superfici a disposizione, oltre a massimizzare la produzione di energia annuale, compatibilmente con le aree a disposizione, si è adottato come criterio di scelta prioritario quello suddividere l’impianto in </w:t>
      </w:r>
      <w:r w:rsidR="005D4590">
        <w:rPr>
          <w:rFonts w:ascii="Tahoma" w:hAnsi="Tahoma" w:cs="Tahoma"/>
          <w:color w:val="221F1F"/>
          <w:highlight w:val="yellow"/>
        </w:rPr>
        <w:t>3</w:t>
      </w:r>
      <w:r w:rsidRPr="008500A9">
        <w:rPr>
          <w:rFonts w:ascii="Tahoma" w:hAnsi="Tahoma" w:cs="Tahoma"/>
          <w:color w:val="221F1F"/>
          <w:highlight w:val="yellow"/>
        </w:rPr>
        <w:t xml:space="preserve"> campi e di concentrare la trasformazione dell'energia elettrica da bassa tensione a media tensione in un singolo trasformatore per ciascuna unità;</w:t>
      </w:r>
    </w:p>
    <w:p w14:paraId="1F334CB7" w14:textId="75E5FBCC" w:rsidR="002E1DE3" w:rsidRPr="008500A9" w:rsidRDefault="002E1DE3" w:rsidP="00C054ED">
      <w:pPr>
        <w:pStyle w:val="Corpotesto"/>
        <w:spacing w:before="1"/>
        <w:ind w:right="140" w:firstLine="0"/>
        <w:rPr>
          <w:rFonts w:ascii="Tahoma" w:hAnsi="Tahoma" w:cs="Tahoma"/>
          <w:highlight w:val="yellow"/>
        </w:rPr>
      </w:pPr>
      <w:r w:rsidRPr="008500A9">
        <w:rPr>
          <w:rFonts w:ascii="Tahoma" w:hAnsi="Tahoma" w:cs="Tahoma"/>
          <w:color w:val="221F1F"/>
          <w:highlight w:val="yellow"/>
        </w:rPr>
        <w:t>La conversione da corrente continua in corrente alternata è effettuata, mediante inverter trifase collegati direttamente al proprio trasformatore per ciascun campo.</w:t>
      </w:r>
    </w:p>
    <w:p w14:paraId="0E12D6A2" w14:textId="77777777" w:rsidR="002E1DE3" w:rsidRPr="008500A9" w:rsidRDefault="002E1DE3" w:rsidP="00C054ED">
      <w:pPr>
        <w:pStyle w:val="Corpotesto"/>
        <w:ind w:right="140" w:firstLine="0"/>
        <w:rPr>
          <w:rFonts w:ascii="Tahoma" w:hAnsi="Tahoma" w:cs="Tahoma"/>
          <w:highlight w:val="yellow"/>
        </w:rPr>
      </w:pPr>
      <w:r w:rsidRPr="008500A9">
        <w:rPr>
          <w:rFonts w:ascii="Tahoma" w:hAnsi="Tahoma" w:cs="Tahoma"/>
          <w:color w:val="221F1F"/>
          <w:highlight w:val="yellow"/>
        </w:rPr>
        <w:t>Gli inverter di ciascuna unità sono collegati direttamente al quadro di parallelo inverter in cabina e da questo al rispettivo avvolgimento secondario del trasformatore MT/</w:t>
      </w:r>
      <w:proofErr w:type="spellStart"/>
      <w:r w:rsidRPr="008500A9">
        <w:rPr>
          <w:rFonts w:ascii="Tahoma" w:hAnsi="Tahoma" w:cs="Tahoma"/>
          <w:color w:val="221F1F"/>
          <w:highlight w:val="yellow"/>
        </w:rPr>
        <w:t>bt</w:t>
      </w:r>
      <w:proofErr w:type="spellEnd"/>
      <w:r w:rsidRPr="008500A9">
        <w:rPr>
          <w:rFonts w:ascii="Tahoma" w:hAnsi="Tahoma" w:cs="Tahoma"/>
          <w:color w:val="221F1F"/>
          <w:highlight w:val="yellow"/>
        </w:rPr>
        <w:t xml:space="preserve"> 0.8/30kV.</w:t>
      </w:r>
    </w:p>
    <w:p w14:paraId="03C0C9A4" w14:textId="77777777" w:rsidR="002E1DE3" w:rsidRPr="008500A9" w:rsidRDefault="002E1DE3" w:rsidP="00C054ED">
      <w:pPr>
        <w:pStyle w:val="Corpotesto"/>
        <w:ind w:right="140" w:firstLine="0"/>
        <w:rPr>
          <w:rFonts w:ascii="Tahoma" w:hAnsi="Tahoma" w:cs="Tahoma"/>
          <w:color w:val="221F1F"/>
          <w:highlight w:val="yellow"/>
        </w:rPr>
      </w:pPr>
      <w:r w:rsidRPr="008500A9">
        <w:rPr>
          <w:rFonts w:ascii="Tahoma" w:hAnsi="Tahoma" w:cs="Tahoma"/>
          <w:color w:val="221F1F"/>
          <w:highlight w:val="yellow"/>
        </w:rPr>
        <w:t>Ciascun inverter è dotato di un sistema di comunicazione tramite linea seriale RS-485, che è collegato ad un sistema di acquisizione dati e monitoraggio, in modo da tenere sempre sorvegliato l'impianto e controllare l'efficienza di produzione.</w:t>
      </w:r>
    </w:p>
    <w:p w14:paraId="16044251" w14:textId="2E7702ED" w:rsidR="002E1DE3" w:rsidRPr="008500A9" w:rsidRDefault="002E1DE3" w:rsidP="00C054ED">
      <w:pPr>
        <w:pStyle w:val="Corpotesto"/>
        <w:ind w:right="140" w:firstLine="0"/>
        <w:rPr>
          <w:rFonts w:ascii="Tahoma" w:hAnsi="Tahoma" w:cs="Tahoma"/>
          <w:highlight w:val="yellow"/>
        </w:rPr>
      </w:pPr>
      <w:r w:rsidRPr="008500A9">
        <w:rPr>
          <w:rFonts w:ascii="Tahoma" w:hAnsi="Tahoma" w:cs="Tahoma"/>
          <w:highlight w:val="yellow"/>
        </w:rPr>
        <w:t xml:space="preserve">La linea </w:t>
      </w:r>
      <w:r w:rsidR="0087077D">
        <w:rPr>
          <w:rFonts w:ascii="Tahoma" w:hAnsi="Tahoma" w:cs="Tahoma"/>
          <w:highlight w:val="yellow"/>
        </w:rPr>
        <w:t>AT</w:t>
      </w:r>
      <w:r w:rsidRPr="008500A9">
        <w:rPr>
          <w:rFonts w:ascii="Tahoma" w:hAnsi="Tahoma" w:cs="Tahoma"/>
          <w:highlight w:val="yellow"/>
        </w:rPr>
        <w:t xml:space="preserve"> proseguirà con cavo interrato in alluminio 1(3x1x630)</w:t>
      </w:r>
    </w:p>
    <w:p w14:paraId="500AD414" w14:textId="26B80EF2" w:rsidR="002E1DE3" w:rsidRPr="006A61EF" w:rsidRDefault="002E1DE3" w:rsidP="006A61EF">
      <w:pPr>
        <w:pStyle w:val="Corpotesto"/>
        <w:ind w:right="140" w:firstLine="0"/>
        <w:rPr>
          <w:rFonts w:ascii="Tahoma" w:hAnsi="Tahoma" w:cs="Tahoma"/>
          <w:color w:val="221F1F"/>
          <w:highlight w:val="yellow"/>
        </w:rPr>
      </w:pPr>
      <w:r w:rsidRPr="008500A9">
        <w:rPr>
          <w:rFonts w:ascii="Tahoma" w:hAnsi="Tahoma" w:cs="Tahoma"/>
          <w:color w:val="221F1F"/>
          <w:highlight w:val="yellow"/>
        </w:rPr>
        <w:t xml:space="preserve">Sempre al fine di ottimizzare la produzione annuale, compatibilmente con le aree a disposizione si è scelto di utilizzare </w:t>
      </w:r>
      <w:r w:rsidRPr="008500A9">
        <w:rPr>
          <w:rFonts w:ascii="Tahoma" w:hAnsi="Tahoma" w:cs="Tahoma"/>
          <w:highlight w:val="yellow"/>
        </w:rPr>
        <w:t xml:space="preserve">una struttura mobile configurato con un sistema ad inseguitore solare </w:t>
      </w:r>
      <w:proofErr w:type="spellStart"/>
      <w:r w:rsidRPr="008500A9">
        <w:rPr>
          <w:rFonts w:ascii="Tahoma" w:hAnsi="Tahoma" w:cs="Tahoma"/>
          <w:highlight w:val="yellow"/>
        </w:rPr>
        <w:t>monoassiale</w:t>
      </w:r>
      <w:proofErr w:type="spellEnd"/>
      <w:r w:rsidRPr="008500A9">
        <w:rPr>
          <w:rFonts w:ascii="Tahoma" w:hAnsi="Tahoma" w:cs="Tahoma"/>
          <w:highlight w:val="yellow"/>
        </w:rPr>
        <w:t xml:space="preserve"> est-ovest</w:t>
      </w:r>
      <w:r w:rsidRPr="008500A9">
        <w:rPr>
          <w:rFonts w:ascii="Tahoma" w:hAnsi="Tahoma" w:cs="Tahoma"/>
          <w:color w:val="221F1F"/>
          <w:highlight w:val="yellow"/>
        </w:rPr>
        <w:t xml:space="preserve">. </w:t>
      </w:r>
    </w:p>
    <w:p w14:paraId="0D317FF9" w14:textId="77777777" w:rsidR="00E06652" w:rsidRPr="008500A9" w:rsidRDefault="00E06652" w:rsidP="00E06652">
      <w:pPr>
        <w:pStyle w:val="Stile2ok"/>
        <w:rPr>
          <w:highlight w:val="yellow"/>
        </w:rPr>
      </w:pPr>
      <w:bookmarkStart w:id="87" w:name="_Toc210467101"/>
      <w:r w:rsidRPr="008500A9">
        <w:rPr>
          <w:highlight w:val="yellow"/>
        </w:rPr>
        <w:t>Pannelli fotovoltaici</w:t>
      </w:r>
      <w:bookmarkEnd w:id="87"/>
    </w:p>
    <w:p w14:paraId="7AC64188" w14:textId="77777777" w:rsidR="002E1DE3" w:rsidRPr="008500A9" w:rsidRDefault="002E1DE3" w:rsidP="00C054ED">
      <w:pPr>
        <w:ind w:right="140" w:firstLine="0"/>
        <w:rPr>
          <w:rFonts w:ascii="Tahoma" w:hAnsi="Tahoma" w:cs="Tahoma"/>
          <w:highlight w:val="yellow"/>
        </w:rPr>
      </w:pPr>
      <w:r w:rsidRPr="008500A9">
        <w:rPr>
          <w:rFonts w:ascii="Tahoma" w:hAnsi="Tahoma" w:cs="Tahoma"/>
          <w:highlight w:val="yellow"/>
        </w:rPr>
        <w:t xml:space="preserve">Il modulo proposto, è il </w:t>
      </w:r>
      <w:proofErr w:type="spellStart"/>
      <w:r w:rsidRPr="008500A9">
        <w:rPr>
          <w:rFonts w:ascii="Tahoma" w:hAnsi="Tahoma" w:cs="Tahoma"/>
          <w:highlight w:val="yellow"/>
        </w:rPr>
        <w:t>Jinko</w:t>
      </w:r>
      <w:proofErr w:type="spellEnd"/>
      <w:r w:rsidRPr="008500A9">
        <w:rPr>
          <w:rFonts w:ascii="Tahoma" w:hAnsi="Tahoma" w:cs="Tahoma"/>
          <w:highlight w:val="yellow"/>
        </w:rPr>
        <w:t xml:space="preserve"> Solar serie Tiger Neo N-</w:t>
      </w:r>
      <w:proofErr w:type="spellStart"/>
      <w:r w:rsidRPr="008500A9">
        <w:rPr>
          <w:rFonts w:ascii="Tahoma" w:hAnsi="Tahoma" w:cs="Tahoma"/>
          <w:highlight w:val="yellow"/>
        </w:rPr>
        <w:t>type</w:t>
      </w:r>
      <w:proofErr w:type="spellEnd"/>
      <w:r w:rsidRPr="008500A9">
        <w:rPr>
          <w:rFonts w:ascii="Tahoma" w:hAnsi="Tahoma" w:cs="Tahoma"/>
          <w:highlight w:val="yellow"/>
        </w:rPr>
        <w:t>, modello 66HLM4M-BDV, che utilizza 132 celle fotovoltaiche in silicio monocristallino, bifacciali.</w:t>
      </w:r>
    </w:p>
    <w:p w14:paraId="22CCEC8E" w14:textId="77777777" w:rsidR="002E1DE3" w:rsidRPr="008500A9" w:rsidRDefault="002E1DE3" w:rsidP="00C054ED">
      <w:pPr>
        <w:ind w:right="140" w:firstLine="0"/>
        <w:rPr>
          <w:rFonts w:ascii="Tahoma" w:hAnsi="Tahoma" w:cs="Tahoma"/>
          <w:highlight w:val="yellow"/>
        </w:rPr>
      </w:pPr>
      <w:r w:rsidRPr="008500A9">
        <w:rPr>
          <w:rFonts w:ascii="Tahoma" w:hAnsi="Tahoma" w:cs="Tahoma"/>
          <w:highlight w:val="yellow"/>
        </w:rPr>
        <w:t xml:space="preserve">I moduli </w:t>
      </w:r>
      <w:proofErr w:type="spellStart"/>
      <w:r w:rsidRPr="008500A9">
        <w:rPr>
          <w:rFonts w:ascii="Tahoma" w:hAnsi="Tahoma" w:cs="Tahoma"/>
          <w:highlight w:val="yellow"/>
        </w:rPr>
        <w:t>Jinko</w:t>
      </w:r>
      <w:proofErr w:type="spellEnd"/>
      <w:r w:rsidRPr="008500A9">
        <w:rPr>
          <w:rFonts w:ascii="Tahoma" w:hAnsi="Tahoma" w:cs="Tahoma"/>
          <w:highlight w:val="yellow"/>
        </w:rPr>
        <w:t xml:space="preserve"> Solar offrono una garanzia di prodotto di 12 anni e garantiscono l’87,4 % della potenza nominale dopo 30 anni con un decadimento annuo delle prestazioni inferiore a 0,40 %, sono costruiti secondo la norma CEI EN 61215 e sono forniti di tutte le certificazioni di qualità. Sono inoltre dotati di certificazione secondo IEC 61701 che ne garantisce l’installazione in zone costiere in ambienti ad elevata concentrazione salina.</w:t>
      </w:r>
    </w:p>
    <w:p w14:paraId="2A9BB7AA" w14:textId="77777777" w:rsidR="002E1DE3" w:rsidRPr="008500A9" w:rsidRDefault="002E1DE3" w:rsidP="00C054ED">
      <w:pPr>
        <w:ind w:right="140" w:firstLine="0"/>
        <w:rPr>
          <w:rFonts w:ascii="Tahoma" w:hAnsi="Tahoma" w:cs="Tahoma"/>
          <w:highlight w:val="yellow"/>
        </w:rPr>
      </w:pPr>
      <w:r w:rsidRPr="008500A9">
        <w:rPr>
          <w:rFonts w:ascii="Tahoma" w:hAnsi="Tahoma" w:cs="Tahoma"/>
          <w:highlight w:val="yellow"/>
        </w:rPr>
        <w:t>I moduli Trina solar hanno inoltre le seguenti certificazioni:</w:t>
      </w:r>
    </w:p>
    <w:p w14:paraId="32E1B173" w14:textId="77777777" w:rsidR="002E1DE3" w:rsidRPr="008500A9" w:rsidRDefault="002E1DE3" w:rsidP="00C054ED">
      <w:pPr>
        <w:pStyle w:val="Paragrafoelenco"/>
        <w:numPr>
          <w:ilvl w:val="0"/>
          <w:numId w:val="83"/>
        </w:numPr>
        <w:spacing w:before="0" w:after="0"/>
        <w:ind w:left="0" w:right="140" w:firstLine="0"/>
        <w:contextualSpacing w:val="0"/>
        <w:rPr>
          <w:rFonts w:ascii="Tahoma" w:hAnsi="Tahoma" w:cs="Tahoma"/>
          <w:highlight w:val="yellow"/>
        </w:rPr>
      </w:pPr>
      <w:r w:rsidRPr="008500A9">
        <w:rPr>
          <w:rFonts w:ascii="Tahoma" w:hAnsi="Tahoma" w:cs="Tahoma"/>
          <w:highlight w:val="yellow"/>
        </w:rPr>
        <w:t>IEC 61215: 2005 e IEC 61730: 2007</w:t>
      </w:r>
    </w:p>
    <w:p w14:paraId="17616790" w14:textId="77777777" w:rsidR="002E1DE3" w:rsidRPr="008500A9" w:rsidRDefault="002E1DE3" w:rsidP="00C054ED">
      <w:pPr>
        <w:pStyle w:val="Paragrafoelenco"/>
        <w:numPr>
          <w:ilvl w:val="0"/>
          <w:numId w:val="83"/>
        </w:numPr>
        <w:spacing w:before="0" w:after="0"/>
        <w:ind w:left="0" w:right="140" w:firstLine="0"/>
        <w:contextualSpacing w:val="0"/>
        <w:rPr>
          <w:rFonts w:ascii="Tahoma" w:hAnsi="Tahoma" w:cs="Tahoma"/>
          <w:highlight w:val="yellow"/>
        </w:rPr>
      </w:pPr>
      <w:r w:rsidRPr="008500A9">
        <w:rPr>
          <w:rFonts w:ascii="Tahoma" w:hAnsi="Tahoma" w:cs="Tahoma"/>
          <w:highlight w:val="yellow"/>
        </w:rPr>
        <w:t>ISO 9001</w:t>
      </w:r>
    </w:p>
    <w:p w14:paraId="0ECED08A" w14:textId="77777777" w:rsidR="002E1DE3" w:rsidRPr="008500A9" w:rsidRDefault="002E1DE3" w:rsidP="00C054ED">
      <w:pPr>
        <w:pStyle w:val="Paragrafoelenco"/>
        <w:numPr>
          <w:ilvl w:val="0"/>
          <w:numId w:val="83"/>
        </w:numPr>
        <w:spacing w:before="0" w:after="0"/>
        <w:ind w:left="0" w:right="140" w:firstLine="0"/>
        <w:contextualSpacing w:val="0"/>
        <w:rPr>
          <w:rFonts w:ascii="Tahoma" w:hAnsi="Tahoma" w:cs="Tahoma"/>
          <w:highlight w:val="yellow"/>
        </w:rPr>
      </w:pPr>
      <w:r w:rsidRPr="008500A9">
        <w:rPr>
          <w:rFonts w:ascii="Tahoma" w:hAnsi="Tahoma" w:cs="Tahoma"/>
          <w:highlight w:val="yellow"/>
        </w:rPr>
        <w:t>ISO 140001</w:t>
      </w:r>
    </w:p>
    <w:p w14:paraId="2F22EDB7" w14:textId="77777777" w:rsidR="002E1DE3" w:rsidRPr="008500A9" w:rsidRDefault="002E1DE3" w:rsidP="00C054ED">
      <w:pPr>
        <w:pStyle w:val="Paragrafoelenco"/>
        <w:numPr>
          <w:ilvl w:val="0"/>
          <w:numId w:val="83"/>
        </w:numPr>
        <w:spacing w:before="0" w:after="0"/>
        <w:ind w:left="0" w:right="140" w:firstLine="0"/>
        <w:contextualSpacing w:val="0"/>
        <w:rPr>
          <w:rFonts w:ascii="Tahoma" w:hAnsi="Tahoma" w:cs="Tahoma"/>
          <w:highlight w:val="yellow"/>
        </w:rPr>
      </w:pPr>
      <w:r w:rsidRPr="008500A9">
        <w:rPr>
          <w:rFonts w:ascii="Tahoma" w:hAnsi="Tahoma" w:cs="Tahoma"/>
          <w:highlight w:val="yellow"/>
        </w:rPr>
        <w:t>OHSAS 18001</w:t>
      </w:r>
    </w:p>
    <w:p w14:paraId="6A064611" w14:textId="77777777" w:rsidR="002E1DE3" w:rsidRPr="008500A9" w:rsidRDefault="002E1DE3" w:rsidP="00C054ED">
      <w:pPr>
        <w:pStyle w:val="Paragrafoelenco"/>
        <w:numPr>
          <w:ilvl w:val="0"/>
          <w:numId w:val="83"/>
        </w:numPr>
        <w:spacing w:before="0" w:after="0"/>
        <w:ind w:left="0" w:right="140" w:firstLine="0"/>
        <w:contextualSpacing w:val="0"/>
        <w:rPr>
          <w:rFonts w:ascii="Tahoma" w:hAnsi="Tahoma" w:cs="Tahoma"/>
          <w:highlight w:val="yellow"/>
        </w:rPr>
      </w:pPr>
      <w:r w:rsidRPr="008500A9">
        <w:rPr>
          <w:rFonts w:ascii="Tahoma" w:hAnsi="Tahoma" w:cs="Tahoma"/>
          <w:highlight w:val="yellow"/>
        </w:rPr>
        <w:t>IEC 62716 – Resistenza alla corrosione</w:t>
      </w:r>
    </w:p>
    <w:p w14:paraId="0DBAEA0C" w14:textId="77777777" w:rsidR="002E1DE3" w:rsidRPr="008500A9" w:rsidRDefault="002E1DE3" w:rsidP="00C054ED">
      <w:pPr>
        <w:pStyle w:val="Paragrafoelenco"/>
        <w:numPr>
          <w:ilvl w:val="0"/>
          <w:numId w:val="83"/>
        </w:numPr>
        <w:spacing w:before="0" w:after="0"/>
        <w:ind w:left="0" w:right="140" w:firstLine="0"/>
        <w:contextualSpacing w:val="0"/>
        <w:rPr>
          <w:rFonts w:ascii="Tahoma" w:hAnsi="Tahoma" w:cs="Tahoma"/>
          <w:highlight w:val="yellow"/>
        </w:rPr>
      </w:pPr>
      <w:r w:rsidRPr="008500A9">
        <w:rPr>
          <w:rFonts w:ascii="Tahoma" w:hAnsi="Tahoma" w:cs="Tahoma"/>
          <w:highlight w:val="yellow"/>
        </w:rPr>
        <w:lastRenderedPageBreak/>
        <w:t>UNI 9177 – Classe I di Resistenza al fuoco</w:t>
      </w:r>
    </w:p>
    <w:p w14:paraId="56B1891A" w14:textId="77777777" w:rsidR="002E1DE3" w:rsidRPr="008500A9" w:rsidRDefault="002E1DE3" w:rsidP="00C054ED">
      <w:pPr>
        <w:ind w:right="140" w:firstLine="0"/>
        <w:rPr>
          <w:rFonts w:ascii="Tahoma" w:hAnsi="Tahoma" w:cs="Tahoma"/>
          <w:highlight w:val="yellow"/>
        </w:rPr>
      </w:pPr>
    </w:p>
    <w:p w14:paraId="73E593DE" w14:textId="77777777" w:rsidR="002E1DE3" w:rsidRPr="008500A9" w:rsidRDefault="002E1DE3" w:rsidP="00C054ED">
      <w:pPr>
        <w:ind w:right="140" w:firstLine="0"/>
        <w:jc w:val="center"/>
        <w:rPr>
          <w:rFonts w:ascii="Tahoma" w:hAnsi="Tahoma" w:cs="Tahoma"/>
          <w:highlight w:val="yellow"/>
        </w:rPr>
      </w:pPr>
      <w:r w:rsidRPr="008500A9">
        <w:rPr>
          <w:rFonts w:ascii="Tahoma" w:hAnsi="Tahoma" w:cs="Tahoma"/>
          <w:noProof/>
          <w:highlight w:val="yellow"/>
        </w:rPr>
        <w:drawing>
          <wp:inline distT="0" distB="0" distL="0" distR="0" wp14:anchorId="3EFF4731" wp14:editId="48542502">
            <wp:extent cx="6078068" cy="4625163"/>
            <wp:effectExtent l="0" t="0" r="0" b="444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84739" cy="4630240"/>
                    </a:xfrm>
                    <a:prstGeom prst="rect">
                      <a:avLst/>
                    </a:prstGeom>
                  </pic:spPr>
                </pic:pic>
              </a:graphicData>
            </a:graphic>
          </wp:inline>
        </w:drawing>
      </w:r>
    </w:p>
    <w:p w14:paraId="0060589A" w14:textId="58A4CEB8" w:rsidR="002E1DE3" w:rsidRPr="005D4590" w:rsidRDefault="002E1DE3" w:rsidP="005D4590">
      <w:pPr>
        <w:pStyle w:val="Corpotesto"/>
        <w:spacing w:before="1"/>
        <w:ind w:right="140" w:firstLine="0"/>
        <w:rPr>
          <w:rFonts w:ascii="Tahoma" w:hAnsi="Tahoma" w:cs="Tahoma"/>
          <w:sz w:val="18"/>
          <w:szCs w:val="18"/>
          <w:highlight w:val="yellow"/>
        </w:rPr>
      </w:pPr>
      <w:r w:rsidRPr="008500A9">
        <w:rPr>
          <w:rFonts w:ascii="Tahoma" w:hAnsi="Tahoma" w:cs="Tahoma"/>
          <w:sz w:val="18"/>
          <w:szCs w:val="18"/>
          <w:highlight w:val="yellow"/>
        </w:rPr>
        <w:t xml:space="preserve">       </w:t>
      </w:r>
    </w:p>
    <w:p w14:paraId="0B33C2F2" w14:textId="77777777" w:rsidR="002E1DE3" w:rsidRPr="008500A9" w:rsidRDefault="002E1DE3" w:rsidP="00C054ED">
      <w:pPr>
        <w:pStyle w:val="Corpotesto"/>
        <w:ind w:right="140" w:firstLine="0"/>
        <w:jc w:val="center"/>
        <w:rPr>
          <w:rFonts w:ascii="Tahoma" w:hAnsi="Tahoma" w:cs="Tahoma"/>
          <w:color w:val="221F1F"/>
          <w:highlight w:val="yellow"/>
        </w:rPr>
      </w:pPr>
      <w:r w:rsidRPr="008500A9">
        <w:rPr>
          <w:rFonts w:ascii="Tahoma" w:hAnsi="Tahoma" w:cs="Tahoma"/>
          <w:color w:val="221F1F"/>
          <w:highlight w:val="yellow"/>
        </w:rPr>
        <w:t xml:space="preserve">Dimensioni: 2382 X 1134 X 30 mm </w:t>
      </w:r>
    </w:p>
    <w:p w14:paraId="5BCA7DD4" w14:textId="77777777" w:rsidR="002E1DE3" w:rsidRPr="008500A9" w:rsidRDefault="002E1DE3" w:rsidP="00C054ED">
      <w:pPr>
        <w:pStyle w:val="Corpotesto"/>
        <w:ind w:right="140" w:firstLine="0"/>
        <w:jc w:val="center"/>
        <w:rPr>
          <w:rFonts w:ascii="Tahoma" w:hAnsi="Tahoma" w:cs="Tahoma"/>
          <w:color w:val="221F1F"/>
          <w:highlight w:val="yellow"/>
        </w:rPr>
      </w:pPr>
      <w:r w:rsidRPr="008500A9">
        <w:rPr>
          <w:rFonts w:ascii="Tahoma" w:hAnsi="Tahoma" w:cs="Tahoma"/>
          <w:color w:val="221F1F"/>
          <w:highlight w:val="yellow"/>
        </w:rPr>
        <w:t>Peso:</w:t>
      </w:r>
      <w:r w:rsidRPr="008500A9">
        <w:rPr>
          <w:rFonts w:ascii="Tahoma" w:hAnsi="Tahoma" w:cs="Tahoma"/>
          <w:color w:val="221F1F"/>
          <w:highlight w:val="yellow"/>
        </w:rPr>
        <w:tab/>
      </w:r>
      <w:r w:rsidRPr="008500A9">
        <w:rPr>
          <w:rFonts w:ascii="Tahoma" w:hAnsi="Tahoma" w:cs="Tahoma"/>
          <w:highlight w:val="yellow"/>
        </w:rPr>
        <w:t>32.4 kg (71.43 lbs)</w:t>
      </w:r>
    </w:p>
    <w:p w14:paraId="024A13EA" w14:textId="77777777" w:rsidR="002E1DE3" w:rsidRPr="008500A9" w:rsidRDefault="002E1DE3" w:rsidP="00C054ED">
      <w:pPr>
        <w:pStyle w:val="Corpotesto"/>
        <w:ind w:right="140" w:firstLine="0"/>
        <w:jc w:val="center"/>
        <w:rPr>
          <w:rFonts w:ascii="Tahoma" w:hAnsi="Tahoma" w:cs="Tahoma"/>
          <w:color w:val="221F1F"/>
          <w:highlight w:val="yellow"/>
        </w:rPr>
      </w:pPr>
      <w:r w:rsidRPr="008500A9">
        <w:rPr>
          <w:rFonts w:ascii="Tahoma" w:hAnsi="Tahoma" w:cs="Tahoma"/>
          <w:color w:val="221F1F"/>
          <w:highlight w:val="yellow"/>
        </w:rPr>
        <w:t>Tipo celle: monocristallino</w:t>
      </w:r>
    </w:p>
    <w:p w14:paraId="39A51E09" w14:textId="5F1C8774" w:rsidR="002E1DE3" w:rsidRPr="005D4590" w:rsidRDefault="002E1DE3" w:rsidP="005D4590">
      <w:pPr>
        <w:pStyle w:val="Corpotesto"/>
        <w:ind w:right="140" w:firstLine="0"/>
        <w:jc w:val="center"/>
        <w:rPr>
          <w:rFonts w:ascii="Tahoma" w:hAnsi="Tahoma" w:cs="Tahoma"/>
          <w:color w:val="221F1F"/>
          <w:highlight w:val="yellow"/>
        </w:rPr>
      </w:pPr>
      <w:r w:rsidRPr="008500A9">
        <w:rPr>
          <w:rFonts w:ascii="Tahoma" w:hAnsi="Tahoma" w:cs="Tahoma"/>
          <w:color w:val="221F1F"/>
          <w:highlight w:val="yellow"/>
        </w:rPr>
        <w:t>Numero di celle: 132</w:t>
      </w:r>
    </w:p>
    <w:p w14:paraId="0E7E10DF" w14:textId="77777777" w:rsidR="002E1DE3" w:rsidRPr="007172CD" w:rsidRDefault="002E1DE3" w:rsidP="00CD09FB">
      <w:pPr>
        <w:pStyle w:val="Stile2ok"/>
        <w:rPr>
          <w:i/>
          <w:u w:val="single"/>
        </w:rPr>
      </w:pPr>
      <w:bookmarkStart w:id="88" w:name="_Toc210467102"/>
      <w:r w:rsidRPr="007172CD">
        <w:rPr>
          <w:i/>
          <w:u w:val="single"/>
        </w:rPr>
        <w:t>Strutture di sostegno pannelli fotovoltaici</w:t>
      </w:r>
      <w:bookmarkEnd w:id="88"/>
    </w:p>
    <w:p w14:paraId="1559E713" w14:textId="77777777" w:rsidR="002E1DE3" w:rsidRPr="007172CD" w:rsidRDefault="002E1DE3" w:rsidP="00C054ED">
      <w:pPr>
        <w:pStyle w:val="Corpotesto"/>
        <w:spacing w:before="117"/>
        <w:ind w:right="140" w:firstLine="0"/>
        <w:rPr>
          <w:rFonts w:ascii="Tahoma" w:hAnsi="Tahoma" w:cs="Tahoma"/>
        </w:rPr>
      </w:pPr>
      <w:r w:rsidRPr="007172CD">
        <w:rPr>
          <w:rFonts w:ascii="Tahoma" w:hAnsi="Tahoma" w:cs="Tahoma"/>
        </w:rPr>
        <w:t xml:space="preserve">Il generatore fotovoltaico è installato su una struttura mobile configurato con un sistema ad inseguitore solare </w:t>
      </w:r>
      <w:proofErr w:type="spellStart"/>
      <w:r w:rsidRPr="007172CD">
        <w:rPr>
          <w:rFonts w:ascii="Tahoma" w:hAnsi="Tahoma" w:cs="Tahoma"/>
        </w:rPr>
        <w:t>monoassiale</w:t>
      </w:r>
      <w:proofErr w:type="spellEnd"/>
      <w:r w:rsidRPr="007172CD">
        <w:rPr>
          <w:rFonts w:ascii="Tahoma" w:hAnsi="Tahoma" w:cs="Tahoma"/>
        </w:rPr>
        <w:t xml:space="preserve"> est-ovest bifacciali. La tecnologia presa come riferimento è il sistema di tracker </w:t>
      </w:r>
      <w:proofErr w:type="spellStart"/>
      <w:r w:rsidRPr="007172CD">
        <w:rPr>
          <w:rFonts w:ascii="Tahoma" w:hAnsi="Tahoma" w:cs="Tahoma"/>
        </w:rPr>
        <w:t>Convert</w:t>
      </w:r>
      <w:proofErr w:type="spellEnd"/>
      <w:r w:rsidRPr="007172CD">
        <w:rPr>
          <w:rFonts w:ascii="Tahoma" w:hAnsi="Tahoma" w:cs="Tahoma"/>
        </w:rPr>
        <w:t xml:space="preserve"> Italia modello TRJ </w:t>
      </w:r>
      <w:proofErr w:type="spellStart"/>
      <w:r w:rsidRPr="007172CD">
        <w:rPr>
          <w:rFonts w:ascii="Tahoma" w:hAnsi="Tahoma" w:cs="Tahoma"/>
        </w:rPr>
        <w:t>Bifacial</w:t>
      </w:r>
      <w:proofErr w:type="spellEnd"/>
      <w:r w:rsidRPr="007172CD">
        <w:rPr>
          <w:rFonts w:ascii="Tahoma" w:hAnsi="Tahoma" w:cs="Tahoma"/>
        </w:rPr>
        <w:t xml:space="preserve"> o similare.</w:t>
      </w:r>
    </w:p>
    <w:p w14:paraId="35026FE3" w14:textId="0FAA1CD0" w:rsidR="002E1DE3" w:rsidRPr="007172CD" w:rsidRDefault="002E1DE3" w:rsidP="00C054ED">
      <w:pPr>
        <w:pStyle w:val="Corpotesto"/>
        <w:spacing w:before="117"/>
        <w:ind w:right="140" w:firstLine="0"/>
        <w:rPr>
          <w:rFonts w:ascii="Tahoma" w:hAnsi="Tahoma" w:cs="Tahoma"/>
        </w:rPr>
      </w:pPr>
      <w:r w:rsidRPr="007172CD">
        <w:rPr>
          <w:rFonts w:ascii="Tahoma" w:hAnsi="Tahoma" w:cs="Tahoma"/>
        </w:rPr>
        <w:lastRenderedPageBreak/>
        <w:t xml:space="preserve">Mentre i pannelli bifacciali possono catturare fino al 10% in più di luce rispetto ai pannelli </w:t>
      </w:r>
      <w:proofErr w:type="spellStart"/>
      <w:r w:rsidRPr="007172CD">
        <w:rPr>
          <w:rFonts w:ascii="Tahoma" w:hAnsi="Tahoma" w:cs="Tahoma"/>
        </w:rPr>
        <w:t>monofacciali</w:t>
      </w:r>
      <w:proofErr w:type="spellEnd"/>
      <w:r w:rsidRPr="007172CD">
        <w:rPr>
          <w:rFonts w:ascii="Tahoma" w:hAnsi="Tahoma" w:cs="Tahoma"/>
        </w:rPr>
        <w:t xml:space="preserve">, i tracker monoasse tipicamente aggiungono il 25% a quel guadagno bifacciale, risultando in un guadagno approssimativamente stimato del 35% dalle due tecnologie combinate, rispetto alle installazioni fisse che utilizzano pannelli </w:t>
      </w:r>
      <w:r w:rsidR="00D106AA" w:rsidRPr="007172CD">
        <w:rPr>
          <w:rFonts w:ascii="Tahoma" w:hAnsi="Tahoma" w:cs="Tahoma"/>
        </w:rPr>
        <w:t>bifacciali</w:t>
      </w:r>
    </w:p>
    <w:p w14:paraId="398B22D8" w14:textId="77777777" w:rsidR="002E1DE3" w:rsidRPr="007172CD" w:rsidRDefault="002E1DE3" w:rsidP="00C054ED">
      <w:pPr>
        <w:pStyle w:val="Corpotesto"/>
        <w:ind w:right="140" w:firstLine="0"/>
        <w:rPr>
          <w:rFonts w:ascii="Tahoma" w:hAnsi="Tahoma" w:cs="Tahoma"/>
        </w:rPr>
      </w:pPr>
      <w:r w:rsidRPr="007172CD">
        <w:rPr>
          <w:rFonts w:ascii="Tahoma" w:hAnsi="Tahoma" w:cs="Tahoma"/>
        </w:rPr>
        <w:t xml:space="preserve">Il sistema è di semplice installazione e manutenzione. L’inseguitore </w:t>
      </w:r>
      <w:proofErr w:type="spellStart"/>
      <w:r w:rsidRPr="007172CD">
        <w:rPr>
          <w:rFonts w:ascii="Tahoma" w:hAnsi="Tahoma" w:cs="Tahoma"/>
        </w:rPr>
        <w:t>monoassiale</w:t>
      </w:r>
      <w:proofErr w:type="spellEnd"/>
      <w:r w:rsidRPr="007172CD">
        <w:rPr>
          <w:rFonts w:ascii="Tahoma" w:hAnsi="Tahoma" w:cs="Tahoma"/>
        </w:rPr>
        <w:t xml:space="preserve"> utilizza dispositivi elettromeccanici per seguire il movimento del sole per tutto il giorno da est a ovest sull'asse di rotazione orizzontale Nord – Sud.</w:t>
      </w:r>
    </w:p>
    <w:p w14:paraId="29C487F8" w14:textId="77777777" w:rsidR="002E1DE3" w:rsidRPr="007172CD" w:rsidRDefault="002E1DE3" w:rsidP="00C054ED">
      <w:pPr>
        <w:pStyle w:val="Corpotesto"/>
        <w:ind w:right="140" w:firstLine="0"/>
        <w:rPr>
          <w:rFonts w:ascii="Tahoma" w:hAnsi="Tahoma" w:cs="Tahoma"/>
        </w:rPr>
      </w:pPr>
      <w:r w:rsidRPr="007172CD">
        <w:rPr>
          <w:rFonts w:ascii="Tahoma" w:hAnsi="Tahoma" w:cs="Tahoma"/>
        </w:rPr>
        <w:t>La struttura del tracker è completamente adattabile alla dimensione dei pannelli fotovoltaici, alla condizione geotecnica del sito specifico e alla quantità di spazio di installazione disponibile.</w:t>
      </w:r>
    </w:p>
    <w:p w14:paraId="73A10437" w14:textId="77777777" w:rsidR="002E1DE3" w:rsidRPr="007172CD" w:rsidRDefault="002E1DE3" w:rsidP="00C054ED">
      <w:pPr>
        <w:pStyle w:val="Corpotesto"/>
        <w:ind w:right="140" w:firstLine="0"/>
        <w:rPr>
          <w:rFonts w:ascii="Tahoma" w:hAnsi="Tahoma" w:cs="Tahoma"/>
        </w:rPr>
      </w:pPr>
      <w:r w:rsidRPr="007172CD">
        <w:rPr>
          <w:rFonts w:ascii="Tahoma" w:hAnsi="Tahoma" w:cs="Tahoma"/>
        </w:rPr>
        <w:t>L’ancoraggio al terreno avviene attraverso profilati in acciaio infissi nel terreno a profondità variabile in funzione della natura geotecnica dello stesso e delle caratteristiche anemometriche del sito di installazione.</w:t>
      </w:r>
    </w:p>
    <w:p w14:paraId="032BAAFE" w14:textId="77777777" w:rsidR="002E1DE3" w:rsidRPr="007172CD" w:rsidRDefault="002E1DE3" w:rsidP="00C054ED">
      <w:pPr>
        <w:pStyle w:val="Corpotesto"/>
        <w:spacing w:before="121"/>
        <w:ind w:right="140" w:firstLine="0"/>
        <w:rPr>
          <w:rFonts w:ascii="Tahoma" w:hAnsi="Tahoma" w:cs="Tahoma"/>
        </w:rPr>
      </w:pPr>
      <w:r w:rsidRPr="007172CD">
        <w:rPr>
          <w:rFonts w:ascii="Tahoma" w:hAnsi="Tahoma" w:cs="Tahoma"/>
        </w:rPr>
        <w:t>Il sistema ad infissione per il fissaggio dei moduli fotovoltaici elimina la necessità di fare scavi e gettate di cemento. Il sistema non altera il terreno e dopo la dismissione dell’impianto si ripristinerà il sito alle condizioni precedenti.</w:t>
      </w:r>
    </w:p>
    <w:p w14:paraId="3D4B933D" w14:textId="77777777" w:rsidR="002E1DE3" w:rsidRPr="007172CD" w:rsidRDefault="002E1DE3" w:rsidP="00C054ED">
      <w:pPr>
        <w:pStyle w:val="Corpotesto"/>
        <w:ind w:right="140" w:firstLine="0"/>
        <w:rPr>
          <w:rFonts w:ascii="Tahoma" w:hAnsi="Tahoma" w:cs="Tahoma"/>
        </w:rPr>
      </w:pPr>
      <w:r w:rsidRPr="007172CD">
        <w:rPr>
          <w:rFonts w:ascii="Tahoma" w:hAnsi="Tahoma" w:cs="Tahoma"/>
        </w:rPr>
        <w:t>I sistemi di ancoraggio possono essere assemblati e disassemblati agevolmente senza alcun problema e consentono l'abbattimento dei costi per le attività di cantiere soprattutto per la rapidità di posa in opera dei pali e l’assenza dei tempi di attesa per la maturazione del calcestruzzo.</w:t>
      </w:r>
    </w:p>
    <w:p w14:paraId="175C5126" w14:textId="77777777" w:rsidR="002E1DE3" w:rsidRPr="007172CD" w:rsidRDefault="002E1DE3" w:rsidP="00C054ED">
      <w:pPr>
        <w:pStyle w:val="Corpotesto"/>
        <w:spacing w:before="119"/>
        <w:ind w:right="140" w:firstLine="0"/>
        <w:rPr>
          <w:rFonts w:ascii="Tahoma" w:hAnsi="Tahoma" w:cs="Tahoma"/>
        </w:rPr>
      </w:pPr>
      <w:r w:rsidRPr="007172CD">
        <w:rPr>
          <w:rFonts w:ascii="Tahoma" w:hAnsi="Tahoma" w:cs="Tahoma"/>
        </w:rPr>
        <w:t>I vantaggi di tale sistema di ancoraggio sono: − rapidità di installazione − assenza di manutenzione − assenza di scavi e di gettata di cemento − stabilità per compressione del terreno − stabilità ad azioni di vento e pioggia − fissaggio di tipo telescopico − possibilità di sottoporre subito a sollecitazioni. Si elencano inoltre i fattori di compatibilità ambientale: − assenza di impregnazione del terreno − rinaturalizzazione del terreno rapida ed economica − disassemblaggio rapido dell'impianto.</w:t>
      </w:r>
      <w:bookmarkStart w:id="89" w:name="_Hlk42772022"/>
    </w:p>
    <w:p w14:paraId="4BA1DBF2" w14:textId="77777777" w:rsidR="002E1DE3" w:rsidRPr="008500A9" w:rsidRDefault="002E1DE3" w:rsidP="00C054ED">
      <w:pPr>
        <w:ind w:right="140" w:firstLine="0"/>
        <w:rPr>
          <w:rFonts w:ascii="Tahoma" w:hAnsi="Tahoma" w:cs="Tahoma"/>
          <w:i/>
          <w:highlight w:val="yellow"/>
          <w:u w:val="single"/>
        </w:rPr>
      </w:pPr>
    </w:p>
    <w:p w14:paraId="0D552B4E" w14:textId="77777777" w:rsidR="002E1DE3" w:rsidRPr="008500A9" w:rsidRDefault="002E1DE3" w:rsidP="00C054ED">
      <w:pPr>
        <w:ind w:right="140" w:firstLine="0"/>
        <w:jc w:val="center"/>
        <w:rPr>
          <w:rFonts w:ascii="Tahoma" w:hAnsi="Tahoma" w:cs="Tahoma"/>
          <w:i/>
          <w:highlight w:val="yellow"/>
          <w:u w:val="single"/>
        </w:rPr>
      </w:pPr>
      <w:r w:rsidRPr="008500A9">
        <w:rPr>
          <w:rFonts w:ascii="Tahoma" w:hAnsi="Tahoma" w:cs="Tahoma"/>
          <w:i/>
          <w:noProof/>
          <w:highlight w:val="yellow"/>
          <w:u w:val="single"/>
        </w:rPr>
        <w:lastRenderedPageBreak/>
        <w:drawing>
          <wp:inline distT="0" distB="0" distL="0" distR="0" wp14:anchorId="5969BC6D" wp14:editId="486E9609">
            <wp:extent cx="5594526" cy="6092455"/>
            <wp:effectExtent l="0" t="0" r="6350" b="381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47007" cy="6149607"/>
                    </a:xfrm>
                    <a:prstGeom prst="rect">
                      <a:avLst/>
                    </a:prstGeom>
                  </pic:spPr>
                </pic:pic>
              </a:graphicData>
            </a:graphic>
          </wp:inline>
        </w:drawing>
      </w:r>
      <w:r w:rsidRPr="008500A9">
        <w:rPr>
          <w:rFonts w:ascii="Tahoma" w:hAnsi="Tahoma" w:cs="Tahoma"/>
          <w:noProof/>
          <w:highlight w:val="yellow"/>
        </w:rPr>
        <w:t xml:space="preserve"> </w:t>
      </w:r>
      <w:r w:rsidRPr="008500A9">
        <w:rPr>
          <w:rFonts w:ascii="Tahoma" w:hAnsi="Tahoma" w:cs="Tahoma"/>
          <w:i/>
          <w:noProof/>
          <w:highlight w:val="yellow"/>
          <w:u w:val="single"/>
        </w:rPr>
        <w:lastRenderedPageBreak/>
        <w:drawing>
          <wp:inline distT="0" distB="0" distL="0" distR="0" wp14:anchorId="557EBB73" wp14:editId="79E9FEFE">
            <wp:extent cx="6299835" cy="4920615"/>
            <wp:effectExtent l="0" t="0" r="5715"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299835" cy="4920615"/>
                    </a:xfrm>
                    <a:prstGeom prst="rect">
                      <a:avLst/>
                    </a:prstGeom>
                  </pic:spPr>
                </pic:pic>
              </a:graphicData>
            </a:graphic>
          </wp:inline>
        </w:drawing>
      </w:r>
    </w:p>
    <w:p w14:paraId="176B012B" w14:textId="77777777" w:rsidR="002E1DE3" w:rsidRPr="008500A9" w:rsidRDefault="002E1DE3" w:rsidP="00C054ED">
      <w:pPr>
        <w:ind w:right="140" w:firstLine="0"/>
        <w:rPr>
          <w:rFonts w:ascii="Tahoma" w:hAnsi="Tahoma" w:cs="Tahoma"/>
          <w:i/>
          <w:highlight w:val="yellow"/>
          <w:u w:val="single"/>
        </w:rPr>
      </w:pPr>
    </w:p>
    <w:bookmarkEnd w:id="89"/>
    <w:p w14:paraId="2E57E547" w14:textId="64856327" w:rsidR="002E1DE3" w:rsidRPr="008500A9" w:rsidRDefault="002E1DE3" w:rsidP="005D4590">
      <w:pPr>
        <w:pStyle w:val="Corpotesto"/>
        <w:ind w:right="140" w:firstLine="0"/>
        <w:jc w:val="center"/>
        <w:rPr>
          <w:rFonts w:ascii="Tahoma" w:hAnsi="Tahoma" w:cs="Tahoma"/>
          <w:sz w:val="33"/>
          <w:highlight w:val="yellow"/>
        </w:rPr>
      </w:pPr>
      <w:r w:rsidRPr="008500A9">
        <w:rPr>
          <w:rFonts w:ascii="Tahoma" w:hAnsi="Tahoma" w:cs="Tahoma"/>
          <w:noProof/>
          <w:highlight w:val="yellow"/>
        </w:rPr>
        <w:lastRenderedPageBreak/>
        <w:drawing>
          <wp:inline distT="0" distB="0" distL="0" distR="0" wp14:anchorId="20E85CC6" wp14:editId="0D3BCD35">
            <wp:extent cx="4406991" cy="2944508"/>
            <wp:effectExtent l="0" t="0" r="0" b="8255"/>
            <wp:docPr id="246" name="Immagin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18225" cy="2952014"/>
                    </a:xfrm>
                    <a:prstGeom prst="rect">
                      <a:avLst/>
                    </a:prstGeom>
                  </pic:spPr>
                </pic:pic>
              </a:graphicData>
            </a:graphic>
          </wp:inline>
        </w:drawing>
      </w:r>
    </w:p>
    <w:p w14:paraId="7D03A842" w14:textId="77777777" w:rsidR="002E1DE3" w:rsidRPr="00E06652" w:rsidRDefault="002E1DE3" w:rsidP="00E06652">
      <w:pPr>
        <w:pStyle w:val="Stile2ok"/>
        <w:rPr>
          <w:i/>
          <w:u w:val="single"/>
        </w:rPr>
      </w:pPr>
      <w:bookmarkStart w:id="90" w:name="_Toc210467103"/>
      <w:r w:rsidRPr="00E06652">
        <w:rPr>
          <w:i/>
          <w:u w:val="single"/>
        </w:rPr>
        <w:t>Power station</w:t>
      </w:r>
      <w:bookmarkEnd w:id="90"/>
      <w:r w:rsidRPr="00E06652">
        <w:rPr>
          <w:i/>
          <w:u w:val="single"/>
        </w:rPr>
        <w:t xml:space="preserve"> </w:t>
      </w:r>
    </w:p>
    <w:p w14:paraId="105AF985" w14:textId="77777777" w:rsidR="002E1DE3" w:rsidRPr="008500A9" w:rsidRDefault="002E1DE3" w:rsidP="00C054ED">
      <w:pPr>
        <w:ind w:right="140" w:firstLine="0"/>
        <w:rPr>
          <w:rFonts w:ascii="Tahoma" w:eastAsia="Times New Roman" w:hAnsi="Tahoma" w:cs="Tahoma"/>
          <w:szCs w:val="24"/>
          <w:highlight w:val="yellow"/>
        </w:rPr>
      </w:pPr>
      <w:r w:rsidRPr="008500A9">
        <w:rPr>
          <w:rFonts w:ascii="Tahoma" w:eastAsia="Times New Roman" w:hAnsi="Tahoma" w:cs="Tahoma"/>
          <w:szCs w:val="24"/>
          <w:highlight w:val="yellow"/>
        </w:rPr>
        <w:t>Le Power Station Huawei 6000K-H1 e Huawei 3000K-H1 sono dispositivi concepiti esclusivamente per la conversione di energia fotovoltaica in energia elettrica compatibile con la rete MT del paese in cui è commercializzato. Sono inoltre provvisti di adeguate protezioni elettriche e meccaniche.</w:t>
      </w:r>
    </w:p>
    <w:p w14:paraId="0D231B71" w14:textId="77777777" w:rsidR="002E1DE3" w:rsidRPr="008500A9" w:rsidRDefault="002E1DE3" w:rsidP="00C054ED">
      <w:pPr>
        <w:ind w:right="140" w:firstLine="0"/>
        <w:rPr>
          <w:rFonts w:ascii="Tahoma" w:hAnsi="Tahoma" w:cs="Tahoma"/>
          <w:highlight w:val="yellow"/>
        </w:rPr>
      </w:pPr>
      <w:r w:rsidRPr="008500A9">
        <w:rPr>
          <w:rFonts w:ascii="Tahoma" w:hAnsi="Tahoma" w:cs="Tahoma"/>
          <w:noProof/>
          <w:highlight w:val="yellow"/>
        </w:rPr>
        <w:drawing>
          <wp:inline distT="0" distB="0" distL="0" distR="0" wp14:anchorId="4A3C2359" wp14:editId="6E79F200">
            <wp:extent cx="6007395" cy="3429078"/>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09701" cy="3430394"/>
                    </a:xfrm>
                    <a:prstGeom prst="rect">
                      <a:avLst/>
                    </a:prstGeom>
                  </pic:spPr>
                </pic:pic>
              </a:graphicData>
            </a:graphic>
          </wp:inline>
        </w:drawing>
      </w:r>
    </w:p>
    <w:p w14:paraId="16E07367" w14:textId="77777777" w:rsidR="002E1DE3" w:rsidRPr="008500A9" w:rsidRDefault="002E1DE3" w:rsidP="00C054ED">
      <w:pPr>
        <w:ind w:right="140" w:firstLine="0"/>
        <w:rPr>
          <w:rFonts w:ascii="Tahoma" w:hAnsi="Tahoma" w:cs="Tahoma"/>
          <w:highlight w:val="yellow"/>
        </w:rPr>
      </w:pPr>
      <w:r w:rsidRPr="008500A9">
        <w:rPr>
          <w:rFonts w:ascii="Tahoma" w:hAnsi="Tahoma" w:cs="Tahoma"/>
          <w:highlight w:val="yellow"/>
        </w:rPr>
        <w:lastRenderedPageBreak/>
        <w:t>Le Huawei Smart Transformer JUPITER-6000K/3000K-H1 sono dispositivi concepiti esclusivamente per la conversione di energia fotovoltaica in energia elettrica compatibile con la rete MT del paese in cui è commercializzato. Sono inoltre provvisti di adeguate protezioni elettriche e meccaniche.</w:t>
      </w:r>
    </w:p>
    <w:p w14:paraId="3BB7F67B" w14:textId="77777777" w:rsidR="002E1DE3" w:rsidRPr="008500A9" w:rsidRDefault="002E1DE3" w:rsidP="00C054ED">
      <w:pPr>
        <w:ind w:right="140" w:firstLine="0"/>
        <w:rPr>
          <w:rFonts w:ascii="Tahoma" w:hAnsi="Tahoma" w:cs="Tahoma"/>
          <w:highlight w:val="yellow"/>
        </w:rPr>
      </w:pPr>
      <w:r w:rsidRPr="008500A9">
        <w:rPr>
          <w:rFonts w:ascii="Tahoma" w:hAnsi="Tahoma" w:cs="Tahoma"/>
          <w:highlight w:val="yellow"/>
        </w:rPr>
        <w:t xml:space="preserve">Queste Cabine di Trasformazione sono dotate di quadri BT a 800V in cui sono presenti rispettivamente 22 e 11 interruttori magnetotermici a cui attestare i cavi provenienti dagli inverter di campo HUAWEI SUN2000-330KTL-H1. Essi sono dotati di 28 ingressi DC e 6MPPT. Nelle cabine è inoltre presente un trasformatore MT/BT in grado di elevare la tensione in un range di 15-36 kV e delle necessarie protezioni lato BT e MT. Tutti i dispositivi sono inglobati all’interno di un rack metallico. Gli inverter HUAWEI SUN2000-330KTL-H1 sono dotati di 28 ingressi DC protetti da fusibile e di 6MPPT a cui sono collegabili rispettivamente 4/5/5/4/5/5 stringhe. </w:t>
      </w:r>
    </w:p>
    <w:p w14:paraId="720D037E" w14:textId="7DB6A598" w:rsidR="002E1DE3" w:rsidRPr="008500A9" w:rsidRDefault="002E1DE3" w:rsidP="00C054ED">
      <w:pPr>
        <w:ind w:right="140" w:firstLine="0"/>
        <w:rPr>
          <w:rFonts w:ascii="Tahoma" w:hAnsi="Tahoma" w:cs="Tahoma"/>
          <w:highlight w:val="yellow"/>
        </w:rPr>
      </w:pPr>
      <w:r w:rsidRPr="008500A9">
        <w:rPr>
          <w:rFonts w:ascii="Tahoma" w:hAnsi="Tahoma" w:cs="Tahoma"/>
          <w:highlight w:val="yellow"/>
        </w:rPr>
        <w:t xml:space="preserve">La soluzione progettuale riportata nelle planimetrie allegate alla presente relazione, prevede la realizzazione di 7 cabine elettriche JUPITER-6000K-H1 ED 1 cabina elettrica JUPITER-3000K-H1 suddividendo quindi il campo FV in 7 sottocampi da 7,2MW circa ciascuno ed 1 sottocampo da 3,6MW circa. </w:t>
      </w:r>
      <w:bookmarkStart w:id="91" w:name="_Toc32932708"/>
      <w:bookmarkStart w:id="92" w:name="_TOC_250033"/>
    </w:p>
    <w:p w14:paraId="43C4CBD7" w14:textId="77777777" w:rsidR="002E1DE3" w:rsidRPr="008500A9" w:rsidRDefault="002E1DE3" w:rsidP="00CD09FB">
      <w:pPr>
        <w:pStyle w:val="Stile2ok"/>
        <w:rPr>
          <w:w w:val="110"/>
          <w:highlight w:val="yellow"/>
        </w:rPr>
      </w:pPr>
      <w:bookmarkStart w:id="93" w:name="_Toc80699352"/>
      <w:bookmarkStart w:id="94" w:name="_Toc190688086"/>
      <w:bookmarkStart w:id="95" w:name="_Toc210467104"/>
      <w:r w:rsidRPr="008500A9">
        <w:rPr>
          <w:w w:val="110"/>
          <w:highlight w:val="yellow"/>
        </w:rPr>
        <w:t>Collegamenti elettrici</w:t>
      </w:r>
      <w:bookmarkEnd w:id="91"/>
      <w:bookmarkEnd w:id="93"/>
      <w:bookmarkEnd w:id="94"/>
      <w:bookmarkEnd w:id="95"/>
    </w:p>
    <w:p w14:paraId="6FCCD5AA" w14:textId="1779FBC9" w:rsidR="002E1DE3" w:rsidRPr="008500A9" w:rsidRDefault="002E1DE3" w:rsidP="00C054ED">
      <w:pPr>
        <w:ind w:right="140" w:firstLine="0"/>
        <w:rPr>
          <w:rFonts w:ascii="Tahoma" w:hAnsi="Tahoma" w:cs="Tahoma"/>
          <w:highlight w:val="yellow"/>
        </w:rPr>
      </w:pPr>
      <w:r w:rsidRPr="008500A9">
        <w:rPr>
          <w:rFonts w:ascii="Tahoma" w:hAnsi="Tahoma" w:cs="Tahoma"/>
          <w:highlight w:val="yellow"/>
        </w:rPr>
        <w:t>Il collegamento del sistema di accumulo avverrà mediante 4 interruttori posti nelle celle di media a 3</w:t>
      </w:r>
      <w:r w:rsidR="005D4590">
        <w:rPr>
          <w:rFonts w:ascii="Tahoma" w:hAnsi="Tahoma" w:cs="Tahoma"/>
          <w:highlight w:val="yellow"/>
        </w:rPr>
        <w:t>6</w:t>
      </w:r>
      <w:r w:rsidRPr="008500A9">
        <w:rPr>
          <w:rFonts w:ascii="Tahoma" w:hAnsi="Tahoma" w:cs="Tahoma"/>
          <w:highlight w:val="yellow"/>
        </w:rPr>
        <w:t xml:space="preserve"> kV sul quadro generale di media tensione dell’impianto. </w:t>
      </w:r>
    </w:p>
    <w:p w14:paraId="202DBD71" w14:textId="77777777" w:rsidR="002E1DE3" w:rsidRPr="008500A9" w:rsidRDefault="002E1DE3" w:rsidP="00C054ED">
      <w:pPr>
        <w:ind w:right="140" w:firstLine="0"/>
        <w:rPr>
          <w:rFonts w:ascii="Tahoma" w:hAnsi="Tahoma" w:cs="Tahoma"/>
          <w:highlight w:val="yellow"/>
        </w:rPr>
      </w:pPr>
      <w:r w:rsidRPr="008500A9">
        <w:rPr>
          <w:rFonts w:ascii="Tahoma" w:hAnsi="Tahoma" w:cs="Tahoma"/>
          <w:highlight w:val="yellow"/>
        </w:rPr>
        <w:t>I tratti di interconnessione tra i container saranno realizzati con tubi interrati, tipo corrugato doppia parete; nei punti di ingresso/uscita attraverso i basamenti dei container o tubi che saranno annegati nel calcestruzzo o tramite cavidotti. Saranno inoltre previsti pozzetti intermedi in cemento armato con coperchio carrabile, dimensioni indicative 1000x1000x800 mm</w:t>
      </w:r>
    </w:p>
    <w:p w14:paraId="15C95412" w14:textId="77777777" w:rsidR="002E1DE3" w:rsidRPr="008500A9" w:rsidRDefault="002E1DE3" w:rsidP="00C054ED">
      <w:pPr>
        <w:ind w:right="140" w:firstLine="0"/>
        <w:rPr>
          <w:rFonts w:ascii="Tahoma" w:hAnsi="Tahoma" w:cs="Tahoma"/>
          <w:highlight w:val="yellow"/>
        </w:rPr>
      </w:pPr>
      <w:r w:rsidRPr="008500A9">
        <w:rPr>
          <w:rFonts w:ascii="Tahoma" w:hAnsi="Tahoma" w:cs="Tahoma"/>
          <w:highlight w:val="yellow"/>
        </w:rPr>
        <w:t xml:space="preserve">Sarà presente una sezione di bassa tensione in comune alle 4 sezioni, di alimentazione degli ausiliari 400 </w:t>
      </w:r>
      <w:proofErr w:type="spellStart"/>
      <w:r w:rsidRPr="008500A9">
        <w:rPr>
          <w:rFonts w:ascii="Tahoma" w:hAnsi="Tahoma" w:cs="Tahoma"/>
          <w:highlight w:val="yellow"/>
        </w:rPr>
        <w:t>Vac</w:t>
      </w:r>
      <w:proofErr w:type="spellEnd"/>
      <w:r w:rsidRPr="008500A9">
        <w:rPr>
          <w:rFonts w:ascii="Tahoma" w:hAnsi="Tahoma" w:cs="Tahoma"/>
          <w:highlight w:val="yellow"/>
        </w:rPr>
        <w:t xml:space="preserve"> e 230 </w:t>
      </w:r>
      <w:proofErr w:type="spellStart"/>
      <w:r w:rsidRPr="008500A9">
        <w:rPr>
          <w:rFonts w:ascii="Tahoma" w:hAnsi="Tahoma" w:cs="Tahoma"/>
          <w:highlight w:val="yellow"/>
        </w:rPr>
        <w:t>Vac</w:t>
      </w:r>
      <w:proofErr w:type="spellEnd"/>
      <w:r w:rsidRPr="008500A9">
        <w:rPr>
          <w:rFonts w:ascii="Tahoma" w:hAnsi="Tahoma" w:cs="Tahoma"/>
          <w:highlight w:val="yellow"/>
        </w:rPr>
        <w:t xml:space="preserve"> derivata dal trasformatore dei servizi ausiliari dell’impianto.</w:t>
      </w:r>
    </w:p>
    <w:p w14:paraId="67AAFCF8" w14:textId="77777777" w:rsidR="002E1DE3" w:rsidRPr="008500A9" w:rsidRDefault="002E1DE3" w:rsidP="00C054ED">
      <w:pPr>
        <w:ind w:right="140" w:firstLine="0"/>
        <w:rPr>
          <w:rFonts w:ascii="Tahoma" w:hAnsi="Tahoma" w:cs="Tahoma"/>
          <w:highlight w:val="yellow"/>
        </w:rPr>
      </w:pPr>
      <w:r w:rsidRPr="008500A9">
        <w:rPr>
          <w:rFonts w:ascii="Tahoma" w:hAnsi="Tahoma" w:cs="Tahoma"/>
          <w:highlight w:val="yellow"/>
        </w:rPr>
        <w:t>Tutti gli impianti elettrici saranno realizzati a regola d’arte, progettati e certificati ai sensi delle norme CEI EN vigenti.</w:t>
      </w:r>
    </w:p>
    <w:p w14:paraId="25B7AC68" w14:textId="77777777" w:rsidR="002E1DE3" w:rsidRDefault="002E1DE3" w:rsidP="00C054ED">
      <w:pPr>
        <w:ind w:right="140" w:firstLine="0"/>
        <w:rPr>
          <w:rFonts w:ascii="Tahoma" w:hAnsi="Tahoma" w:cs="Tahoma"/>
          <w:highlight w:val="yellow"/>
        </w:rPr>
      </w:pPr>
      <w:r w:rsidRPr="008500A9">
        <w:rPr>
          <w:rFonts w:ascii="Tahoma" w:hAnsi="Tahoma" w:cs="Tahoma"/>
          <w:highlight w:val="yellow"/>
        </w:rPr>
        <w:t xml:space="preserve">Le sezioni dell’impianto di accumulo saranno collegate all’impianto di terra della sottostazione tramite appositi dispersori. </w:t>
      </w:r>
    </w:p>
    <w:p w14:paraId="2B0CA810" w14:textId="77777777" w:rsidR="00E06652" w:rsidRPr="008500A9" w:rsidRDefault="00E06652" w:rsidP="00C054ED">
      <w:pPr>
        <w:ind w:right="140" w:firstLine="0"/>
        <w:rPr>
          <w:rFonts w:ascii="Tahoma" w:hAnsi="Tahoma" w:cs="Tahoma"/>
          <w:highlight w:val="yellow"/>
        </w:rPr>
      </w:pPr>
    </w:p>
    <w:p w14:paraId="64C52BFD" w14:textId="77777777" w:rsidR="00E06652" w:rsidRPr="0087077D" w:rsidRDefault="00E06652" w:rsidP="00E06652">
      <w:pPr>
        <w:pStyle w:val="Titolo2"/>
        <w:rPr>
          <w:w w:val="110"/>
          <w:highlight w:val="yellow"/>
        </w:rPr>
      </w:pPr>
      <w:bookmarkStart w:id="96" w:name="_TOC_250038"/>
      <w:bookmarkStart w:id="97" w:name="_Toc190688075"/>
      <w:bookmarkStart w:id="98" w:name="_Toc210467105"/>
      <w:r w:rsidRPr="0087077D">
        <w:rPr>
          <w:w w:val="110"/>
          <w:highlight w:val="yellow"/>
        </w:rPr>
        <w:lastRenderedPageBreak/>
        <w:t>Descrizione dell’accesso al</w:t>
      </w:r>
      <w:bookmarkEnd w:id="96"/>
      <w:r w:rsidRPr="0087077D">
        <w:rPr>
          <w:w w:val="110"/>
          <w:highlight w:val="yellow"/>
        </w:rPr>
        <w:t xml:space="preserve"> sito</w:t>
      </w:r>
      <w:bookmarkEnd w:id="97"/>
      <w:r>
        <w:rPr>
          <w:w w:val="110"/>
          <w:highlight w:val="yellow"/>
        </w:rPr>
        <w:t xml:space="preserve"> e recinzione</w:t>
      </w:r>
      <w:bookmarkEnd w:id="98"/>
    </w:p>
    <w:p w14:paraId="7B356C56" w14:textId="77777777" w:rsidR="00E06652" w:rsidRPr="008500A9" w:rsidRDefault="00E06652" w:rsidP="00E06652">
      <w:pPr>
        <w:pStyle w:val="Corpotesto"/>
        <w:spacing w:before="147"/>
        <w:ind w:right="140" w:firstLine="0"/>
        <w:rPr>
          <w:rFonts w:ascii="Tahoma" w:hAnsi="Tahoma" w:cs="Tahoma"/>
          <w:highlight w:val="yellow"/>
        </w:rPr>
      </w:pPr>
      <w:r w:rsidRPr="008500A9">
        <w:rPr>
          <w:rFonts w:ascii="Tahoma" w:hAnsi="Tahoma" w:cs="Tahoma"/>
          <w:color w:val="221F1F"/>
          <w:highlight w:val="yellow"/>
        </w:rPr>
        <w:t>I tratti di viabilità considerati nel presente paragrafo sono quelli necessari al raggiungimento del sito in cui verrà realizzato l’impianto agrivoltaico il sito in questione si trova sul territorio del Comune di Ginosa nella provincia di Taranto.</w:t>
      </w:r>
    </w:p>
    <w:p w14:paraId="4B8A20DE" w14:textId="77777777" w:rsidR="00E06652" w:rsidRPr="008500A9" w:rsidRDefault="00E06652" w:rsidP="00E06652">
      <w:pPr>
        <w:pStyle w:val="Corpotesto"/>
        <w:spacing w:before="2"/>
        <w:ind w:right="140" w:firstLine="0"/>
        <w:rPr>
          <w:rFonts w:ascii="Tahoma" w:hAnsi="Tahoma" w:cs="Tahoma"/>
          <w:highlight w:val="yellow"/>
        </w:rPr>
      </w:pPr>
      <w:r w:rsidRPr="008500A9">
        <w:rPr>
          <w:rFonts w:ascii="Tahoma" w:hAnsi="Tahoma" w:cs="Tahoma"/>
          <w:color w:val="221F1F"/>
          <w:highlight w:val="yellow"/>
        </w:rPr>
        <w:t>L’obiettivo è quello di illustrare il percorso stradale necessario per raggiungere il sito oggetto della progettazione.</w:t>
      </w:r>
    </w:p>
    <w:p w14:paraId="125DE45B" w14:textId="3DB9030C" w:rsidR="002E1DE3" w:rsidRPr="00E06652" w:rsidRDefault="00E06652" w:rsidP="00E06652">
      <w:pPr>
        <w:pStyle w:val="Corpotesto"/>
        <w:spacing w:before="107" w:line="340" w:lineRule="auto"/>
        <w:ind w:right="140" w:firstLine="0"/>
        <w:rPr>
          <w:rFonts w:ascii="Tahoma" w:hAnsi="Tahoma" w:cs="Tahoma"/>
          <w:color w:val="221F1F"/>
          <w:highlight w:val="yellow"/>
        </w:rPr>
      </w:pPr>
      <w:r w:rsidRPr="008500A9">
        <w:rPr>
          <w:rFonts w:ascii="Tahoma" w:hAnsi="Tahoma" w:cs="Tahoma"/>
          <w:color w:val="221F1F"/>
          <w:highlight w:val="yellow"/>
        </w:rPr>
        <w:t xml:space="preserve">Il sito di progetto è raggiungibile percorrendo strade nazionali, regionali, provinciali e comunali ed ha accesso diretto percorrendo </w:t>
      </w:r>
      <w:r w:rsidRPr="008500A9">
        <w:rPr>
          <w:rFonts w:ascii="Tahoma" w:hAnsi="Tahoma" w:cs="Tahoma"/>
          <w:highlight w:val="yellow"/>
        </w:rPr>
        <w:t xml:space="preserve">la strada </w:t>
      </w:r>
      <w:r>
        <w:rPr>
          <w:rFonts w:ascii="Tahoma" w:hAnsi="Tahoma" w:cs="Tahoma"/>
          <w:highlight w:val="yellow"/>
        </w:rPr>
        <w:t>comunale</w:t>
      </w:r>
      <w:r w:rsidRPr="008500A9">
        <w:rPr>
          <w:rFonts w:ascii="Tahoma" w:hAnsi="Tahoma" w:cs="Tahoma"/>
          <w:color w:val="221F1F"/>
          <w:highlight w:val="yellow"/>
        </w:rPr>
        <w:t>.</w:t>
      </w:r>
    </w:p>
    <w:p w14:paraId="370E30FB" w14:textId="77777777" w:rsidR="002E1DE3" w:rsidRPr="008500A9" w:rsidRDefault="002E1DE3" w:rsidP="00CD09FB">
      <w:pPr>
        <w:pStyle w:val="Stile2ok"/>
        <w:rPr>
          <w:w w:val="110"/>
          <w:highlight w:val="yellow"/>
        </w:rPr>
      </w:pPr>
      <w:bookmarkStart w:id="99" w:name="_Toc32932709"/>
      <w:bookmarkStart w:id="100" w:name="_Toc80699353"/>
      <w:bookmarkStart w:id="101" w:name="_Toc190688087"/>
      <w:bookmarkStart w:id="102" w:name="_Toc210467106"/>
      <w:r w:rsidRPr="008500A9">
        <w:rPr>
          <w:w w:val="110"/>
          <w:highlight w:val="yellow"/>
        </w:rPr>
        <w:t>Sistema antincendio</w:t>
      </w:r>
      <w:bookmarkEnd w:id="99"/>
      <w:bookmarkEnd w:id="100"/>
      <w:bookmarkEnd w:id="101"/>
      <w:bookmarkEnd w:id="102"/>
    </w:p>
    <w:p w14:paraId="493F9746" w14:textId="77777777" w:rsidR="002E1DE3" w:rsidRPr="008500A9" w:rsidRDefault="002E1DE3" w:rsidP="00C054ED">
      <w:pPr>
        <w:ind w:right="140" w:firstLine="0"/>
        <w:rPr>
          <w:rFonts w:ascii="Tahoma" w:hAnsi="Tahoma" w:cs="Tahoma"/>
          <w:highlight w:val="yellow"/>
        </w:rPr>
      </w:pPr>
    </w:p>
    <w:p w14:paraId="279B3438" w14:textId="77777777" w:rsidR="002E1DE3" w:rsidRPr="005D4590" w:rsidRDefault="002E1DE3" w:rsidP="00CD09FB">
      <w:pPr>
        <w:pStyle w:val="Stile2ok"/>
        <w:rPr>
          <w:w w:val="110"/>
        </w:rPr>
      </w:pPr>
      <w:bookmarkStart w:id="103" w:name="_Toc80699355"/>
      <w:bookmarkStart w:id="104" w:name="_Toc190688088"/>
      <w:bookmarkStart w:id="105" w:name="_Toc210467107"/>
      <w:r w:rsidRPr="005D4590">
        <w:rPr>
          <w:w w:val="110"/>
        </w:rPr>
        <w:t>Sistemi ausiliari e Sorveglianza:</w:t>
      </w:r>
      <w:bookmarkEnd w:id="103"/>
      <w:bookmarkEnd w:id="104"/>
      <w:bookmarkEnd w:id="105"/>
      <w:r w:rsidRPr="005D4590">
        <w:rPr>
          <w:w w:val="110"/>
        </w:rPr>
        <w:t xml:space="preserve"> </w:t>
      </w:r>
    </w:p>
    <w:p w14:paraId="082F0F61" w14:textId="77777777" w:rsidR="002E1DE3" w:rsidRPr="005D4590" w:rsidRDefault="002E1DE3" w:rsidP="00C054ED">
      <w:pPr>
        <w:ind w:right="140" w:firstLine="0"/>
        <w:rPr>
          <w:rFonts w:ascii="Tahoma" w:hAnsi="Tahoma" w:cs="Tahoma"/>
        </w:rPr>
      </w:pPr>
      <w:r w:rsidRPr="005D4590">
        <w:rPr>
          <w:rFonts w:ascii="Tahoma" w:hAnsi="Tahoma" w:cs="Tahoma"/>
        </w:rPr>
        <w:t xml:space="preserve">L’accesso all’area recintata sarà sorvegliato automaticamente da un sistema di Sistema integrato Anti-intrusione composto da: </w:t>
      </w:r>
      <w:proofErr w:type="gramStart"/>
      <w:r w:rsidRPr="005D4590">
        <w:rPr>
          <w:rFonts w:ascii="Tahoma" w:hAnsi="Tahoma" w:cs="Tahoma"/>
        </w:rPr>
        <w:t>( A</w:t>
      </w:r>
      <w:proofErr w:type="gramEnd"/>
      <w:r w:rsidRPr="005D4590">
        <w:rPr>
          <w:rFonts w:ascii="Tahoma" w:hAnsi="Tahoma" w:cs="Tahoma"/>
        </w:rPr>
        <w:t xml:space="preserve"> TITOLO ESIMPLIFICATIVO)</w:t>
      </w:r>
    </w:p>
    <w:p w14:paraId="106DB736" w14:textId="77777777" w:rsidR="002E1DE3" w:rsidRPr="005D4590" w:rsidRDefault="002E1DE3" w:rsidP="0079402B">
      <w:pPr>
        <w:pStyle w:val="Paragrafoelenco"/>
        <w:numPr>
          <w:ilvl w:val="0"/>
          <w:numId w:val="146"/>
        </w:numPr>
        <w:suppressAutoHyphens/>
        <w:spacing w:before="0" w:after="0"/>
        <w:ind w:right="140"/>
        <w:rPr>
          <w:rFonts w:ascii="Tahoma" w:hAnsi="Tahoma" w:cs="Tahoma"/>
        </w:rPr>
      </w:pPr>
      <w:r w:rsidRPr="005D4590">
        <w:rPr>
          <w:rFonts w:ascii="Tahoma" w:hAnsi="Tahoma" w:cs="Tahoma"/>
        </w:rPr>
        <w:t>Telecamere TVCC tipo fisso Day-Night, per visione diurna e notturna, con illuminatore a IR, ogni 25 m;</w:t>
      </w:r>
    </w:p>
    <w:p w14:paraId="5C1A4438" w14:textId="77777777" w:rsidR="002E1DE3" w:rsidRPr="005D4590" w:rsidRDefault="002E1DE3" w:rsidP="0079402B">
      <w:pPr>
        <w:pStyle w:val="Paragrafoelenco"/>
        <w:numPr>
          <w:ilvl w:val="0"/>
          <w:numId w:val="146"/>
        </w:numPr>
        <w:suppressAutoHyphens/>
        <w:spacing w:before="0" w:after="0"/>
        <w:ind w:right="140"/>
        <w:rPr>
          <w:rFonts w:ascii="Tahoma" w:hAnsi="Tahoma" w:cs="Tahoma"/>
        </w:rPr>
      </w:pPr>
      <w:r w:rsidRPr="005D4590">
        <w:rPr>
          <w:rFonts w:ascii="Tahoma" w:hAnsi="Tahoma" w:cs="Tahoma"/>
        </w:rPr>
        <w:t>cavo alfa con anime magnetiche, collegato a sensori microfonici, aggraffato alle recinzioni a media altezza, e collegato alla centralina d’allarme in cabina;</w:t>
      </w:r>
    </w:p>
    <w:p w14:paraId="76B7FB9F" w14:textId="77777777" w:rsidR="002E1DE3" w:rsidRPr="005D4590" w:rsidRDefault="002E1DE3" w:rsidP="0079402B">
      <w:pPr>
        <w:pStyle w:val="Paragrafoelenco"/>
        <w:numPr>
          <w:ilvl w:val="0"/>
          <w:numId w:val="146"/>
        </w:numPr>
        <w:suppressAutoHyphens/>
        <w:spacing w:before="0" w:after="0"/>
        <w:ind w:right="140"/>
        <w:rPr>
          <w:rFonts w:ascii="Tahoma" w:hAnsi="Tahoma" w:cs="Tahoma"/>
        </w:rPr>
      </w:pPr>
      <w:r w:rsidRPr="005D4590">
        <w:rPr>
          <w:rFonts w:ascii="Tahoma" w:hAnsi="Tahoma" w:cs="Tahoma"/>
        </w:rPr>
        <w:t>barriere a microonde sistemate in prossimità della muratura di stazione e del cancello di ingresso;</w:t>
      </w:r>
    </w:p>
    <w:p w14:paraId="0B3CF674" w14:textId="77777777" w:rsidR="002E1DE3" w:rsidRPr="005D4590" w:rsidRDefault="002E1DE3" w:rsidP="0079402B">
      <w:pPr>
        <w:pStyle w:val="Paragrafoelenco"/>
        <w:numPr>
          <w:ilvl w:val="1"/>
          <w:numId w:val="146"/>
        </w:numPr>
        <w:suppressAutoHyphens/>
        <w:spacing w:before="0" w:after="0"/>
        <w:ind w:right="140"/>
        <w:rPr>
          <w:rFonts w:ascii="Tahoma" w:hAnsi="Tahoma" w:cs="Tahoma"/>
        </w:rPr>
      </w:pPr>
      <w:r w:rsidRPr="005D4590">
        <w:rPr>
          <w:rFonts w:ascii="Tahoma" w:hAnsi="Tahoma" w:cs="Tahoma"/>
        </w:rPr>
        <w:t>N.1 badge di sicurezza a tastierino, per accesso alla stazione e ai container;</w:t>
      </w:r>
    </w:p>
    <w:p w14:paraId="3CC78500" w14:textId="77777777" w:rsidR="002E1DE3" w:rsidRPr="005D4590" w:rsidRDefault="002E1DE3" w:rsidP="0079402B">
      <w:pPr>
        <w:pStyle w:val="Paragrafoelenco"/>
        <w:numPr>
          <w:ilvl w:val="1"/>
          <w:numId w:val="146"/>
        </w:numPr>
        <w:suppressAutoHyphens/>
        <w:spacing w:before="0" w:after="0"/>
        <w:ind w:right="140"/>
        <w:rPr>
          <w:rFonts w:ascii="Tahoma" w:hAnsi="Tahoma" w:cs="Tahoma"/>
        </w:rPr>
      </w:pPr>
      <w:r w:rsidRPr="005D4590">
        <w:rPr>
          <w:rFonts w:ascii="Tahoma" w:hAnsi="Tahoma" w:cs="Tahoma"/>
        </w:rPr>
        <w:t>N.1 centralina di sicurezza integrata installata in stazione.</w:t>
      </w:r>
    </w:p>
    <w:p w14:paraId="4D462811" w14:textId="77777777" w:rsidR="002E1DE3" w:rsidRPr="005D4590" w:rsidRDefault="002E1DE3" w:rsidP="00C054ED">
      <w:pPr>
        <w:ind w:right="140" w:firstLine="0"/>
        <w:rPr>
          <w:rFonts w:ascii="Tahoma" w:hAnsi="Tahoma" w:cs="Tahoma"/>
        </w:rPr>
      </w:pPr>
      <w:r w:rsidRPr="005D4590">
        <w:rPr>
          <w:rFonts w:ascii="Tahoma" w:hAnsi="Tahoma" w:cs="Tahoma"/>
        </w:rPr>
        <w:t>I sistemi appena elencati funzioneranno in modo integrato. Il cavo alfa sarà in grado di rilevare le vibrazioni trasmesse alla recinzione esterna in caso di tentativo di scavalcamento o danneggiamento. Le barriere a microonde rileveranno l’accesso in caso di scavalcamento o effrazione nelle aree del cancello e/o della stazione.</w:t>
      </w:r>
    </w:p>
    <w:p w14:paraId="177BF091" w14:textId="77777777" w:rsidR="002E1DE3" w:rsidRPr="005D4590" w:rsidRDefault="002E1DE3" w:rsidP="00C054ED">
      <w:pPr>
        <w:ind w:right="140" w:firstLine="0"/>
        <w:rPr>
          <w:rFonts w:ascii="Tahoma" w:hAnsi="Tahoma" w:cs="Tahoma"/>
        </w:rPr>
      </w:pPr>
      <w:r w:rsidRPr="005D4590">
        <w:rPr>
          <w:rFonts w:ascii="Tahoma" w:hAnsi="Tahoma" w:cs="Tahoma"/>
        </w:rPr>
        <w:t>Le telecamere saranno in grado di registrare oggetti in movimento all’interno del campo, anche di notte; la centralina manterrà in memoria le registrazioni.</w:t>
      </w:r>
    </w:p>
    <w:p w14:paraId="08C89CBB" w14:textId="77777777" w:rsidR="002E1DE3" w:rsidRPr="005D4590" w:rsidRDefault="002E1DE3" w:rsidP="00C054ED">
      <w:pPr>
        <w:ind w:right="140" w:firstLine="0"/>
        <w:rPr>
          <w:rFonts w:ascii="Tahoma" w:hAnsi="Tahoma" w:cs="Tahoma"/>
        </w:rPr>
      </w:pPr>
      <w:r w:rsidRPr="005D4590">
        <w:rPr>
          <w:rFonts w:ascii="Tahoma" w:hAnsi="Tahoma" w:cs="Tahoma"/>
        </w:rPr>
        <w:t xml:space="preserve">I badges impediranno l’accesso alla stazione elettrica, ai container e alla centralina di controllo ai non autorizzati. Al rilevamento di un’intrusione, da parte di qualsiasi sensore in campo, la centralina </w:t>
      </w:r>
      <w:r w:rsidRPr="005D4590">
        <w:rPr>
          <w:rFonts w:ascii="Tahoma" w:hAnsi="Tahoma" w:cs="Tahoma"/>
        </w:rPr>
        <w:lastRenderedPageBreak/>
        <w:t>di controllo, alla quale saranno collegati tutti i sopradetti sistemi, invierà una chiamata alla più vicina stazione di polizia e al responsabile di impianto tramite un combinatore telefonico automatico e trasmissione via antenna gsm.</w:t>
      </w:r>
    </w:p>
    <w:p w14:paraId="6AFAA892" w14:textId="3DBD0431" w:rsidR="002E1DE3" w:rsidRPr="005D4590" w:rsidRDefault="002E1DE3" w:rsidP="00C054ED">
      <w:pPr>
        <w:ind w:right="140" w:firstLine="0"/>
        <w:rPr>
          <w:rFonts w:ascii="Tahoma" w:hAnsi="Tahoma" w:cs="Tahoma"/>
        </w:rPr>
      </w:pPr>
      <w:r w:rsidRPr="005D4590">
        <w:rPr>
          <w:rFonts w:ascii="Tahoma" w:hAnsi="Tahoma" w:cs="Tahoma"/>
        </w:rPr>
        <w:t>Parimenti, se l’intrusione dovesse verificarsi di notte, il campo verrebbe automaticamente illuminato a giorno dai proiettori.</w:t>
      </w:r>
    </w:p>
    <w:p w14:paraId="2D21D683" w14:textId="77777777" w:rsidR="002E1DE3" w:rsidRPr="0079402B" w:rsidRDefault="002E1DE3" w:rsidP="00CD09FB">
      <w:pPr>
        <w:pStyle w:val="Stile2ok"/>
        <w:rPr>
          <w:w w:val="110"/>
        </w:rPr>
      </w:pPr>
      <w:bookmarkStart w:id="106" w:name="_Toc80699354"/>
      <w:bookmarkStart w:id="107" w:name="_Toc190688089"/>
      <w:bookmarkStart w:id="108" w:name="_Toc210467108"/>
      <w:r w:rsidRPr="0079402B">
        <w:rPr>
          <w:w w:val="110"/>
        </w:rPr>
        <w:t>Gestione impianto</w:t>
      </w:r>
      <w:bookmarkEnd w:id="106"/>
      <w:bookmarkEnd w:id="107"/>
      <w:bookmarkEnd w:id="108"/>
    </w:p>
    <w:p w14:paraId="062F219B" w14:textId="77A22ED3" w:rsidR="002E1DE3" w:rsidRPr="0079402B" w:rsidRDefault="002E1DE3" w:rsidP="00C054ED">
      <w:pPr>
        <w:ind w:right="140" w:firstLine="0"/>
        <w:rPr>
          <w:rFonts w:ascii="Tahoma" w:hAnsi="Tahoma" w:cs="Tahoma"/>
        </w:rPr>
      </w:pPr>
      <w:r w:rsidRPr="0079402B">
        <w:rPr>
          <w:rFonts w:ascii="Tahoma" w:hAnsi="Tahoma" w:cs="Tahoma"/>
        </w:rPr>
        <w:t xml:space="preserve">L’impianto, infatti, verrà esercito, a regime, mediante il sistema di supervisione che consentirà di rilevare le condizioni di funzionamento e di effettuare comandi sulle macchine ed apparecchiature da remoto, o, in caso di necessità, di rilevare eventi che richiedano l’intervento di squadre specialistiche. Il sistema di controllo dell’impianto avverrà tramite due tipologie di controllo: </w:t>
      </w:r>
    </w:p>
    <w:p w14:paraId="5928EBC2" w14:textId="77777777" w:rsidR="002E1DE3" w:rsidRPr="0079402B" w:rsidRDefault="002E1DE3" w:rsidP="00C054ED">
      <w:pPr>
        <w:ind w:right="140" w:firstLine="0"/>
        <w:rPr>
          <w:rFonts w:ascii="Tahoma" w:hAnsi="Tahoma" w:cs="Tahoma"/>
        </w:rPr>
      </w:pPr>
      <w:r w:rsidRPr="0079402B">
        <w:rPr>
          <w:rFonts w:ascii="Tahoma" w:hAnsi="Tahoma" w:cs="Tahoma"/>
        </w:rPr>
        <w:t>Controllo locale: monitoraggi tramite PC centrale, posto in prossimità dell’impianto, tramite software apposito in grado di monitorare e controllare gli inverter.</w:t>
      </w:r>
    </w:p>
    <w:p w14:paraId="11E95103" w14:textId="77777777" w:rsidR="002E1DE3" w:rsidRPr="0079402B" w:rsidRDefault="002E1DE3" w:rsidP="00C054ED">
      <w:pPr>
        <w:ind w:right="140" w:firstLine="0"/>
        <w:rPr>
          <w:rFonts w:ascii="Tahoma" w:hAnsi="Tahoma" w:cs="Tahoma"/>
        </w:rPr>
      </w:pPr>
      <w:r w:rsidRPr="0079402B">
        <w:rPr>
          <w:rFonts w:ascii="Tahoma" w:hAnsi="Tahoma" w:cs="Tahoma"/>
        </w:rPr>
        <w:t xml:space="preserve">Controllo remoto: gestione a distanza dell’impianto tramite modem GPRS con scheda di rete Data- </w:t>
      </w:r>
      <w:proofErr w:type="spellStart"/>
      <w:r w:rsidRPr="0079402B">
        <w:rPr>
          <w:rFonts w:ascii="Tahoma" w:hAnsi="Tahoma" w:cs="Tahoma"/>
        </w:rPr>
        <w:t>Logger</w:t>
      </w:r>
      <w:proofErr w:type="spellEnd"/>
      <w:r w:rsidRPr="0079402B">
        <w:rPr>
          <w:rFonts w:ascii="Tahoma" w:hAnsi="Tahoma" w:cs="Tahoma"/>
        </w:rPr>
        <w:t xml:space="preserve"> montata a bordo degli inverter. Il sistema di controllo con software dedicato permetterà l’interrogazione in ogni istante dell’impianto, al fine di verificare la funzionalità degli inverter installati, con la possibilità di visionare le funzioni di stato, comprese le eventuali anomalie di funzionamento.</w:t>
      </w:r>
    </w:p>
    <w:p w14:paraId="3ED5AA45" w14:textId="77777777" w:rsidR="002E1DE3" w:rsidRPr="0079402B" w:rsidRDefault="002E1DE3" w:rsidP="00C054ED">
      <w:pPr>
        <w:ind w:right="140" w:firstLine="0"/>
        <w:rPr>
          <w:rFonts w:ascii="Tahoma" w:hAnsi="Tahoma" w:cs="Tahoma"/>
        </w:rPr>
      </w:pPr>
      <w:r w:rsidRPr="0079402B">
        <w:rPr>
          <w:rFonts w:ascii="Tahoma" w:hAnsi="Tahoma" w:cs="Tahoma"/>
        </w:rPr>
        <w:t>Le principali grandezze controllate dal sistema saranno:</w:t>
      </w:r>
    </w:p>
    <w:p w14:paraId="25F1EC2A" w14:textId="77777777" w:rsidR="002E1DE3" w:rsidRPr="0079402B" w:rsidRDefault="002E1DE3" w:rsidP="00C054ED">
      <w:pPr>
        <w:pStyle w:val="Paragrafoelenco"/>
        <w:numPr>
          <w:ilvl w:val="1"/>
          <w:numId w:val="97"/>
        </w:numPr>
        <w:suppressAutoHyphens/>
        <w:spacing w:before="0" w:after="0"/>
        <w:ind w:left="0" w:right="140" w:firstLine="0"/>
        <w:rPr>
          <w:rFonts w:ascii="Tahoma" w:hAnsi="Tahoma" w:cs="Tahoma"/>
        </w:rPr>
      </w:pPr>
      <w:r w:rsidRPr="0079402B">
        <w:rPr>
          <w:rFonts w:ascii="Tahoma" w:hAnsi="Tahoma" w:cs="Tahoma"/>
        </w:rPr>
        <w:t>Potenze dell’inverter;</w:t>
      </w:r>
    </w:p>
    <w:p w14:paraId="4CFDCB98" w14:textId="77777777" w:rsidR="002E1DE3" w:rsidRPr="0079402B" w:rsidRDefault="002E1DE3" w:rsidP="00C054ED">
      <w:pPr>
        <w:pStyle w:val="Paragrafoelenco"/>
        <w:numPr>
          <w:ilvl w:val="1"/>
          <w:numId w:val="97"/>
        </w:numPr>
        <w:suppressAutoHyphens/>
        <w:spacing w:before="0" w:after="0"/>
        <w:ind w:left="0" w:right="140" w:firstLine="0"/>
        <w:rPr>
          <w:rFonts w:ascii="Tahoma" w:hAnsi="Tahoma" w:cs="Tahoma"/>
        </w:rPr>
      </w:pPr>
      <w:r w:rsidRPr="0079402B">
        <w:rPr>
          <w:rFonts w:ascii="Tahoma" w:hAnsi="Tahoma" w:cs="Tahoma"/>
        </w:rPr>
        <w:t>Tensione di campo dell’inverter;</w:t>
      </w:r>
    </w:p>
    <w:p w14:paraId="3F7852DF" w14:textId="77777777" w:rsidR="002E1DE3" w:rsidRPr="0079402B" w:rsidRDefault="002E1DE3" w:rsidP="00C054ED">
      <w:pPr>
        <w:pStyle w:val="Paragrafoelenco"/>
        <w:numPr>
          <w:ilvl w:val="1"/>
          <w:numId w:val="97"/>
        </w:numPr>
        <w:suppressAutoHyphens/>
        <w:spacing w:before="0" w:after="0"/>
        <w:ind w:left="0" w:right="140" w:firstLine="0"/>
        <w:rPr>
          <w:rFonts w:ascii="Tahoma" w:hAnsi="Tahoma" w:cs="Tahoma"/>
        </w:rPr>
      </w:pPr>
      <w:r w:rsidRPr="0079402B">
        <w:rPr>
          <w:rFonts w:ascii="Tahoma" w:hAnsi="Tahoma" w:cs="Tahoma"/>
        </w:rPr>
        <w:t>Corrente di campo dell’inverter;</w:t>
      </w:r>
    </w:p>
    <w:p w14:paraId="061007E3" w14:textId="77777777" w:rsidR="002E1DE3" w:rsidRPr="0079402B" w:rsidRDefault="002E1DE3" w:rsidP="00C054ED">
      <w:pPr>
        <w:pStyle w:val="Paragrafoelenco"/>
        <w:numPr>
          <w:ilvl w:val="1"/>
          <w:numId w:val="97"/>
        </w:numPr>
        <w:suppressAutoHyphens/>
        <w:spacing w:before="0" w:after="0"/>
        <w:ind w:left="0" w:right="140" w:firstLine="0"/>
        <w:rPr>
          <w:rFonts w:ascii="Tahoma" w:hAnsi="Tahoma" w:cs="Tahoma"/>
        </w:rPr>
      </w:pPr>
      <w:r w:rsidRPr="0079402B">
        <w:rPr>
          <w:rFonts w:ascii="Tahoma" w:hAnsi="Tahoma" w:cs="Tahoma"/>
        </w:rPr>
        <w:t>Temperatura ambiente;</w:t>
      </w:r>
    </w:p>
    <w:p w14:paraId="300B3EE5" w14:textId="77777777" w:rsidR="002E1DE3" w:rsidRPr="0079402B" w:rsidRDefault="002E1DE3" w:rsidP="00C054ED">
      <w:pPr>
        <w:pStyle w:val="Paragrafoelenco"/>
        <w:numPr>
          <w:ilvl w:val="1"/>
          <w:numId w:val="97"/>
        </w:numPr>
        <w:suppressAutoHyphens/>
        <w:spacing w:before="0" w:after="0"/>
        <w:ind w:left="0" w:right="140" w:firstLine="0"/>
        <w:rPr>
          <w:rFonts w:ascii="Tahoma" w:hAnsi="Tahoma" w:cs="Tahoma"/>
        </w:rPr>
      </w:pPr>
      <w:r w:rsidRPr="0079402B">
        <w:rPr>
          <w:rFonts w:ascii="Tahoma" w:hAnsi="Tahoma" w:cs="Tahoma"/>
        </w:rPr>
        <w:t>Letture dell’energia attiva e reattiva prodotte.</w:t>
      </w:r>
    </w:p>
    <w:p w14:paraId="3A78B035" w14:textId="77777777" w:rsidR="002E1DE3" w:rsidRPr="0079402B" w:rsidRDefault="002E1DE3" w:rsidP="00C054ED">
      <w:pPr>
        <w:ind w:right="140" w:firstLine="0"/>
        <w:rPr>
          <w:rFonts w:ascii="Tahoma" w:hAnsi="Tahoma" w:cs="Tahoma"/>
        </w:rPr>
      </w:pPr>
      <w:r w:rsidRPr="0079402B">
        <w:rPr>
          <w:rFonts w:ascii="Tahoma" w:hAnsi="Tahoma" w:cs="Tahoma"/>
        </w:rPr>
        <w:t>La connessione tra gli inverter e il PC avverrà tramite un box acquisizione (convertitore USB/RS485 MODBUS).</w:t>
      </w:r>
    </w:p>
    <w:p w14:paraId="430CB300" w14:textId="77777777" w:rsidR="002E1DE3" w:rsidRPr="008500A9" w:rsidRDefault="002E1DE3" w:rsidP="00C054ED">
      <w:pPr>
        <w:adjustRightInd w:val="0"/>
        <w:ind w:right="140" w:firstLine="0"/>
        <w:rPr>
          <w:rFonts w:ascii="Tahoma" w:hAnsi="Tahoma" w:cs="Tahoma"/>
          <w:highlight w:val="yellow"/>
        </w:rPr>
      </w:pPr>
      <w:r w:rsidRPr="0079402B">
        <w:rPr>
          <w:rFonts w:ascii="Tahoma" w:hAnsi="Tahoma" w:cs="Tahoma"/>
        </w:rPr>
        <w:t>Il sistema di accumulo non prevede emissioni di alcun genere in atmosfera e ha una rumorosità molto bassa (&lt; 70 dB(A) a 1 metro).</w:t>
      </w:r>
    </w:p>
    <w:p w14:paraId="64617666" w14:textId="77777777" w:rsidR="002E1DE3" w:rsidRPr="008500A9" w:rsidRDefault="002E1DE3" w:rsidP="00C054ED">
      <w:pPr>
        <w:ind w:right="140" w:firstLine="0"/>
        <w:rPr>
          <w:rFonts w:ascii="Tahoma" w:hAnsi="Tahoma" w:cs="Tahoma"/>
          <w:highlight w:val="yellow"/>
        </w:rPr>
      </w:pPr>
    </w:p>
    <w:p w14:paraId="0A080A43" w14:textId="77777777" w:rsidR="002E1DE3" w:rsidRPr="007172CD" w:rsidRDefault="002E1DE3" w:rsidP="007172CD">
      <w:pPr>
        <w:pStyle w:val="Stile1ok"/>
        <w:rPr>
          <w:highlight w:val="yellow"/>
        </w:rPr>
      </w:pPr>
      <w:bookmarkStart w:id="109" w:name="_Toc190688098"/>
      <w:bookmarkStart w:id="110" w:name="_Toc210467109"/>
      <w:r w:rsidRPr="007172CD">
        <w:rPr>
          <w:rStyle w:val="Stile1okCarattere"/>
          <w:b/>
          <w:bCs/>
          <w:caps/>
          <w:highlight w:val="yellow"/>
        </w:rPr>
        <w:lastRenderedPageBreak/>
        <w:t>Connessione</w:t>
      </w:r>
      <w:r w:rsidRPr="007172CD">
        <w:rPr>
          <w:highlight w:val="yellow"/>
        </w:rPr>
        <w:t xml:space="preserve"> alla rete</w:t>
      </w:r>
      <w:bookmarkEnd w:id="92"/>
      <w:r w:rsidRPr="007172CD">
        <w:rPr>
          <w:highlight w:val="yellow"/>
        </w:rPr>
        <w:t xml:space="preserve"> elettrica</w:t>
      </w:r>
      <w:bookmarkEnd w:id="109"/>
      <w:bookmarkEnd w:id="110"/>
    </w:p>
    <w:p w14:paraId="717E72B2" w14:textId="2412385A" w:rsidR="002E1DE3" w:rsidRPr="008500A9" w:rsidRDefault="002E1DE3" w:rsidP="00C054ED">
      <w:pPr>
        <w:pStyle w:val="Corpotesto"/>
        <w:spacing w:before="1"/>
        <w:ind w:right="140" w:firstLine="0"/>
        <w:rPr>
          <w:rFonts w:ascii="Tahoma" w:hAnsi="Tahoma" w:cs="Tahoma"/>
          <w:color w:val="221F1F"/>
          <w:highlight w:val="yellow"/>
        </w:rPr>
      </w:pPr>
      <w:r w:rsidRPr="008500A9">
        <w:rPr>
          <w:rFonts w:ascii="Tahoma" w:hAnsi="Tahoma" w:cs="Tahoma"/>
          <w:color w:val="221F1F"/>
          <w:highlight w:val="yellow"/>
        </w:rPr>
        <w:t xml:space="preserve">Le 8 Power Station saranno fra loro collegate con un anello che coinvolgerà le cabine in modo da consentire l’alimentazione delle restanti cabine in caso di guasto o per operazioni di manutenzione su di una cabina. La linea </w:t>
      </w:r>
      <w:r w:rsidR="007172CD">
        <w:rPr>
          <w:rFonts w:ascii="Tahoma" w:hAnsi="Tahoma" w:cs="Tahoma"/>
          <w:color w:val="221F1F"/>
          <w:highlight w:val="yellow"/>
        </w:rPr>
        <w:t>AT</w:t>
      </w:r>
      <w:r w:rsidRPr="008500A9">
        <w:rPr>
          <w:rFonts w:ascii="Tahoma" w:hAnsi="Tahoma" w:cs="Tahoma"/>
          <w:color w:val="221F1F"/>
          <w:highlight w:val="yellow"/>
        </w:rPr>
        <w:t xml:space="preserve"> proseguirà con cavo interrato in alluminio 1(3x1x630) lungo un tracciato che si estende per circa 3,27km sino a giungere alla sottostazione MT/AT.</w:t>
      </w:r>
    </w:p>
    <w:p w14:paraId="1B030603" w14:textId="77777777" w:rsidR="002E1DE3" w:rsidRPr="008500A9" w:rsidRDefault="002E1DE3" w:rsidP="00C054ED">
      <w:pPr>
        <w:pStyle w:val="Corpotesto"/>
        <w:spacing w:before="1"/>
        <w:ind w:right="140" w:firstLine="0"/>
        <w:rPr>
          <w:rFonts w:ascii="Tahoma" w:hAnsi="Tahoma" w:cs="Tahoma"/>
          <w:color w:val="221F1F"/>
          <w:highlight w:val="yellow"/>
        </w:rPr>
      </w:pPr>
      <w:r w:rsidRPr="008500A9">
        <w:rPr>
          <w:rFonts w:ascii="Tahoma" w:hAnsi="Tahoma" w:cs="Tahoma"/>
          <w:color w:val="221F1F"/>
          <w:highlight w:val="yellow"/>
        </w:rPr>
        <w:t>Il criterio progettuale che è stato seguito per la determinazione del tracciato di connessione è stato quello di utilizzare il più possibile le strade pubbliche esistenti, al fine di evitare scavi in terreni agricoli e limitare gli impatti su suolo, colture agricole e microfauna locale e quindi limitando gli impatti ambientali dell’opera.</w:t>
      </w:r>
    </w:p>
    <w:p w14:paraId="5E0A5191" w14:textId="77777777" w:rsidR="002E1DE3" w:rsidRPr="008500A9" w:rsidRDefault="002E1DE3" w:rsidP="00C054ED">
      <w:pPr>
        <w:pStyle w:val="Corpotesto"/>
        <w:spacing w:before="1"/>
        <w:ind w:right="140" w:firstLine="0"/>
        <w:rPr>
          <w:rFonts w:ascii="Tahoma" w:hAnsi="Tahoma" w:cs="Tahoma"/>
          <w:color w:val="221F1F"/>
          <w:highlight w:val="yellow"/>
        </w:rPr>
      </w:pPr>
      <w:r w:rsidRPr="008500A9">
        <w:rPr>
          <w:rFonts w:ascii="Tahoma" w:hAnsi="Tahoma" w:cs="Tahoma"/>
          <w:color w:val="221F1F"/>
          <w:highlight w:val="yellow"/>
        </w:rPr>
        <w:t>In particolare, tra le possibili soluzioni è stato individuato il tracciato più funzionale, che tenga conto di tutte le esigenze e delle possibili ripercussioni sull’ambiente, con riferimento alla legislazione nazionale e regionale vigente in materia e il rispetto delle distanze in con interferenze quali presenza di servizi o manufatti superficiali e sotterranei in vicinanza o lungo il tracciato dei cavi, presenza di piante in vicinanza o lungo il tracciato dei cavi;</w:t>
      </w:r>
    </w:p>
    <w:p w14:paraId="4CE81585" w14:textId="77777777" w:rsidR="002E1DE3" w:rsidRPr="008500A9" w:rsidRDefault="002E1DE3" w:rsidP="00C054ED">
      <w:pPr>
        <w:pStyle w:val="Corpotesto"/>
        <w:spacing w:before="1"/>
        <w:ind w:right="140" w:firstLine="0"/>
        <w:rPr>
          <w:rFonts w:ascii="Tahoma" w:hAnsi="Tahoma" w:cs="Tahoma"/>
          <w:color w:val="221F1F"/>
          <w:highlight w:val="yellow"/>
        </w:rPr>
      </w:pPr>
      <w:r w:rsidRPr="008500A9">
        <w:rPr>
          <w:rFonts w:ascii="Tahoma" w:hAnsi="Tahoma" w:cs="Tahoma"/>
          <w:color w:val="221F1F"/>
          <w:highlight w:val="yellow"/>
        </w:rPr>
        <w:t xml:space="preserve">La scelta del tracciato di posa è stata, pertanto, effettuata selezionando fra i possibili percorsi quelli che risultano tecnicamente validi ed individuando tra questi quello che </w:t>
      </w:r>
      <w:proofErr w:type="gramStart"/>
      <w:r w:rsidRPr="008500A9">
        <w:rPr>
          <w:rFonts w:ascii="Tahoma" w:hAnsi="Tahoma" w:cs="Tahoma"/>
          <w:color w:val="221F1F"/>
          <w:highlight w:val="yellow"/>
        </w:rPr>
        <w:t>e</w:t>
      </w:r>
      <w:proofErr w:type="gramEnd"/>
      <w:r w:rsidRPr="008500A9">
        <w:rPr>
          <w:rFonts w:ascii="Tahoma" w:hAnsi="Tahoma" w:cs="Tahoma"/>
          <w:color w:val="221F1F"/>
          <w:highlight w:val="yellow"/>
        </w:rPr>
        <w:t xml:space="preserve"> risultato ottimale per la connessione alla futura Stazione Terna (PTO - linea Ginosa-Taranto - Pratica N. 201900895).</w:t>
      </w:r>
    </w:p>
    <w:p w14:paraId="3A08A252" w14:textId="77777777" w:rsidR="002E1DE3" w:rsidRPr="008500A9" w:rsidRDefault="002E1DE3" w:rsidP="00C054ED">
      <w:pPr>
        <w:pStyle w:val="Corpotesto"/>
        <w:spacing w:before="1"/>
        <w:ind w:right="140" w:firstLine="0"/>
        <w:rPr>
          <w:rFonts w:ascii="Tahoma" w:hAnsi="Tahoma" w:cs="Tahoma"/>
          <w:color w:val="221F1F"/>
          <w:highlight w:val="yellow"/>
        </w:rPr>
      </w:pPr>
    </w:p>
    <w:p w14:paraId="78480950" w14:textId="77777777" w:rsidR="002E1DE3" w:rsidRPr="008500A9" w:rsidRDefault="002E1DE3" w:rsidP="007172CD">
      <w:pPr>
        <w:pStyle w:val="Stile1ok"/>
        <w:rPr>
          <w:highlight w:val="yellow"/>
        </w:rPr>
      </w:pPr>
      <w:bookmarkStart w:id="111" w:name="_Toc80380811"/>
      <w:bookmarkStart w:id="112" w:name="_Toc82167863"/>
      <w:bookmarkStart w:id="113" w:name="_Toc190688099"/>
      <w:bookmarkStart w:id="114" w:name="_Toc210467110"/>
      <w:r w:rsidRPr="008500A9">
        <w:rPr>
          <w:highlight w:val="yellow"/>
        </w:rPr>
        <w:t>SISTEMA DI SBARRE AT IN COMUNE CON ALTRI PRODUTTORI</w:t>
      </w:r>
      <w:bookmarkEnd w:id="111"/>
      <w:bookmarkEnd w:id="112"/>
      <w:bookmarkEnd w:id="113"/>
      <w:bookmarkEnd w:id="114"/>
    </w:p>
    <w:p w14:paraId="7E9A46FB" w14:textId="77777777" w:rsidR="002E1DE3" w:rsidRPr="008500A9" w:rsidRDefault="002E1DE3" w:rsidP="00C054ED">
      <w:pPr>
        <w:ind w:right="140" w:firstLine="0"/>
        <w:rPr>
          <w:rFonts w:ascii="Tahoma" w:hAnsi="Tahoma" w:cs="Tahoma"/>
          <w:highlight w:val="yellow"/>
        </w:rPr>
      </w:pPr>
      <w:r w:rsidRPr="008500A9">
        <w:rPr>
          <w:rFonts w:ascii="Tahoma" w:hAnsi="Tahoma" w:cs="Tahoma"/>
          <w:highlight w:val="yellow"/>
        </w:rPr>
        <w:t>Ai sensi del preventivo di connessione rilasciato in data 29/05/2020, la Soluzione Tecnica Minima Generale elaborata dal gestore di rete, TERNA S.p.a., prevede che, al fine di razionalizzare l’utilizzo delle strutture di rete, sarà necessario condividere lo stallo in stazione con altri impianti di produzione.</w:t>
      </w:r>
    </w:p>
    <w:p w14:paraId="7FA21460" w14:textId="65009590" w:rsidR="002E1DE3" w:rsidRPr="008500A9" w:rsidRDefault="002E1DE3" w:rsidP="00C054ED">
      <w:pPr>
        <w:ind w:right="140" w:firstLine="0"/>
        <w:rPr>
          <w:rFonts w:ascii="Tahoma" w:hAnsi="Tahoma" w:cs="Tahoma"/>
          <w:highlight w:val="yellow"/>
        </w:rPr>
      </w:pPr>
      <w:r w:rsidRPr="008500A9">
        <w:rPr>
          <w:rFonts w:ascii="Tahoma" w:hAnsi="Tahoma" w:cs="Tahoma"/>
          <w:highlight w:val="yellow"/>
        </w:rPr>
        <w:t xml:space="preserve">A tal fine si prevede di realizzare un sistema di sbarre AT 150 kV che dal montante TR della SSE “Italia S.r.l.” giunga, mediante uno stallo di sovrappasso del muro perimetrale, alla stazione elettrica di trasformazione del produttore 5 S.r.l., titolare del progetto per la realizzazione di un impianto fotovoltaico denominato “G” della potenza di 68,475MW ed attualmente in istruttoria ex art. 27bis del </w:t>
      </w:r>
      <w:proofErr w:type="spellStart"/>
      <w:r w:rsidRPr="008500A9">
        <w:rPr>
          <w:rFonts w:ascii="Tahoma" w:hAnsi="Tahoma" w:cs="Tahoma"/>
          <w:highlight w:val="yellow"/>
        </w:rPr>
        <w:t>D.Lgs.</w:t>
      </w:r>
      <w:proofErr w:type="spellEnd"/>
      <w:r w:rsidRPr="008500A9">
        <w:rPr>
          <w:rFonts w:ascii="Tahoma" w:hAnsi="Tahoma" w:cs="Tahoma"/>
          <w:highlight w:val="yellow"/>
        </w:rPr>
        <w:t xml:space="preserve"> 152/06 </w:t>
      </w:r>
      <w:proofErr w:type="spellStart"/>
      <w:r w:rsidRPr="008500A9">
        <w:rPr>
          <w:rFonts w:ascii="Tahoma" w:hAnsi="Tahoma" w:cs="Tahoma"/>
          <w:highlight w:val="yellow"/>
        </w:rPr>
        <w:t>smi</w:t>
      </w:r>
      <w:proofErr w:type="spellEnd"/>
      <w:r w:rsidRPr="008500A9">
        <w:rPr>
          <w:rFonts w:ascii="Tahoma" w:hAnsi="Tahoma" w:cs="Tahoma"/>
          <w:highlight w:val="yellow"/>
        </w:rPr>
        <w:t xml:space="preserve"> con procedura PAUR protocollo n°7592/2020 presso la Provincia. Detto sistema di sbarre consentirà la condivisione dello stallo di connessione alla RTN presso la </w:t>
      </w:r>
      <w:r w:rsidRPr="008500A9">
        <w:rPr>
          <w:rFonts w:ascii="Tahoma" w:hAnsi="Tahoma" w:cs="Tahoma"/>
          <w:highlight w:val="yellow"/>
        </w:rPr>
        <w:lastRenderedPageBreak/>
        <w:t>futura SE TERNA di Ginosa con detto produttore ed eventualmente con altri. Questa soluzione è ipotizzata sulla base di un possibile accordo tra le parti.</w:t>
      </w:r>
    </w:p>
    <w:p w14:paraId="07F49732" w14:textId="77777777" w:rsidR="002E1DE3" w:rsidRPr="008500A9" w:rsidRDefault="002E1DE3" w:rsidP="00C054ED">
      <w:pPr>
        <w:ind w:right="140" w:firstLine="0"/>
        <w:rPr>
          <w:rFonts w:ascii="Tahoma" w:hAnsi="Tahoma" w:cs="Tahoma"/>
          <w:highlight w:val="yellow"/>
        </w:rPr>
      </w:pPr>
      <w:r w:rsidRPr="008500A9">
        <w:rPr>
          <w:rFonts w:ascii="Tahoma" w:hAnsi="Tahoma" w:cs="Tahoma"/>
          <w:highlight w:val="yellow"/>
        </w:rPr>
        <w:t>L’area comune sarà dotata di apposito locale di controllo, recinzione ed accesso separato.</w:t>
      </w:r>
    </w:p>
    <w:p w14:paraId="4D59176E" w14:textId="77777777" w:rsidR="002E1DE3" w:rsidRPr="008500A9" w:rsidRDefault="002E1DE3" w:rsidP="00C054ED">
      <w:pPr>
        <w:ind w:right="140" w:firstLine="0"/>
        <w:rPr>
          <w:rFonts w:ascii="Tahoma" w:hAnsi="Tahoma" w:cs="Tahoma"/>
          <w:highlight w:val="yellow"/>
        </w:rPr>
      </w:pPr>
      <w:r w:rsidRPr="008500A9">
        <w:rPr>
          <w:rFonts w:ascii="Tahoma" w:hAnsi="Tahoma" w:cs="Tahoma"/>
          <w:highlight w:val="yellow"/>
        </w:rPr>
        <w:t>Di seguito le grandezze caratteristiche del sistema di sbarre comune.</w:t>
      </w:r>
    </w:p>
    <w:p w14:paraId="6DE4AEA0" w14:textId="77777777" w:rsidR="002E1DE3" w:rsidRPr="008500A9" w:rsidRDefault="002E1DE3" w:rsidP="00C054ED">
      <w:pPr>
        <w:ind w:right="140" w:firstLine="0"/>
        <w:rPr>
          <w:rFonts w:ascii="Tahoma" w:hAnsi="Tahoma" w:cs="Tahoma"/>
          <w:highlight w:val="yellow"/>
        </w:rPr>
      </w:pPr>
    </w:p>
    <w:p w14:paraId="790C1DE4" w14:textId="77777777" w:rsidR="002E1DE3" w:rsidRPr="008500A9" w:rsidRDefault="002E1DE3" w:rsidP="00C054ED">
      <w:pPr>
        <w:ind w:right="140" w:firstLine="0"/>
        <w:rPr>
          <w:rFonts w:ascii="Tahoma" w:hAnsi="Tahoma" w:cs="Tahoma"/>
          <w:highlight w:val="yellow"/>
          <w:u w:val="single"/>
        </w:rPr>
      </w:pPr>
      <w:r w:rsidRPr="008500A9">
        <w:rPr>
          <w:rFonts w:ascii="Tahoma" w:hAnsi="Tahoma" w:cs="Tahoma"/>
          <w:highlight w:val="yellow"/>
          <w:u w:val="single"/>
        </w:rPr>
        <w:t>Principali dati del lay-out impiantistico del sistema di sbarre:</w:t>
      </w:r>
    </w:p>
    <w:p w14:paraId="60E3B813" w14:textId="77777777" w:rsidR="002E1DE3" w:rsidRPr="008500A9" w:rsidRDefault="002E1DE3" w:rsidP="00C054ED">
      <w:pPr>
        <w:pStyle w:val="Paragrafoelenco2"/>
        <w:widowControl/>
        <w:numPr>
          <w:ilvl w:val="0"/>
          <w:numId w:val="108"/>
        </w:numPr>
        <w:tabs>
          <w:tab w:val="left" w:pos="567"/>
          <w:tab w:val="left" w:pos="7371"/>
        </w:tabs>
        <w:ind w:left="0" w:right="140" w:firstLine="0"/>
        <w:rPr>
          <w:rFonts w:ascii="Tahoma" w:hAnsi="Tahoma" w:cs="Tahoma"/>
          <w:sz w:val="22"/>
          <w:szCs w:val="22"/>
          <w:highlight w:val="yellow"/>
          <w:lang w:eastAsia="en-US"/>
        </w:rPr>
      </w:pPr>
      <w:r w:rsidRPr="008500A9">
        <w:rPr>
          <w:rFonts w:ascii="Tahoma" w:hAnsi="Tahoma" w:cs="Tahoma"/>
          <w:sz w:val="22"/>
          <w:szCs w:val="22"/>
          <w:highlight w:val="yellow"/>
          <w:lang w:eastAsia="en-US"/>
        </w:rPr>
        <w:t xml:space="preserve">distanza tra le fasi per le sbarre, le apparecchiature ed i conduttori: </w:t>
      </w:r>
      <w:r w:rsidRPr="008500A9">
        <w:rPr>
          <w:rFonts w:ascii="Tahoma" w:hAnsi="Tahoma" w:cs="Tahoma"/>
          <w:sz w:val="22"/>
          <w:szCs w:val="22"/>
          <w:highlight w:val="yellow"/>
          <w:lang w:eastAsia="en-US"/>
        </w:rPr>
        <w:tab/>
        <w:t>2,20 m</w:t>
      </w:r>
    </w:p>
    <w:p w14:paraId="1B19A1AC" w14:textId="77777777" w:rsidR="002E1DE3" w:rsidRPr="008500A9" w:rsidRDefault="002E1DE3" w:rsidP="00C054ED">
      <w:pPr>
        <w:pStyle w:val="Paragrafoelenco2"/>
        <w:widowControl/>
        <w:numPr>
          <w:ilvl w:val="0"/>
          <w:numId w:val="108"/>
        </w:numPr>
        <w:tabs>
          <w:tab w:val="left" w:pos="567"/>
          <w:tab w:val="left" w:pos="7371"/>
        </w:tabs>
        <w:ind w:left="0" w:right="140" w:firstLine="0"/>
        <w:rPr>
          <w:rFonts w:ascii="Tahoma" w:hAnsi="Tahoma" w:cs="Tahoma"/>
          <w:sz w:val="22"/>
          <w:szCs w:val="22"/>
          <w:highlight w:val="yellow"/>
          <w:lang w:eastAsia="en-US"/>
        </w:rPr>
      </w:pPr>
      <w:r w:rsidRPr="008500A9">
        <w:rPr>
          <w:rFonts w:ascii="Tahoma" w:hAnsi="Tahoma" w:cs="Tahoma"/>
          <w:sz w:val="22"/>
          <w:szCs w:val="22"/>
          <w:highlight w:val="yellow"/>
          <w:lang w:eastAsia="en-US"/>
        </w:rPr>
        <w:t>larghezza massima degli stalli:</w:t>
      </w:r>
      <w:r w:rsidRPr="008500A9">
        <w:rPr>
          <w:rFonts w:ascii="Tahoma" w:hAnsi="Tahoma" w:cs="Tahoma"/>
          <w:sz w:val="22"/>
          <w:szCs w:val="22"/>
          <w:highlight w:val="yellow"/>
          <w:lang w:eastAsia="en-US"/>
        </w:rPr>
        <w:tab/>
        <w:t>11 m</w:t>
      </w:r>
    </w:p>
    <w:p w14:paraId="415C051F" w14:textId="77777777" w:rsidR="002E1DE3" w:rsidRPr="008500A9" w:rsidRDefault="002E1DE3" w:rsidP="00C054ED">
      <w:pPr>
        <w:pStyle w:val="Paragrafoelenco2"/>
        <w:widowControl/>
        <w:numPr>
          <w:ilvl w:val="0"/>
          <w:numId w:val="108"/>
        </w:numPr>
        <w:tabs>
          <w:tab w:val="left" w:pos="567"/>
          <w:tab w:val="left" w:pos="7371"/>
        </w:tabs>
        <w:ind w:left="0" w:right="140" w:firstLine="0"/>
        <w:rPr>
          <w:rFonts w:ascii="Tahoma" w:hAnsi="Tahoma" w:cs="Tahoma"/>
          <w:sz w:val="22"/>
          <w:szCs w:val="22"/>
          <w:highlight w:val="yellow"/>
          <w:lang w:eastAsia="en-US"/>
        </w:rPr>
      </w:pPr>
      <w:r w:rsidRPr="008500A9">
        <w:rPr>
          <w:rFonts w:ascii="Tahoma" w:hAnsi="Tahoma" w:cs="Tahoma"/>
          <w:sz w:val="22"/>
          <w:szCs w:val="22"/>
          <w:highlight w:val="yellow"/>
          <w:lang w:eastAsia="en-US"/>
        </w:rPr>
        <w:t xml:space="preserve">altezza dei conduttori di stallo: </w:t>
      </w:r>
      <w:r w:rsidRPr="008500A9">
        <w:rPr>
          <w:rFonts w:ascii="Tahoma" w:hAnsi="Tahoma" w:cs="Tahoma"/>
          <w:sz w:val="22"/>
          <w:szCs w:val="22"/>
          <w:highlight w:val="yellow"/>
          <w:lang w:eastAsia="en-US"/>
        </w:rPr>
        <w:tab/>
        <w:t>4,50 m</w:t>
      </w:r>
    </w:p>
    <w:p w14:paraId="023D549A" w14:textId="77777777" w:rsidR="002E1DE3" w:rsidRPr="008500A9" w:rsidRDefault="002E1DE3" w:rsidP="00C054ED">
      <w:pPr>
        <w:pStyle w:val="Paragrafoelenco2"/>
        <w:widowControl/>
        <w:numPr>
          <w:ilvl w:val="0"/>
          <w:numId w:val="108"/>
        </w:numPr>
        <w:tabs>
          <w:tab w:val="left" w:pos="567"/>
          <w:tab w:val="left" w:pos="7371"/>
        </w:tabs>
        <w:ind w:left="0" w:right="140" w:firstLine="0"/>
        <w:rPr>
          <w:rFonts w:ascii="Tahoma" w:hAnsi="Tahoma" w:cs="Tahoma"/>
          <w:sz w:val="22"/>
          <w:szCs w:val="22"/>
          <w:highlight w:val="yellow"/>
          <w:lang w:eastAsia="en-US"/>
        </w:rPr>
      </w:pPr>
      <w:r w:rsidRPr="008500A9">
        <w:rPr>
          <w:rFonts w:ascii="Tahoma" w:hAnsi="Tahoma" w:cs="Tahoma"/>
          <w:sz w:val="22"/>
          <w:szCs w:val="22"/>
          <w:highlight w:val="yellow"/>
          <w:lang w:eastAsia="en-US"/>
        </w:rPr>
        <w:t xml:space="preserve">quota asse sbarre: </w:t>
      </w:r>
      <w:r w:rsidRPr="008500A9">
        <w:rPr>
          <w:rFonts w:ascii="Tahoma" w:hAnsi="Tahoma" w:cs="Tahoma"/>
          <w:sz w:val="22"/>
          <w:szCs w:val="22"/>
          <w:highlight w:val="yellow"/>
          <w:lang w:eastAsia="en-US"/>
        </w:rPr>
        <w:tab/>
        <w:t>7,50 m</w:t>
      </w:r>
    </w:p>
    <w:p w14:paraId="05E33F5D" w14:textId="77777777" w:rsidR="002E1DE3" w:rsidRPr="008500A9" w:rsidRDefault="002E1DE3" w:rsidP="00C054ED">
      <w:pPr>
        <w:ind w:right="140" w:firstLine="0"/>
        <w:rPr>
          <w:rFonts w:ascii="Tahoma" w:hAnsi="Tahoma" w:cs="Tahoma"/>
          <w:highlight w:val="yellow"/>
          <w:u w:val="single"/>
        </w:rPr>
      </w:pPr>
    </w:p>
    <w:p w14:paraId="7A0274BA" w14:textId="77777777" w:rsidR="002E1DE3" w:rsidRPr="008500A9" w:rsidRDefault="002E1DE3" w:rsidP="00C054ED">
      <w:pPr>
        <w:ind w:right="140" w:firstLine="0"/>
        <w:rPr>
          <w:rFonts w:ascii="Tahoma" w:hAnsi="Tahoma" w:cs="Tahoma"/>
          <w:highlight w:val="yellow"/>
          <w:u w:val="single"/>
        </w:rPr>
      </w:pPr>
      <w:r w:rsidRPr="008500A9">
        <w:rPr>
          <w:rFonts w:ascii="Tahoma" w:hAnsi="Tahoma" w:cs="Tahoma"/>
          <w:highlight w:val="yellow"/>
          <w:u w:val="single"/>
        </w:rPr>
        <w:t>Grandezze Nominali</w:t>
      </w:r>
    </w:p>
    <w:p w14:paraId="4B44FF44" w14:textId="77777777" w:rsidR="002E1DE3" w:rsidRPr="008500A9" w:rsidRDefault="002E1DE3" w:rsidP="00C054ED">
      <w:pPr>
        <w:tabs>
          <w:tab w:val="left" w:pos="7371"/>
        </w:tabs>
        <w:ind w:right="140" w:firstLine="0"/>
        <w:rPr>
          <w:rFonts w:ascii="Tahoma" w:hAnsi="Tahoma" w:cs="Tahoma"/>
          <w:highlight w:val="yellow"/>
        </w:rPr>
      </w:pPr>
      <w:r w:rsidRPr="008500A9">
        <w:rPr>
          <w:rFonts w:ascii="Tahoma" w:hAnsi="Tahoma" w:cs="Tahoma"/>
          <w:highlight w:val="yellow"/>
        </w:rPr>
        <w:t>Tensione Nominale:</w:t>
      </w:r>
      <w:r w:rsidRPr="008500A9">
        <w:rPr>
          <w:rFonts w:ascii="Tahoma" w:hAnsi="Tahoma" w:cs="Tahoma"/>
          <w:highlight w:val="yellow"/>
        </w:rPr>
        <w:tab/>
        <w:t>150 kV</w:t>
      </w:r>
    </w:p>
    <w:p w14:paraId="3101C06D" w14:textId="77777777" w:rsidR="002E1DE3" w:rsidRPr="008500A9" w:rsidRDefault="002E1DE3" w:rsidP="00C054ED">
      <w:pPr>
        <w:tabs>
          <w:tab w:val="left" w:pos="7371"/>
        </w:tabs>
        <w:ind w:right="140" w:firstLine="0"/>
        <w:rPr>
          <w:rFonts w:ascii="Tahoma" w:hAnsi="Tahoma" w:cs="Tahoma"/>
          <w:highlight w:val="yellow"/>
        </w:rPr>
      </w:pPr>
      <w:r w:rsidRPr="008500A9">
        <w:rPr>
          <w:rFonts w:ascii="Tahoma" w:hAnsi="Tahoma" w:cs="Tahoma"/>
          <w:highlight w:val="yellow"/>
        </w:rPr>
        <w:t>Tensione massima:</w:t>
      </w:r>
      <w:r w:rsidRPr="008500A9">
        <w:rPr>
          <w:rFonts w:ascii="Tahoma" w:hAnsi="Tahoma" w:cs="Tahoma"/>
          <w:highlight w:val="yellow"/>
        </w:rPr>
        <w:tab/>
        <w:t>170 kV</w:t>
      </w:r>
    </w:p>
    <w:p w14:paraId="2B3FDE94" w14:textId="77777777" w:rsidR="002E1DE3" w:rsidRPr="008500A9" w:rsidRDefault="002E1DE3" w:rsidP="00C054ED">
      <w:pPr>
        <w:tabs>
          <w:tab w:val="left" w:pos="7371"/>
          <w:tab w:val="left" w:pos="9356"/>
        </w:tabs>
        <w:ind w:right="140" w:firstLine="0"/>
        <w:rPr>
          <w:rFonts w:ascii="Tahoma" w:hAnsi="Tahoma" w:cs="Tahoma"/>
          <w:highlight w:val="yellow"/>
        </w:rPr>
      </w:pPr>
      <w:r w:rsidRPr="008500A9">
        <w:rPr>
          <w:rFonts w:ascii="Tahoma" w:hAnsi="Tahoma" w:cs="Tahoma"/>
          <w:highlight w:val="yellow"/>
        </w:rPr>
        <w:t xml:space="preserve">Livello di isolamento a </w:t>
      </w:r>
      <w:proofErr w:type="spellStart"/>
      <w:r w:rsidRPr="008500A9">
        <w:rPr>
          <w:rFonts w:ascii="Tahoma" w:hAnsi="Tahoma" w:cs="Tahoma"/>
          <w:highlight w:val="yellow"/>
        </w:rPr>
        <w:t>i.a</w:t>
      </w:r>
      <w:proofErr w:type="spellEnd"/>
      <w:r w:rsidRPr="008500A9">
        <w:rPr>
          <w:rFonts w:ascii="Tahoma" w:hAnsi="Tahoma" w:cs="Tahoma"/>
          <w:highlight w:val="yellow"/>
        </w:rPr>
        <w:t>.:</w:t>
      </w:r>
      <w:r w:rsidRPr="008500A9">
        <w:rPr>
          <w:rFonts w:ascii="Tahoma" w:hAnsi="Tahoma" w:cs="Tahoma"/>
          <w:highlight w:val="yellow"/>
        </w:rPr>
        <w:tab/>
        <w:t>650 kV (Vs massa)</w:t>
      </w:r>
    </w:p>
    <w:p w14:paraId="4C4AAA75" w14:textId="77777777" w:rsidR="002E1DE3" w:rsidRPr="008500A9" w:rsidRDefault="002E1DE3" w:rsidP="00C054ED">
      <w:pPr>
        <w:tabs>
          <w:tab w:val="left" w:pos="7371"/>
        </w:tabs>
        <w:ind w:right="140" w:firstLine="0"/>
        <w:rPr>
          <w:rFonts w:ascii="Tahoma" w:hAnsi="Tahoma" w:cs="Tahoma"/>
          <w:highlight w:val="yellow"/>
        </w:rPr>
      </w:pPr>
      <w:r w:rsidRPr="008500A9">
        <w:rPr>
          <w:rFonts w:ascii="Tahoma" w:hAnsi="Tahoma" w:cs="Tahoma"/>
          <w:highlight w:val="yellow"/>
        </w:rPr>
        <w:t xml:space="preserve">Tensione di tenuta a </w:t>
      </w:r>
      <w:proofErr w:type="spellStart"/>
      <w:r w:rsidRPr="008500A9">
        <w:rPr>
          <w:rFonts w:ascii="Tahoma" w:hAnsi="Tahoma" w:cs="Tahoma"/>
          <w:highlight w:val="yellow"/>
        </w:rPr>
        <w:t>f.i</w:t>
      </w:r>
      <w:proofErr w:type="spellEnd"/>
      <w:r w:rsidRPr="008500A9">
        <w:rPr>
          <w:rFonts w:ascii="Tahoma" w:hAnsi="Tahoma" w:cs="Tahoma"/>
          <w:highlight w:val="yellow"/>
        </w:rPr>
        <w:t>.</w:t>
      </w:r>
      <w:r w:rsidRPr="008500A9">
        <w:rPr>
          <w:rFonts w:ascii="Tahoma" w:hAnsi="Tahoma" w:cs="Tahoma"/>
          <w:highlight w:val="yellow"/>
        </w:rPr>
        <w:tab/>
        <w:t>275 kV (Vs massa)</w:t>
      </w:r>
    </w:p>
    <w:p w14:paraId="677A2A69" w14:textId="77777777" w:rsidR="002E1DE3" w:rsidRPr="008500A9" w:rsidRDefault="002E1DE3" w:rsidP="00C054ED">
      <w:pPr>
        <w:tabs>
          <w:tab w:val="left" w:pos="7371"/>
        </w:tabs>
        <w:ind w:right="140" w:firstLine="0"/>
        <w:rPr>
          <w:rFonts w:ascii="Tahoma" w:hAnsi="Tahoma" w:cs="Tahoma"/>
          <w:highlight w:val="yellow"/>
        </w:rPr>
      </w:pPr>
      <w:r w:rsidRPr="008500A9">
        <w:rPr>
          <w:rFonts w:ascii="Tahoma" w:hAnsi="Tahoma" w:cs="Tahoma"/>
          <w:highlight w:val="yellow"/>
        </w:rPr>
        <w:t>Frequenza nominale:</w:t>
      </w:r>
      <w:r w:rsidRPr="008500A9">
        <w:rPr>
          <w:rFonts w:ascii="Tahoma" w:hAnsi="Tahoma" w:cs="Tahoma"/>
          <w:highlight w:val="yellow"/>
        </w:rPr>
        <w:tab/>
        <w:t>50 Hz</w:t>
      </w:r>
    </w:p>
    <w:p w14:paraId="54B9EB2A" w14:textId="77777777" w:rsidR="002E1DE3" w:rsidRPr="008500A9" w:rsidRDefault="002E1DE3" w:rsidP="00C054ED">
      <w:pPr>
        <w:tabs>
          <w:tab w:val="left" w:pos="7371"/>
        </w:tabs>
        <w:ind w:right="140" w:firstLine="0"/>
        <w:rPr>
          <w:rFonts w:ascii="Tahoma" w:hAnsi="Tahoma" w:cs="Tahoma"/>
          <w:highlight w:val="yellow"/>
        </w:rPr>
      </w:pPr>
      <w:r w:rsidRPr="008500A9">
        <w:rPr>
          <w:rFonts w:ascii="Tahoma" w:hAnsi="Tahoma" w:cs="Tahoma"/>
          <w:highlight w:val="yellow"/>
        </w:rPr>
        <w:t>Corrente nominale modulo linea e macchina:</w:t>
      </w:r>
      <w:r w:rsidRPr="008500A9">
        <w:rPr>
          <w:rFonts w:ascii="Tahoma" w:hAnsi="Tahoma" w:cs="Tahoma"/>
          <w:highlight w:val="yellow"/>
        </w:rPr>
        <w:tab/>
      </w:r>
      <w:proofErr w:type="gramStart"/>
      <w:r w:rsidRPr="008500A9">
        <w:rPr>
          <w:rFonts w:ascii="Tahoma" w:hAnsi="Tahoma" w:cs="Tahoma"/>
          <w:highlight w:val="yellow"/>
        </w:rPr>
        <w:t>1250  A</w:t>
      </w:r>
      <w:proofErr w:type="gramEnd"/>
    </w:p>
    <w:p w14:paraId="7B7F8F1C" w14:textId="77777777" w:rsidR="002E1DE3" w:rsidRPr="008500A9" w:rsidRDefault="002E1DE3" w:rsidP="00C054ED">
      <w:pPr>
        <w:tabs>
          <w:tab w:val="left" w:pos="7371"/>
        </w:tabs>
        <w:ind w:right="140" w:firstLine="0"/>
        <w:rPr>
          <w:rFonts w:ascii="Tahoma" w:hAnsi="Tahoma" w:cs="Tahoma"/>
          <w:highlight w:val="yellow"/>
        </w:rPr>
      </w:pPr>
      <w:r w:rsidRPr="008500A9">
        <w:rPr>
          <w:rFonts w:ascii="Tahoma" w:hAnsi="Tahoma" w:cs="Tahoma"/>
          <w:highlight w:val="yellow"/>
        </w:rPr>
        <w:t>Corrente nominale modulo sbarre:</w:t>
      </w:r>
      <w:r w:rsidRPr="008500A9">
        <w:rPr>
          <w:rFonts w:ascii="Tahoma" w:hAnsi="Tahoma" w:cs="Tahoma"/>
          <w:highlight w:val="yellow"/>
        </w:rPr>
        <w:tab/>
      </w:r>
      <w:proofErr w:type="gramStart"/>
      <w:r w:rsidRPr="008500A9">
        <w:rPr>
          <w:rFonts w:ascii="Tahoma" w:hAnsi="Tahoma" w:cs="Tahoma"/>
          <w:highlight w:val="yellow"/>
        </w:rPr>
        <w:t>2000  A</w:t>
      </w:r>
      <w:proofErr w:type="gramEnd"/>
    </w:p>
    <w:p w14:paraId="67A211BE" w14:textId="77777777" w:rsidR="002E1DE3" w:rsidRPr="008500A9" w:rsidRDefault="002E1DE3" w:rsidP="00C054ED">
      <w:pPr>
        <w:tabs>
          <w:tab w:val="left" w:pos="7371"/>
        </w:tabs>
        <w:ind w:right="140" w:firstLine="0"/>
        <w:rPr>
          <w:rFonts w:ascii="Tahoma" w:hAnsi="Tahoma" w:cs="Tahoma"/>
          <w:highlight w:val="yellow"/>
        </w:rPr>
      </w:pPr>
      <w:r w:rsidRPr="008500A9">
        <w:rPr>
          <w:rFonts w:ascii="Tahoma" w:hAnsi="Tahoma" w:cs="Tahoma"/>
          <w:highlight w:val="yellow"/>
        </w:rPr>
        <w:t>Tensione nominale circuiti voltmetrici:</w:t>
      </w:r>
      <w:r w:rsidRPr="008500A9">
        <w:rPr>
          <w:rFonts w:ascii="Tahoma" w:hAnsi="Tahoma" w:cs="Tahoma"/>
          <w:highlight w:val="yellow"/>
        </w:rPr>
        <w:tab/>
        <w:t>100V</w:t>
      </w:r>
    </w:p>
    <w:p w14:paraId="4F8F8781" w14:textId="77777777" w:rsidR="002E1DE3" w:rsidRPr="008500A9" w:rsidRDefault="002E1DE3" w:rsidP="00C054ED">
      <w:pPr>
        <w:tabs>
          <w:tab w:val="left" w:pos="7371"/>
        </w:tabs>
        <w:ind w:right="140" w:firstLine="0"/>
        <w:rPr>
          <w:rFonts w:ascii="Tahoma" w:hAnsi="Tahoma" w:cs="Tahoma"/>
          <w:highlight w:val="yellow"/>
        </w:rPr>
      </w:pPr>
      <w:r w:rsidRPr="008500A9">
        <w:rPr>
          <w:rFonts w:ascii="Tahoma" w:hAnsi="Tahoma" w:cs="Tahoma"/>
          <w:highlight w:val="yellow"/>
        </w:rPr>
        <w:t>Corrente nominale circuiti amperometrici:</w:t>
      </w:r>
      <w:r w:rsidRPr="008500A9">
        <w:rPr>
          <w:rFonts w:ascii="Tahoma" w:hAnsi="Tahoma" w:cs="Tahoma"/>
          <w:highlight w:val="yellow"/>
        </w:rPr>
        <w:tab/>
        <w:t>5 A</w:t>
      </w:r>
    </w:p>
    <w:p w14:paraId="504E45C4" w14:textId="77777777" w:rsidR="002E1DE3" w:rsidRPr="008500A9" w:rsidRDefault="002E1DE3" w:rsidP="00C054ED">
      <w:pPr>
        <w:tabs>
          <w:tab w:val="left" w:pos="7371"/>
        </w:tabs>
        <w:ind w:right="140" w:firstLine="0"/>
        <w:rPr>
          <w:rFonts w:ascii="Tahoma" w:hAnsi="Tahoma" w:cs="Tahoma"/>
          <w:highlight w:val="yellow"/>
        </w:rPr>
      </w:pPr>
      <w:r w:rsidRPr="008500A9">
        <w:rPr>
          <w:rFonts w:ascii="Tahoma" w:hAnsi="Tahoma" w:cs="Tahoma"/>
          <w:highlight w:val="yellow"/>
        </w:rPr>
        <w:t>Tensione di alimentazione ausiliaria in c.c.:</w:t>
      </w:r>
      <w:r w:rsidRPr="008500A9">
        <w:rPr>
          <w:rFonts w:ascii="Tahoma" w:hAnsi="Tahoma" w:cs="Tahoma"/>
          <w:highlight w:val="yellow"/>
        </w:rPr>
        <w:tab/>
        <w:t>110 V</w:t>
      </w:r>
    </w:p>
    <w:p w14:paraId="17236CC4" w14:textId="1756B228" w:rsidR="002E1DE3" w:rsidRDefault="002E1DE3" w:rsidP="005D4590">
      <w:pPr>
        <w:tabs>
          <w:tab w:val="left" w:pos="7371"/>
        </w:tabs>
        <w:ind w:right="140" w:firstLine="0"/>
        <w:rPr>
          <w:rFonts w:ascii="Tahoma" w:hAnsi="Tahoma" w:cs="Tahoma"/>
          <w:highlight w:val="yellow"/>
        </w:rPr>
      </w:pPr>
      <w:r w:rsidRPr="008500A9">
        <w:rPr>
          <w:rFonts w:ascii="Tahoma" w:hAnsi="Tahoma" w:cs="Tahoma"/>
          <w:highlight w:val="yellow"/>
        </w:rPr>
        <w:t>Tensione di alimentazione ausiliaria in c.a.:</w:t>
      </w:r>
      <w:r w:rsidRPr="008500A9">
        <w:rPr>
          <w:rFonts w:ascii="Tahoma" w:hAnsi="Tahoma" w:cs="Tahoma"/>
          <w:highlight w:val="yellow"/>
        </w:rPr>
        <w:tab/>
        <w:t>230/400 V</w:t>
      </w:r>
    </w:p>
    <w:p w14:paraId="5176AB59" w14:textId="77777777" w:rsidR="007172CD" w:rsidRPr="008500A9" w:rsidRDefault="007172CD" w:rsidP="005D4590">
      <w:pPr>
        <w:tabs>
          <w:tab w:val="left" w:pos="7371"/>
        </w:tabs>
        <w:ind w:right="140" w:firstLine="0"/>
        <w:rPr>
          <w:rFonts w:ascii="Tahoma" w:hAnsi="Tahoma" w:cs="Tahoma"/>
          <w:highlight w:val="yellow"/>
        </w:rPr>
      </w:pPr>
    </w:p>
    <w:p w14:paraId="4510490F" w14:textId="1FF3E9E4" w:rsidR="002E1DE3" w:rsidRPr="008500A9" w:rsidRDefault="002E1DE3" w:rsidP="007172CD">
      <w:pPr>
        <w:pStyle w:val="Stile1ok"/>
        <w:rPr>
          <w:highlight w:val="yellow"/>
        </w:rPr>
      </w:pPr>
      <w:bookmarkStart w:id="115" w:name="_Toc130633397"/>
      <w:bookmarkStart w:id="116" w:name="_Toc130633441"/>
      <w:bookmarkStart w:id="117" w:name="_Toc133980308"/>
      <w:bookmarkStart w:id="118" w:name="_Toc149646592"/>
      <w:bookmarkStart w:id="119" w:name="_Toc257756931"/>
      <w:bookmarkStart w:id="120" w:name="_Toc59126080"/>
      <w:bookmarkStart w:id="121" w:name="_Toc82167864"/>
      <w:bookmarkStart w:id="122" w:name="_Toc190688100"/>
      <w:bookmarkStart w:id="123" w:name="_Toc210467111"/>
      <w:r w:rsidRPr="008500A9">
        <w:rPr>
          <w:highlight w:val="yellow"/>
        </w:rPr>
        <w:lastRenderedPageBreak/>
        <w:t>STAZIONE ELETTRICA</w:t>
      </w:r>
      <w:bookmarkEnd w:id="123"/>
      <w:r w:rsidRPr="008500A9">
        <w:rPr>
          <w:highlight w:val="yellow"/>
        </w:rPr>
        <w:t xml:space="preserve"> </w:t>
      </w:r>
      <w:bookmarkEnd w:id="115"/>
      <w:bookmarkEnd w:id="116"/>
      <w:bookmarkEnd w:id="117"/>
      <w:bookmarkEnd w:id="118"/>
      <w:bookmarkEnd w:id="119"/>
      <w:bookmarkEnd w:id="120"/>
      <w:bookmarkEnd w:id="121"/>
      <w:bookmarkEnd w:id="122"/>
    </w:p>
    <w:p w14:paraId="1CCFA496" w14:textId="62769631" w:rsidR="002E1DE3" w:rsidRPr="008500A9" w:rsidRDefault="002E1DE3" w:rsidP="00C054ED">
      <w:pPr>
        <w:tabs>
          <w:tab w:val="left" w:pos="7371"/>
        </w:tabs>
        <w:ind w:right="140" w:firstLine="0"/>
        <w:rPr>
          <w:rFonts w:ascii="Tahoma" w:hAnsi="Tahoma" w:cs="Tahoma"/>
          <w:highlight w:val="yellow"/>
        </w:rPr>
      </w:pPr>
      <w:r w:rsidRPr="008500A9">
        <w:rPr>
          <w:rFonts w:ascii="Tahoma" w:hAnsi="Tahoma" w:cs="Tahoma"/>
          <w:highlight w:val="yellow"/>
        </w:rPr>
        <w:t>La Sottostazione Elettrica “S.r.l.” di Ginosa costituisce impianto d’utente per la connessione.</w:t>
      </w:r>
    </w:p>
    <w:p w14:paraId="59E7D3AA" w14:textId="697EF27F" w:rsidR="002E1DE3" w:rsidRPr="008500A9" w:rsidRDefault="002E1DE3" w:rsidP="007172CD">
      <w:pPr>
        <w:tabs>
          <w:tab w:val="left" w:pos="7371"/>
        </w:tabs>
        <w:ind w:right="140" w:firstLine="0"/>
        <w:rPr>
          <w:rFonts w:ascii="Tahoma" w:hAnsi="Tahoma" w:cs="Tahoma"/>
          <w:highlight w:val="yellow"/>
        </w:rPr>
      </w:pPr>
      <w:r w:rsidRPr="008500A9">
        <w:rPr>
          <w:rFonts w:ascii="Tahoma" w:hAnsi="Tahoma" w:cs="Tahoma"/>
          <w:highlight w:val="yellow"/>
        </w:rPr>
        <w:t>La SSE “S.r.l.” convoglia l'energia prodotta dall’impianto fotovoltaico di “” attraverso dei collegamenti a 30 kV ed effettua la trasformazione alla tensione nominale di 150 kV con n° 1 montante trasformatore equipaggiato con TR 30/150 kV da 55 MVA.</w:t>
      </w:r>
    </w:p>
    <w:p w14:paraId="05946A61" w14:textId="77777777" w:rsidR="002E1DE3" w:rsidRPr="008500A9" w:rsidRDefault="002E1DE3" w:rsidP="00C054ED">
      <w:pPr>
        <w:pStyle w:val="Corpotesto"/>
        <w:spacing w:before="1"/>
        <w:ind w:right="140" w:firstLine="0"/>
        <w:rPr>
          <w:rFonts w:ascii="Tahoma" w:hAnsi="Tahoma" w:cs="Tahoma"/>
          <w:color w:val="221F1F"/>
          <w:highlight w:val="yellow"/>
        </w:rPr>
      </w:pPr>
    </w:p>
    <w:p w14:paraId="29C1BD11" w14:textId="77777777" w:rsidR="002E1DE3" w:rsidRPr="00053E2A" w:rsidRDefault="002E1DE3" w:rsidP="007172CD">
      <w:pPr>
        <w:pStyle w:val="Stile1ok"/>
      </w:pPr>
      <w:bookmarkStart w:id="124" w:name="_Toc190688112"/>
      <w:bookmarkStart w:id="125" w:name="_Toc210467112"/>
      <w:r w:rsidRPr="00053E2A">
        <w:t>Operazioni inerenti al suolo</w:t>
      </w:r>
      <w:bookmarkEnd w:id="124"/>
      <w:bookmarkEnd w:id="125"/>
    </w:p>
    <w:p w14:paraId="087F0700" w14:textId="77777777" w:rsidR="002E1DE3" w:rsidRPr="00053E2A" w:rsidRDefault="002E1DE3" w:rsidP="00C054ED">
      <w:pPr>
        <w:pStyle w:val="Corpotesto"/>
        <w:spacing w:before="1"/>
        <w:ind w:right="140" w:firstLine="0"/>
        <w:rPr>
          <w:rFonts w:ascii="Tahoma" w:hAnsi="Tahoma" w:cs="Tahoma"/>
          <w:color w:val="221F1F"/>
        </w:rPr>
      </w:pPr>
      <w:r w:rsidRPr="00053E2A">
        <w:rPr>
          <w:rFonts w:ascii="Tahoma" w:hAnsi="Tahoma" w:cs="Tahoma"/>
          <w:color w:val="221F1F"/>
        </w:rPr>
        <w:t xml:space="preserve">Le operazioni che interesseranno direttamente il suolo agricolo sono quelle relative alla preparazione del terreno per il transito dei mezzi e per la realizzazione delle strutture dell’impianto fotovoltaico (stringhe, cabine, cavidotti). Dopo aver recintato l’area di cantiere si prevede la sistemazione della viabilità tra i sottocampi, delle aree sulle quali verranno posizionate le strutture di fondazione dei moduli fotovoltaici e delle cabine prefabbricate. Le già menzionate operazioni verranno effettuate evitando le opere di sbancamento, poiché le livellette della viabilità interna verranno realizzate seguendo il naturale profilo altimetrico dell’area interna all’impianto e l’asportazione di materiale al di sotto delle stringhe fotovoltaiche non </w:t>
      </w:r>
      <w:proofErr w:type="gramStart"/>
      <w:r w:rsidRPr="00053E2A">
        <w:rPr>
          <w:rFonts w:ascii="Tahoma" w:hAnsi="Tahoma" w:cs="Tahoma"/>
          <w:color w:val="221F1F"/>
        </w:rPr>
        <w:t>e</w:t>
      </w:r>
      <w:proofErr w:type="gramEnd"/>
      <w:r w:rsidRPr="00053E2A">
        <w:rPr>
          <w:rFonts w:ascii="Tahoma" w:hAnsi="Tahoma" w:cs="Tahoma"/>
          <w:color w:val="221F1F"/>
        </w:rPr>
        <w:t xml:space="preserve"> tale da causare una variazione dell’andamento naturale del terreno. In questo modo, non si andrà ad alterare l’equilibrio idrogeologico dell’area.</w:t>
      </w:r>
    </w:p>
    <w:p w14:paraId="0C3C4BF7" w14:textId="77777777" w:rsidR="002E1DE3" w:rsidRPr="008500A9" w:rsidRDefault="002E1DE3" w:rsidP="00C054ED">
      <w:pPr>
        <w:pStyle w:val="Corpotesto"/>
        <w:spacing w:before="1"/>
        <w:ind w:right="140" w:firstLine="0"/>
        <w:rPr>
          <w:rFonts w:ascii="Tahoma" w:hAnsi="Tahoma" w:cs="Tahoma"/>
          <w:color w:val="221F1F"/>
          <w:highlight w:val="yellow"/>
        </w:rPr>
      </w:pPr>
    </w:p>
    <w:p w14:paraId="003B08B8" w14:textId="77777777" w:rsidR="002E1DE3" w:rsidRPr="00053E2A" w:rsidRDefault="002E1DE3" w:rsidP="007172CD">
      <w:pPr>
        <w:pStyle w:val="Stile1ok"/>
      </w:pPr>
      <w:bookmarkStart w:id="126" w:name="_Toc190688113"/>
      <w:bookmarkStart w:id="127" w:name="_Toc210467113"/>
      <w:r w:rsidRPr="00053E2A">
        <w:t>Manutenzione</w:t>
      </w:r>
      <w:bookmarkEnd w:id="126"/>
      <w:bookmarkEnd w:id="127"/>
    </w:p>
    <w:p w14:paraId="73CA20FB" w14:textId="77777777" w:rsidR="002E1DE3" w:rsidRPr="00053E2A" w:rsidRDefault="002E1DE3" w:rsidP="00C054ED">
      <w:pPr>
        <w:pStyle w:val="Corpotesto"/>
        <w:spacing w:before="1"/>
        <w:ind w:right="140" w:firstLine="0"/>
        <w:rPr>
          <w:rFonts w:ascii="Tahoma" w:hAnsi="Tahoma" w:cs="Tahoma"/>
          <w:color w:val="221F1F"/>
        </w:rPr>
      </w:pPr>
      <w:r w:rsidRPr="00053E2A">
        <w:rPr>
          <w:rFonts w:ascii="Tahoma" w:hAnsi="Tahoma" w:cs="Tahoma"/>
          <w:color w:val="221F1F"/>
        </w:rPr>
        <w:t>I pannelli fotovoltaici non hanno bisogno di molta manutenzione. Può capitare che le loro superfici si sporchino o si ricoprano di polvere, generalmente basta l’acqua e il vento per ripulirli ma e buona norma eseguire ispezioni periodiche dei moduli per verificare la presenza di danni a vetro, telaio, scatola di giunzione o connessioni elettriche esterne. La manutenzione va effettuata da personale specializzato e competente che effettui i controlli periodici.</w:t>
      </w:r>
    </w:p>
    <w:p w14:paraId="2C60287C" w14:textId="77777777" w:rsidR="002E1DE3" w:rsidRPr="008500A9" w:rsidRDefault="002E1DE3" w:rsidP="00C054ED">
      <w:pPr>
        <w:pStyle w:val="Corpotesto"/>
        <w:spacing w:before="1"/>
        <w:ind w:right="140" w:firstLine="0"/>
        <w:rPr>
          <w:rFonts w:ascii="Tahoma" w:hAnsi="Tahoma" w:cs="Tahoma"/>
          <w:color w:val="221F1F"/>
          <w:highlight w:val="yellow"/>
        </w:rPr>
      </w:pPr>
    </w:p>
    <w:p w14:paraId="7FFDE31A" w14:textId="77777777" w:rsidR="002E1DE3" w:rsidRPr="0079402B" w:rsidRDefault="002E1DE3" w:rsidP="007172CD">
      <w:pPr>
        <w:pStyle w:val="Stile1ok"/>
      </w:pPr>
      <w:bookmarkStart w:id="128" w:name="_Toc190688114"/>
      <w:bookmarkStart w:id="129" w:name="_Toc210467114"/>
      <w:r w:rsidRPr="0079402B">
        <w:lastRenderedPageBreak/>
        <w:t>Lavaggio dei moduli fotovoltaici</w:t>
      </w:r>
      <w:bookmarkEnd w:id="128"/>
      <w:bookmarkEnd w:id="129"/>
    </w:p>
    <w:p w14:paraId="49FE5647" w14:textId="77777777" w:rsidR="002E1DE3" w:rsidRPr="0079402B" w:rsidRDefault="002E1DE3" w:rsidP="00C054ED">
      <w:pPr>
        <w:pStyle w:val="Corpotesto"/>
        <w:spacing w:before="1"/>
        <w:ind w:right="140" w:firstLine="0"/>
        <w:rPr>
          <w:rFonts w:ascii="Tahoma" w:hAnsi="Tahoma" w:cs="Tahoma"/>
          <w:color w:val="221F1F"/>
        </w:rPr>
      </w:pPr>
      <w:r w:rsidRPr="0079402B">
        <w:rPr>
          <w:rFonts w:ascii="Tahoma" w:hAnsi="Tahoma" w:cs="Tahoma"/>
          <w:color w:val="221F1F"/>
        </w:rPr>
        <w:t xml:space="preserve">Benché il vetro dei pannelli fotovoltaici tendenzialmente si dovrebbe sporcare poco, di fatto può succedere che i pannelli si sporchino a causa di polveri presenti nell’aria, inquinamento, terra portata da vento, pioggia, etc. Tutto questo accumulo di sporcizia influisce negativamente sulle prestazioni dei pannelli solari, diminuendone sensibilmente l’efficacia. Per ovviare a questo problema per tutta la vita utile dell’impianto sono previsti dei lavaggi periodici della superficie captante dei moduli fotovoltaici. </w:t>
      </w:r>
      <w:r w:rsidRPr="0079402B">
        <w:rPr>
          <w:rFonts w:ascii="Tahoma" w:hAnsi="Tahoma" w:cs="Tahoma"/>
          <w:b/>
          <w:color w:val="221F1F"/>
        </w:rPr>
        <w:t xml:space="preserve">Per il lavaggio dei moduli non </w:t>
      </w:r>
      <w:proofErr w:type="gramStart"/>
      <w:r w:rsidRPr="0079402B">
        <w:rPr>
          <w:rFonts w:ascii="Tahoma" w:hAnsi="Tahoma" w:cs="Tahoma"/>
          <w:b/>
          <w:color w:val="221F1F"/>
        </w:rPr>
        <w:t>e</w:t>
      </w:r>
      <w:proofErr w:type="gramEnd"/>
      <w:r w:rsidRPr="0079402B">
        <w:rPr>
          <w:rFonts w:ascii="Tahoma" w:hAnsi="Tahoma" w:cs="Tahoma"/>
          <w:b/>
          <w:color w:val="221F1F"/>
        </w:rPr>
        <w:t xml:space="preserve"> previsto l’uso di sostanze e prodotti chimici.</w:t>
      </w:r>
    </w:p>
    <w:p w14:paraId="3D40C91F" w14:textId="77777777" w:rsidR="002E1DE3" w:rsidRPr="0079402B" w:rsidRDefault="002E1DE3" w:rsidP="007172CD">
      <w:pPr>
        <w:pStyle w:val="Stile1ok"/>
        <w:numPr>
          <w:ilvl w:val="0"/>
          <w:numId w:val="0"/>
        </w:numPr>
        <w:ind w:left="431"/>
        <w:rPr>
          <w:szCs w:val="22"/>
          <w:highlight w:val="yellow"/>
        </w:rPr>
      </w:pPr>
    </w:p>
    <w:p w14:paraId="7970703E" w14:textId="77777777" w:rsidR="002E1DE3" w:rsidRPr="0079402B" w:rsidRDefault="002E1DE3" w:rsidP="007172CD">
      <w:pPr>
        <w:pStyle w:val="Stile1ok"/>
        <w:rPr>
          <w:szCs w:val="22"/>
        </w:rPr>
      </w:pPr>
      <w:bookmarkStart w:id="130" w:name="_Toc190688115"/>
      <w:bookmarkStart w:id="131" w:name="_Toc210467115"/>
      <w:r w:rsidRPr="0079402B">
        <w:rPr>
          <w:szCs w:val="22"/>
        </w:rPr>
        <w:t>Controllo delle piante infestanti</w:t>
      </w:r>
      <w:bookmarkEnd w:id="130"/>
      <w:bookmarkEnd w:id="131"/>
    </w:p>
    <w:p w14:paraId="698EED63" w14:textId="0E542963" w:rsidR="002E1DE3" w:rsidRPr="00053E2A" w:rsidRDefault="002E1DE3" w:rsidP="00C054ED">
      <w:pPr>
        <w:pStyle w:val="Corpotesto"/>
        <w:spacing w:before="1"/>
        <w:ind w:right="140" w:firstLine="0"/>
        <w:rPr>
          <w:rFonts w:ascii="Tahoma" w:hAnsi="Tahoma" w:cs="Tahoma"/>
          <w:b/>
          <w:color w:val="221F1F"/>
        </w:rPr>
      </w:pPr>
      <w:r w:rsidRPr="00053E2A">
        <w:rPr>
          <w:rFonts w:ascii="Tahoma" w:hAnsi="Tahoma" w:cs="Tahoma"/>
          <w:color w:val="221F1F"/>
        </w:rPr>
        <w:t xml:space="preserve">L’area sottostante i pannelli continuerà ad essere occupata da terreno vegetale allo stato naturale e pertanto soggetta al periodico accrescimento della vegetazione spontanea. Fanno eccezione ovviamente le aree utilizzate per la realizzazione di piazzali interni all’area dell’impianto. Allo scopo di mantenere un’adeguata “pulizia” dell’area, peraltro necessaria per evitare ombreggiamenti sui pannelli, saranno effettuate delle operazioni con tagliaerba al fine di eliminare eventuali piante infestanti. Tale attività avverrà con particolare cura, da parte di impresa specializzata, allo scopo di evitare il danneggiamento delle strutture e di altri componenti dell’impianto. In particolare, lo sfalcio meccanico verrà utilizzato per eliminare la vegetazione spontanea infestante al fine di prevenire la proliferazione dei parassiti e, durante la stagione estiva, al fine di evitare la propagazione degli incendi di erbe disseccate sia agli impianti sia ai poderi confinanti. </w:t>
      </w:r>
    </w:p>
    <w:p w14:paraId="2B35DA57" w14:textId="77777777" w:rsidR="002E1DE3" w:rsidRPr="008500A9" w:rsidRDefault="002E1DE3" w:rsidP="00C054ED">
      <w:pPr>
        <w:pStyle w:val="Corpotesto"/>
        <w:spacing w:before="1"/>
        <w:ind w:right="140" w:firstLine="0"/>
        <w:rPr>
          <w:rFonts w:ascii="Tahoma" w:hAnsi="Tahoma" w:cs="Tahoma"/>
          <w:b/>
          <w:color w:val="221F1F"/>
          <w:highlight w:val="yellow"/>
        </w:rPr>
      </w:pPr>
    </w:p>
    <w:p w14:paraId="4C05FA3F" w14:textId="77777777" w:rsidR="002E1DE3" w:rsidRPr="008500A9" w:rsidRDefault="002E1DE3" w:rsidP="007172CD">
      <w:pPr>
        <w:pStyle w:val="Stile1ok"/>
        <w:rPr>
          <w:highlight w:val="yellow"/>
        </w:rPr>
      </w:pPr>
      <w:bookmarkStart w:id="132" w:name="_Toc190688116"/>
      <w:bookmarkStart w:id="133" w:name="_Toc210467116"/>
      <w:r w:rsidRPr="008500A9">
        <w:rPr>
          <w:highlight w:val="yellow"/>
        </w:rPr>
        <w:t>Mitigazione visiva</w:t>
      </w:r>
      <w:bookmarkEnd w:id="132"/>
      <w:bookmarkEnd w:id="133"/>
    </w:p>
    <w:p w14:paraId="1C5E1709" w14:textId="77777777" w:rsidR="002E1DE3" w:rsidRPr="008500A9" w:rsidRDefault="002E1DE3" w:rsidP="00C054ED">
      <w:pPr>
        <w:pStyle w:val="Corpotesto"/>
        <w:spacing w:before="1"/>
        <w:ind w:right="140" w:firstLine="0"/>
        <w:rPr>
          <w:rFonts w:ascii="Tahoma" w:hAnsi="Tahoma" w:cs="Tahoma"/>
          <w:color w:val="221F1F"/>
          <w:highlight w:val="yellow"/>
        </w:rPr>
      </w:pPr>
      <w:r w:rsidRPr="008500A9">
        <w:rPr>
          <w:rFonts w:ascii="Tahoma" w:hAnsi="Tahoma" w:cs="Tahoma"/>
          <w:color w:val="221F1F"/>
          <w:highlight w:val="yellow"/>
        </w:rPr>
        <w:t>Al fine di attenuare, se non del tutto eliminare, l’impatto visivo prodotto dall’impianto fotovoltaico</w:t>
      </w:r>
    </w:p>
    <w:p w14:paraId="551B4BD2" w14:textId="7F53824A" w:rsidR="002E1DE3" w:rsidRDefault="002E1DE3" w:rsidP="00C054ED">
      <w:pPr>
        <w:pStyle w:val="Corpotesto"/>
        <w:spacing w:before="1"/>
        <w:ind w:right="140" w:firstLine="0"/>
        <w:rPr>
          <w:rFonts w:ascii="Tahoma" w:hAnsi="Tahoma" w:cs="Tahoma"/>
          <w:color w:val="221F1F"/>
          <w:highlight w:val="yellow"/>
        </w:rPr>
      </w:pPr>
      <w:r w:rsidRPr="008500A9">
        <w:rPr>
          <w:rFonts w:ascii="Tahoma" w:hAnsi="Tahoma" w:cs="Tahoma"/>
          <w:color w:val="221F1F"/>
          <w:highlight w:val="yellow"/>
        </w:rPr>
        <w:t>sono previsti interventi di mitigazione visiva mediante messa a dimora, in doppio filare, di siepi realizzate con specie autoctone.</w:t>
      </w:r>
    </w:p>
    <w:p w14:paraId="023E28B4" w14:textId="64851F4A" w:rsidR="00053E2A" w:rsidRPr="008500A9" w:rsidRDefault="00053E2A" w:rsidP="00C054ED">
      <w:pPr>
        <w:pStyle w:val="Corpotesto"/>
        <w:spacing w:before="1"/>
        <w:ind w:right="140" w:firstLine="0"/>
        <w:rPr>
          <w:rFonts w:ascii="Tahoma" w:hAnsi="Tahoma" w:cs="Tahoma"/>
          <w:color w:val="221F1F"/>
          <w:highlight w:val="yellow"/>
        </w:rPr>
      </w:pPr>
      <w:r>
        <w:rPr>
          <w:rFonts w:ascii="Tahoma" w:hAnsi="Tahoma" w:cs="Tahoma"/>
          <w:color w:val="221F1F"/>
          <w:highlight w:val="yellow"/>
        </w:rPr>
        <w:t>Si rimanda alla relazione specialistica.</w:t>
      </w:r>
    </w:p>
    <w:p w14:paraId="1338A882" w14:textId="2986E4D6" w:rsidR="002E1DE3" w:rsidRPr="003A30FD" w:rsidRDefault="002E1DE3" w:rsidP="007172CD">
      <w:pPr>
        <w:pStyle w:val="Stile1ok"/>
        <w:rPr>
          <w:rFonts w:eastAsiaTheme="minorHAnsi" w:cs="Tahoma"/>
          <w:b w:val="0"/>
          <w:bCs w:val="0"/>
          <w:caps w:val="0"/>
          <w:color w:val="221F1F"/>
          <w:szCs w:val="22"/>
        </w:rPr>
      </w:pPr>
      <w:bookmarkStart w:id="134" w:name="_Toc190688117"/>
      <w:bookmarkStart w:id="135" w:name="_Toc210467117"/>
      <w:r w:rsidRPr="0079402B">
        <w:rPr>
          <w:w w:val="110"/>
        </w:rPr>
        <w:lastRenderedPageBreak/>
        <w:t>Illuminazione</w:t>
      </w:r>
      <w:bookmarkEnd w:id="135"/>
      <w:r w:rsidRPr="003A30FD">
        <w:t xml:space="preserve"> </w:t>
      </w:r>
      <w:bookmarkEnd w:id="134"/>
    </w:p>
    <w:p w14:paraId="64458A56" w14:textId="77777777" w:rsidR="003A30FD" w:rsidRPr="003A30FD" w:rsidRDefault="003A30FD" w:rsidP="00C054ED">
      <w:pPr>
        <w:pStyle w:val="Corpotesto"/>
        <w:spacing w:before="1"/>
        <w:ind w:right="140" w:firstLine="0"/>
        <w:rPr>
          <w:rFonts w:ascii="Tahoma" w:hAnsi="Tahoma" w:cs="Tahoma"/>
          <w:b/>
          <w:bCs/>
          <w:color w:val="221F1F"/>
        </w:rPr>
      </w:pPr>
      <w:bookmarkStart w:id="136" w:name="_Toc178932869"/>
      <w:bookmarkStart w:id="137" w:name="_Toc180668483"/>
      <w:bookmarkStart w:id="138" w:name="_Toc180669101"/>
      <w:bookmarkStart w:id="139" w:name="_Toc180770971"/>
      <w:bookmarkStart w:id="140" w:name="_Toc190687397"/>
      <w:bookmarkStart w:id="141" w:name="_Toc190688118"/>
      <w:bookmarkStart w:id="142" w:name="_Toc210117936"/>
      <w:bookmarkStart w:id="143" w:name="_Toc210118029"/>
      <w:bookmarkStart w:id="144" w:name="_Toc210406452"/>
      <w:bookmarkStart w:id="145" w:name="_Toc210409743"/>
      <w:bookmarkStart w:id="146" w:name="_Toc210410396"/>
      <w:bookmarkStart w:id="147" w:name="_Toc210410802"/>
      <w:bookmarkStart w:id="148" w:name="_Toc210412756"/>
      <w:bookmarkStart w:id="149" w:name="_Toc210412930"/>
      <w:bookmarkStart w:id="150" w:name="_Toc210412980"/>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r w:rsidRPr="003A30FD">
        <w:rPr>
          <w:rFonts w:ascii="Tahoma" w:hAnsi="Tahoma" w:cs="Tahoma"/>
          <w:b/>
          <w:bCs/>
          <w:color w:val="221F1F"/>
        </w:rPr>
        <w:t>Conformità alla LR 15/2005 (Inquinamento Luminoso)</w:t>
      </w:r>
    </w:p>
    <w:p w14:paraId="7C0F97A9" w14:textId="2CCD8A76" w:rsidR="002E1DE3" w:rsidRPr="003A30FD" w:rsidRDefault="002E1DE3" w:rsidP="00C054ED">
      <w:pPr>
        <w:pStyle w:val="Corpotesto"/>
        <w:spacing w:before="1"/>
        <w:ind w:right="140" w:firstLine="0"/>
        <w:rPr>
          <w:rFonts w:ascii="Tahoma" w:hAnsi="Tahoma" w:cs="Tahoma"/>
          <w:color w:val="221F1F"/>
        </w:rPr>
      </w:pPr>
      <w:r w:rsidRPr="003A30FD">
        <w:rPr>
          <w:rFonts w:ascii="Tahoma" w:hAnsi="Tahoma" w:cs="Tahoma"/>
          <w:color w:val="221F1F"/>
        </w:rPr>
        <w:t>Come previsto dalla Legge Regionale n° 15, del 23 novembre 2005 “Misure urgenti per il contenimento dell’inquinamento luminoso e per il risparmio energetico” i progetti, i materiali e gli impianti per l’illuminazione pubblica e privata a più basso impatto ambientale, per il risparmio energetico e per prevenire l’inquinamento luminoso devono prevedere:</w:t>
      </w:r>
    </w:p>
    <w:p w14:paraId="7D3A3809" w14:textId="77777777" w:rsidR="002E1DE3" w:rsidRPr="003A30FD" w:rsidRDefault="002E1DE3" w:rsidP="00053E2A">
      <w:pPr>
        <w:pStyle w:val="Corpotesto"/>
        <w:widowControl w:val="0"/>
        <w:numPr>
          <w:ilvl w:val="0"/>
          <w:numId w:val="141"/>
        </w:numPr>
        <w:autoSpaceDE w:val="0"/>
        <w:autoSpaceDN w:val="0"/>
        <w:spacing w:before="1" w:after="0"/>
        <w:ind w:right="140"/>
        <w:rPr>
          <w:rFonts w:ascii="Tahoma" w:hAnsi="Tahoma" w:cs="Tahoma"/>
          <w:color w:val="221F1F"/>
        </w:rPr>
      </w:pPr>
      <w:r w:rsidRPr="003A30FD">
        <w:rPr>
          <w:rFonts w:ascii="Tahoma" w:hAnsi="Tahoma" w:cs="Tahoma"/>
          <w:color w:val="221F1F"/>
        </w:rPr>
        <w:t>Apparecchi che, nella loro posizione di installazione, devono avere una distribuzione dell’intensità luminosa massima per g ≥ 90°, compresa tra 0,00 e 0,49 candele per 1000 lumen di flusso luminoso totale emesso; a tal fine, in genere, le lampade devono essere recesse nel vano ottico superiore dell’apparecchio stesso;</w:t>
      </w:r>
    </w:p>
    <w:p w14:paraId="3D84A509" w14:textId="77777777" w:rsidR="002E1DE3" w:rsidRPr="003A30FD" w:rsidRDefault="002E1DE3" w:rsidP="00053E2A">
      <w:pPr>
        <w:pStyle w:val="Corpotesto"/>
        <w:widowControl w:val="0"/>
        <w:numPr>
          <w:ilvl w:val="0"/>
          <w:numId w:val="141"/>
        </w:numPr>
        <w:autoSpaceDE w:val="0"/>
        <w:autoSpaceDN w:val="0"/>
        <w:spacing w:before="1" w:after="0"/>
        <w:ind w:right="140"/>
        <w:rPr>
          <w:rFonts w:ascii="Tahoma" w:hAnsi="Tahoma" w:cs="Tahoma"/>
          <w:color w:val="221F1F"/>
        </w:rPr>
      </w:pPr>
      <w:r w:rsidRPr="003A30FD">
        <w:rPr>
          <w:rFonts w:ascii="Tahoma" w:hAnsi="Tahoma" w:cs="Tahoma"/>
          <w:color w:val="221F1F"/>
        </w:rPr>
        <w:t>Lampade ad avanzata tecnologia ed elevata efficienza luminosa, quali al sodio ad alta o bassa pressione, in luogo di quelle con efficienza luminosa inferiore.</w:t>
      </w:r>
    </w:p>
    <w:p w14:paraId="24BC162D" w14:textId="77777777" w:rsidR="002E1DE3" w:rsidRPr="003A30FD" w:rsidRDefault="002E1DE3" w:rsidP="00C054ED">
      <w:pPr>
        <w:pStyle w:val="Corpotesto"/>
        <w:spacing w:before="1"/>
        <w:ind w:right="140" w:firstLine="0"/>
        <w:rPr>
          <w:rFonts w:ascii="Tahoma" w:hAnsi="Tahoma" w:cs="Tahoma"/>
          <w:color w:val="221F1F"/>
        </w:rPr>
      </w:pPr>
      <w:r w:rsidRPr="003A30FD">
        <w:rPr>
          <w:rFonts w:ascii="Tahoma" w:hAnsi="Tahoma" w:cs="Tahoma"/>
          <w:color w:val="221F1F"/>
        </w:rPr>
        <w:t>All’interno dell’impianto fotovoltaico sono state previste delle lampade con fascio direzionato che si attivano solo in caso di presenza di intrusi all’interno dell’area dell’impianto agrivoltaico. Si può quindi affermare che non vi sarà illuminazione dell'area se non in caso di emergenza.</w:t>
      </w:r>
    </w:p>
    <w:p w14:paraId="5EAB6FE6" w14:textId="77777777" w:rsidR="002E1DE3" w:rsidRPr="003A30FD" w:rsidRDefault="002E1DE3" w:rsidP="00C054ED">
      <w:pPr>
        <w:pStyle w:val="Corpotesto"/>
        <w:spacing w:before="1"/>
        <w:ind w:right="140" w:firstLine="0"/>
        <w:rPr>
          <w:rFonts w:ascii="Tahoma" w:hAnsi="Tahoma" w:cs="Tahoma"/>
          <w:color w:val="221F1F"/>
        </w:rPr>
      </w:pPr>
    </w:p>
    <w:p w14:paraId="71F0A331" w14:textId="77777777" w:rsidR="002E1DE3" w:rsidRPr="003A30FD" w:rsidRDefault="002E1DE3" w:rsidP="007172CD">
      <w:pPr>
        <w:pStyle w:val="Stile1ok"/>
        <w:rPr>
          <w:w w:val="110"/>
        </w:rPr>
      </w:pPr>
      <w:bookmarkStart w:id="151" w:name="_Toc190688124"/>
      <w:bookmarkStart w:id="152" w:name="_Toc210467118"/>
      <w:r w:rsidRPr="003A30FD">
        <w:rPr>
          <w:w w:val="110"/>
        </w:rPr>
        <w:t>Videosorveglianza</w:t>
      </w:r>
      <w:bookmarkEnd w:id="151"/>
      <w:bookmarkEnd w:id="152"/>
    </w:p>
    <w:p w14:paraId="37B18A6F" w14:textId="77777777" w:rsidR="002E1DE3" w:rsidRPr="003A30FD" w:rsidRDefault="002E1DE3" w:rsidP="00C054ED">
      <w:pPr>
        <w:pStyle w:val="Corpotesto"/>
        <w:spacing w:before="1"/>
        <w:ind w:right="140" w:firstLine="0"/>
        <w:rPr>
          <w:rFonts w:ascii="Tahoma" w:hAnsi="Tahoma" w:cs="Tahoma"/>
          <w:color w:val="221F1F"/>
        </w:rPr>
      </w:pPr>
      <w:r w:rsidRPr="003A30FD">
        <w:rPr>
          <w:rFonts w:ascii="Tahoma" w:hAnsi="Tahoma" w:cs="Tahoma"/>
          <w:color w:val="221F1F"/>
        </w:rPr>
        <w:t xml:space="preserve">Gli impianti fotovoltaici vengono spesso realizzati in aree rurali isolate e su terreni più o meno irregolari, vincolando l’utente ad avere una giusta consapevolezza della messa in sicurezza degli impianti stessi. Il complesso studio dei rischi inerenti alla fase di esercizio degli impianti fotovoltaici e strettamente legato ai danni più frequenti e più consistenti che possono colpire gli impianti fotovoltaici durante la fase di esercizio. Oltre agli eventi naturali quali terremoto, alluvione, frana, grandine e simili, un’importante preoccupazione, che gli amministratori degli impianti fotovoltaici devono mettere sulla bilancia, e quella dei danni diretti derivanti da atti di terzi come il furto, gli atti vandalici e/o dolosi, gli atti di terrorismo e di sabotaggio e il furto del rame presente. Per tale ragione verrà installato un sistema di protezione tramite videosorveglianza attiva, atta a diminuire e limitare il più possibile i rischi inerenti al furto dei pannelli solari, degli inverter e del rame presente sul sito, limitando così i danni con conseguente perdita di efficienza degli impianti fotovoltaici. Il sistema di videosorveglianza provvederà a monitorare, acquisire e rilevare anomalie e allarmi, </w:t>
      </w:r>
      <w:r w:rsidRPr="003A30FD">
        <w:rPr>
          <w:rFonts w:ascii="Tahoma" w:hAnsi="Tahoma" w:cs="Tahoma"/>
          <w:color w:val="221F1F"/>
        </w:rPr>
        <w:lastRenderedPageBreak/>
        <w:t>utilizzando soluzioni intelligenti di video analisi, in grado di rilevare tentativi d’intrusione e furto analizzando in tempo reale le immagini e rilevando:</w:t>
      </w:r>
    </w:p>
    <w:p w14:paraId="31189313" w14:textId="77777777" w:rsidR="002E1DE3" w:rsidRPr="003A30FD" w:rsidRDefault="002E1DE3" w:rsidP="003A30FD">
      <w:pPr>
        <w:pStyle w:val="Corpotesto"/>
        <w:widowControl w:val="0"/>
        <w:numPr>
          <w:ilvl w:val="0"/>
          <w:numId w:val="103"/>
        </w:numPr>
        <w:tabs>
          <w:tab w:val="left" w:pos="709"/>
        </w:tabs>
        <w:autoSpaceDE w:val="0"/>
        <w:autoSpaceDN w:val="0"/>
        <w:spacing w:before="1" w:after="0"/>
        <w:ind w:right="140" w:hanging="1145"/>
        <w:rPr>
          <w:rFonts w:ascii="Tahoma" w:hAnsi="Tahoma" w:cs="Tahoma"/>
          <w:color w:val="221F1F"/>
        </w:rPr>
      </w:pPr>
      <w:r w:rsidRPr="003A30FD">
        <w:rPr>
          <w:rFonts w:ascii="Tahoma" w:hAnsi="Tahoma" w:cs="Tahoma"/>
          <w:color w:val="221F1F"/>
        </w:rPr>
        <w:t>La scomparsa o il movimento di oggetti presenti</w:t>
      </w:r>
    </w:p>
    <w:p w14:paraId="16CF1613" w14:textId="77777777" w:rsidR="002E1DE3" w:rsidRPr="003A30FD" w:rsidRDefault="002E1DE3" w:rsidP="003A30FD">
      <w:pPr>
        <w:pStyle w:val="Corpotesto"/>
        <w:widowControl w:val="0"/>
        <w:numPr>
          <w:ilvl w:val="0"/>
          <w:numId w:val="103"/>
        </w:numPr>
        <w:tabs>
          <w:tab w:val="left" w:pos="709"/>
        </w:tabs>
        <w:autoSpaceDE w:val="0"/>
        <w:autoSpaceDN w:val="0"/>
        <w:spacing w:before="1" w:after="0"/>
        <w:ind w:left="709" w:right="140" w:hanging="425"/>
        <w:rPr>
          <w:rFonts w:ascii="Tahoma" w:hAnsi="Tahoma" w:cs="Tahoma"/>
          <w:color w:val="221F1F"/>
        </w:rPr>
      </w:pPr>
      <w:r w:rsidRPr="003A30FD">
        <w:rPr>
          <w:rFonts w:ascii="Tahoma" w:hAnsi="Tahoma" w:cs="Tahoma"/>
          <w:color w:val="221F1F"/>
        </w:rPr>
        <w:t>Persone che si aggirano in zona in maniera sospetta seguendone i movimenti automaticamente</w:t>
      </w:r>
    </w:p>
    <w:p w14:paraId="218E8609" w14:textId="77777777" w:rsidR="002E1DE3" w:rsidRPr="003A30FD" w:rsidRDefault="002E1DE3" w:rsidP="003A30FD">
      <w:pPr>
        <w:pStyle w:val="Corpotesto"/>
        <w:widowControl w:val="0"/>
        <w:numPr>
          <w:ilvl w:val="0"/>
          <w:numId w:val="103"/>
        </w:numPr>
        <w:tabs>
          <w:tab w:val="left" w:pos="709"/>
        </w:tabs>
        <w:autoSpaceDE w:val="0"/>
        <w:autoSpaceDN w:val="0"/>
        <w:spacing w:before="1" w:after="0"/>
        <w:ind w:right="140" w:hanging="1145"/>
        <w:rPr>
          <w:rFonts w:ascii="Tahoma" w:hAnsi="Tahoma" w:cs="Tahoma"/>
          <w:color w:val="221F1F"/>
        </w:rPr>
      </w:pPr>
      <w:r w:rsidRPr="003A30FD">
        <w:rPr>
          <w:rFonts w:ascii="Tahoma" w:hAnsi="Tahoma" w:cs="Tahoma"/>
          <w:color w:val="221F1F"/>
        </w:rPr>
        <w:t>Rilevare targhe di mezzi che transitano vicino agli impianti</w:t>
      </w:r>
    </w:p>
    <w:p w14:paraId="73B8C468" w14:textId="77777777" w:rsidR="002E1DE3" w:rsidRPr="003A30FD" w:rsidRDefault="002E1DE3" w:rsidP="003A30FD">
      <w:pPr>
        <w:pStyle w:val="Corpotesto"/>
        <w:widowControl w:val="0"/>
        <w:numPr>
          <w:ilvl w:val="0"/>
          <w:numId w:val="103"/>
        </w:numPr>
        <w:tabs>
          <w:tab w:val="left" w:pos="709"/>
        </w:tabs>
        <w:autoSpaceDE w:val="0"/>
        <w:autoSpaceDN w:val="0"/>
        <w:spacing w:before="1" w:after="0"/>
        <w:ind w:right="140" w:hanging="1145"/>
        <w:rPr>
          <w:rFonts w:ascii="Tahoma" w:hAnsi="Tahoma" w:cs="Tahoma"/>
          <w:color w:val="221F1F"/>
        </w:rPr>
      </w:pPr>
      <w:r w:rsidRPr="003A30FD">
        <w:rPr>
          <w:rFonts w:ascii="Tahoma" w:hAnsi="Tahoma" w:cs="Tahoma"/>
          <w:color w:val="221F1F"/>
        </w:rPr>
        <w:t>Registrazione dei volti degli intrusi</w:t>
      </w:r>
    </w:p>
    <w:p w14:paraId="1253D261" w14:textId="77777777" w:rsidR="002E1DE3" w:rsidRPr="003A30FD" w:rsidRDefault="002E1DE3" w:rsidP="003A30FD">
      <w:pPr>
        <w:pStyle w:val="Corpotesto"/>
        <w:numPr>
          <w:ilvl w:val="0"/>
          <w:numId w:val="103"/>
        </w:numPr>
        <w:tabs>
          <w:tab w:val="left" w:pos="709"/>
        </w:tabs>
        <w:spacing w:before="1" w:after="200" w:line="276" w:lineRule="auto"/>
        <w:ind w:right="140" w:hanging="1145"/>
        <w:rPr>
          <w:rFonts w:ascii="Tahoma" w:hAnsi="Tahoma" w:cs="Tahoma"/>
          <w:b/>
          <w:bCs/>
          <w:color w:val="221F1F"/>
          <w:sz w:val="26"/>
          <w:szCs w:val="26"/>
        </w:rPr>
      </w:pPr>
      <w:r w:rsidRPr="003A30FD">
        <w:rPr>
          <w:rFonts w:ascii="Tahoma" w:hAnsi="Tahoma" w:cs="Tahoma"/>
          <w:color w:val="221F1F"/>
        </w:rPr>
        <w:t>Invio automatico di allarmi.</w:t>
      </w:r>
    </w:p>
    <w:p w14:paraId="34BA8BCF" w14:textId="77777777" w:rsidR="002E1DE3" w:rsidRPr="008500A9" w:rsidRDefault="002E1DE3" w:rsidP="00C054ED">
      <w:pPr>
        <w:pStyle w:val="Corpotesto"/>
        <w:spacing w:before="1" w:after="200" w:line="276" w:lineRule="auto"/>
        <w:ind w:right="140" w:firstLine="0"/>
        <w:rPr>
          <w:rFonts w:ascii="Tahoma" w:hAnsi="Tahoma" w:cs="Tahoma"/>
          <w:b/>
          <w:bCs/>
          <w:color w:val="221F1F"/>
          <w:sz w:val="26"/>
          <w:szCs w:val="26"/>
          <w:highlight w:val="yellow"/>
        </w:rPr>
      </w:pPr>
    </w:p>
    <w:p w14:paraId="7392635B" w14:textId="77777777" w:rsidR="002E1DE3" w:rsidRPr="008500A9" w:rsidRDefault="002E1DE3" w:rsidP="007172CD">
      <w:pPr>
        <w:pStyle w:val="Stile1ok"/>
        <w:rPr>
          <w:highlight w:val="yellow"/>
        </w:rPr>
      </w:pPr>
      <w:bookmarkStart w:id="153" w:name="_Toc190688125"/>
      <w:bookmarkStart w:id="154" w:name="_Toc210467119"/>
      <w:r w:rsidRPr="008500A9">
        <w:rPr>
          <w:highlight w:val="yellow"/>
        </w:rPr>
        <w:t>FASE DI CANTIERE</w:t>
      </w:r>
      <w:bookmarkEnd w:id="153"/>
      <w:bookmarkEnd w:id="154"/>
    </w:p>
    <w:p w14:paraId="51FA8E1F" w14:textId="77777777" w:rsidR="002E1DE3" w:rsidRPr="008500A9" w:rsidRDefault="002E1DE3" w:rsidP="00C054ED">
      <w:pPr>
        <w:pStyle w:val="Corpotesto"/>
        <w:spacing w:before="1"/>
        <w:ind w:right="140" w:firstLine="0"/>
        <w:rPr>
          <w:rFonts w:ascii="Tahoma" w:hAnsi="Tahoma" w:cs="Tahoma"/>
          <w:color w:val="221F1F"/>
          <w:highlight w:val="yellow"/>
        </w:rPr>
      </w:pPr>
      <w:r w:rsidRPr="008500A9">
        <w:rPr>
          <w:rFonts w:ascii="Tahoma" w:hAnsi="Tahoma" w:cs="Tahoma"/>
          <w:color w:val="221F1F"/>
          <w:highlight w:val="yellow"/>
        </w:rPr>
        <w:t>Considerata la tipologia dell’intervento da realizzare, si può affermare che le lavorazioni in fase di cantiere avverranno senza la produzione di particolari rifiuti da conferire alle pubbliche discariche. Questo e dovuto all’esiguità degli scavi necessari alla realizzazione dei cavidotti interrati ed al fatto che la viabilità interna verrà realizzata seguendo come criterio progettuale quello di limitare il più possibile le movimentazioni di terra nel rispetto dell’ambiente circostante e seguendo il più possibile</w:t>
      </w:r>
    </w:p>
    <w:p w14:paraId="142B230A" w14:textId="77777777" w:rsidR="002E1DE3" w:rsidRPr="008500A9" w:rsidRDefault="002E1DE3" w:rsidP="00C054ED">
      <w:pPr>
        <w:pStyle w:val="Corpotesto"/>
        <w:spacing w:before="1"/>
        <w:ind w:right="140" w:firstLine="0"/>
        <w:rPr>
          <w:rFonts w:ascii="Tahoma" w:hAnsi="Tahoma" w:cs="Tahoma"/>
          <w:color w:val="221F1F"/>
          <w:highlight w:val="yellow"/>
        </w:rPr>
      </w:pPr>
      <w:r w:rsidRPr="008500A9">
        <w:rPr>
          <w:rFonts w:ascii="Tahoma" w:hAnsi="Tahoma" w:cs="Tahoma"/>
          <w:color w:val="221F1F"/>
          <w:highlight w:val="yellow"/>
        </w:rPr>
        <w:t xml:space="preserve">L’andamento del terreno. </w:t>
      </w:r>
    </w:p>
    <w:p w14:paraId="55EC0010" w14:textId="77777777" w:rsidR="002E1DE3" w:rsidRPr="008500A9" w:rsidRDefault="002E1DE3" w:rsidP="00C054ED">
      <w:pPr>
        <w:pStyle w:val="Corpotesto"/>
        <w:spacing w:before="1"/>
        <w:ind w:right="140" w:firstLine="0"/>
        <w:rPr>
          <w:rFonts w:ascii="Tahoma" w:hAnsi="Tahoma" w:cs="Tahoma"/>
          <w:color w:val="221F1F"/>
          <w:highlight w:val="yellow"/>
        </w:rPr>
      </w:pPr>
      <w:r w:rsidRPr="008500A9">
        <w:rPr>
          <w:rFonts w:ascii="Tahoma" w:hAnsi="Tahoma" w:cs="Tahoma"/>
          <w:color w:val="221F1F"/>
          <w:highlight w:val="yellow"/>
        </w:rPr>
        <w:t>Tali operazioni, riguardando solo la parte più superficiale del terreno vegetale, produrranno come residuo delle lavorazioni solamente lo stesso terreno vegetale che verrà ridistribuito uniformemente all’interno delle aree di pertinenza dell’impianto.</w:t>
      </w:r>
    </w:p>
    <w:p w14:paraId="59CB3FF3" w14:textId="77777777" w:rsidR="002E1DE3" w:rsidRPr="008500A9" w:rsidRDefault="002E1DE3" w:rsidP="00C054ED">
      <w:pPr>
        <w:pStyle w:val="Corpotesto"/>
        <w:spacing w:before="1"/>
        <w:ind w:right="140" w:firstLine="0"/>
        <w:rPr>
          <w:rFonts w:ascii="Tahoma" w:hAnsi="Tahoma" w:cs="Tahoma"/>
          <w:color w:val="221F1F"/>
          <w:highlight w:val="yellow"/>
        </w:rPr>
      </w:pPr>
      <w:r w:rsidRPr="008500A9">
        <w:rPr>
          <w:rFonts w:ascii="Tahoma" w:hAnsi="Tahoma" w:cs="Tahoma"/>
          <w:color w:val="221F1F"/>
          <w:highlight w:val="yellow"/>
        </w:rPr>
        <w:t>Per quanto riguarda gli imballaggi dei moduli fotovoltaici e dei quadri elettrici questi saranno costituti da cartone e plastica, materiali che verranno trasferiti ai circuiti classici di riciclo che sono stati analizzati nei paragrafi successivi.</w:t>
      </w:r>
    </w:p>
    <w:p w14:paraId="65613AD2" w14:textId="77777777" w:rsidR="002E1DE3" w:rsidRPr="008500A9" w:rsidRDefault="002E1DE3" w:rsidP="00C054ED">
      <w:pPr>
        <w:pStyle w:val="Corpotesto"/>
        <w:spacing w:before="1"/>
        <w:ind w:right="140" w:firstLine="0"/>
        <w:rPr>
          <w:rFonts w:ascii="Tahoma" w:hAnsi="Tahoma" w:cs="Tahoma"/>
          <w:color w:val="221F1F"/>
          <w:highlight w:val="yellow"/>
        </w:rPr>
      </w:pPr>
      <w:r w:rsidRPr="008500A9">
        <w:rPr>
          <w:rFonts w:ascii="Tahoma" w:hAnsi="Tahoma" w:cs="Tahoma"/>
          <w:color w:val="221F1F"/>
          <w:highlight w:val="yellow"/>
        </w:rPr>
        <w:t>A valle di quanto esposto non si esclude il fatto che, se in fase di cantiere si dovesse produrre materiale di rifiuto, tale materiale prodotto sarà differenziato e conferito nella più vicina discarica pubblica autorizzata.</w:t>
      </w:r>
    </w:p>
    <w:p w14:paraId="5E1A798E" w14:textId="77777777" w:rsidR="002E1DE3" w:rsidRPr="008500A9" w:rsidRDefault="002E1DE3" w:rsidP="00C054ED">
      <w:pPr>
        <w:pStyle w:val="Corpotesto"/>
        <w:spacing w:before="1"/>
        <w:ind w:right="140" w:firstLine="0"/>
        <w:rPr>
          <w:rFonts w:ascii="Tahoma" w:hAnsi="Tahoma" w:cs="Tahoma"/>
          <w:color w:val="221F1F"/>
          <w:highlight w:val="yellow"/>
        </w:rPr>
      </w:pPr>
      <w:r w:rsidRPr="008500A9">
        <w:rPr>
          <w:rFonts w:ascii="Tahoma" w:hAnsi="Tahoma" w:cs="Tahoma"/>
          <w:color w:val="221F1F"/>
          <w:highlight w:val="yellow"/>
        </w:rPr>
        <w:t>A seguito delle lavorazioni di installazione degli impianti non verranno arrecati danni permanenti alla viabilità pubblica e privata, e qualora dovessero accidentalmente verificarsi tali episodi, vi verrà tempestivamente posto rimedio in quanto sia nelle convenzioni con gli Enti, sia nei contratti con i</w:t>
      </w:r>
    </w:p>
    <w:p w14:paraId="38B632AC" w14:textId="77777777" w:rsidR="002E1DE3" w:rsidRPr="008500A9" w:rsidRDefault="002E1DE3" w:rsidP="00C054ED">
      <w:pPr>
        <w:pStyle w:val="Corpotesto"/>
        <w:spacing w:before="1"/>
        <w:ind w:right="140" w:firstLine="0"/>
        <w:rPr>
          <w:rFonts w:ascii="Tahoma" w:hAnsi="Tahoma" w:cs="Tahoma"/>
          <w:color w:val="221F1F"/>
          <w:highlight w:val="yellow"/>
        </w:rPr>
      </w:pPr>
      <w:r w:rsidRPr="008500A9">
        <w:rPr>
          <w:rFonts w:ascii="Tahoma" w:hAnsi="Tahoma" w:cs="Tahoma"/>
          <w:color w:val="221F1F"/>
          <w:highlight w:val="yellow"/>
        </w:rPr>
        <w:t>privati sono riportati gli obblighi e le modalità per il ripristino.</w:t>
      </w:r>
    </w:p>
    <w:p w14:paraId="40C2D484" w14:textId="77777777" w:rsidR="002E1DE3" w:rsidRPr="008500A9" w:rsidRDefault="002E1DE3" w:rsidP="007172CD">
      <w:pPr>
        <w:pStyle w:val="Stile1ok"/>
        <w:rPr>
          <w:highlight w:val="yellow"/>
        </w:rPr>
      </w:pPr>
      <w:bookmarkStart w:id="155" w:name="_Toc190688126"/>
      <w:bookmarkStart w:id="156" w:name="_Toc210467120"/>
      <w:r w:rsidRPr="008500A9">
        <w:rPr>
          <w:highlight w:val="yellow"/>
        </w:rPr>
        <w:lastRenderedPageBreak/>
        <w:t>FASE DI ESERCIZIO</w:t>
      </w:r>
      <w:bookmarkEnd w:id="155"/>
      <w:bookmarkEnd w:id="156"/>
    </w:p>
    <w:p w14:paraId="0D5F923D" w14:textId="77777777" w:rsidR="002E1DE3" w:rsidRPr="008500A9" w:rsidRDefault="002E1DE3" w:rsidP="00C054ED">
      <w:pPr>
        <w:pStyle w:val="Corpotesto"/>
        <w:spacing w:before="1"/>
        <w:ind w:right="140" w:firstLine="0"/>
        <w:rPr>
          <w:rFonts w:ascii="Tahoma" w:hAnsi="Tahoma" w:cs="Tahoma"/>
          <w:color w:val="221F1F"/>
          <w:highlight w:val="yellow"/>
        </w:rPr>
      </w:pPr>
      <w:r w:rsidRPr="008500A9">
        <w:rPr>
          <w:rFonts w:ascii="Tahoma" w:hAnsi="Tahoma" w:cs="Tahoma"/>
          <w:color w:val="221F1F"/>
          <w:highlight w:val="yellow"/>
        </w:rPr>
        <w:t>Analizzando i componenti e la tipologia di operazioni che avvengono per la produzione di energia fotovoltaica e ben evidente che l’impianto in questione, in fase di esercizio, non produce materiali di rifiuto.</w:t>
      </w:r>
    </w:p>
    <w:p w14:paraId="2679F02D" w14:textId="77777777" w:rsidR="002E1DE3" w:rsidRPr="008500A9" w:rsidRDefault="002E1DE3" w:rsidP="007172CD">
      <w:pPr>
        <w:pStyle w:val="Stile1ok"/>
        <w:rPr>
          <w:highlight w:val="yellow"/>
        </w:rPr>
      </w:pPr>
      <w:bookmarkStart w:id="157" w:name="_Toc190688127"/>
      <w:bookmarkStart w:id="158" w:name="_Toc210467121"/>
      <w:r w:rsidRPr="008500A9">
        <w:rPr>
          <w:highlight w:val="yellow"/>
        </w:rPr>
        <w:t>FASE DI DISMISSIONE - RICICLO COMPONENTI E RIFIUTI</w:t>
      </w:r>
      <w:bookmarkEnd w:id="157"/>
      <w:bookmarkEnd w:id="158"/>
    </w:p>
    <w:p w14:paraId="2EFFA2CD" w14:textId="77777777" w:rsidR="002E1DE3" w:rsidRPr="008500A9" w:rsidRDefault="002E1DE3" w:rsidP="00C054ED">
      <w:pPr>
        <w:pStyle w:val="Corpotesto"/>
        <w:spacing w:before="1"/>
        <w:ind w:right="140" w:firstLine="0"/>
        <w:rPr>
          <w:rFonts w:ascii="Tahoma" w:hAnsi="Tahoma" w:cs="Tahoma"/>
          <w:color w:val="221F1F"/>
          <w:highlight w:val="yellow"/>
        </w:rPr>
      </w:pPr>
      <w:r w:rsidRPr="008500A9">
        <w:rPr>
          <w:rFonts w:ascii="Tahoma" w:hAnsi="Tahoma" w:cs="Tahoma"/>
          <w:color w:val="221F1F"/>
          <w:highlight w:val="yellow"/>
        </w:rPr>
        <w:t>L’impianto fotovoltaico e costituito da una serie di manufatti necessari all’espletamento di tutte le attività ad esso connesse ed in questa relazione descritti.</w:t>
      </w:r>
    </w:p>
    <w:p w14:paraId="20154BA5" w14:textId="77777777" w:rsidR="002E1DE3" w:rsidRPr="008500A9" w:rsidRDefault="002E1DE3" w:rsidP="00C054ED">
      <w:pPr>
        <w:pStyle w:val="Corpotesto"/>
        <w:spacing w:before="1"/>
        <w:ind w:right="140" w:firstLine="0"/>
        <w:rPr>
          <w:rFonts w:ascii="Tahoma" w:hAnsi="Tahoma" w:cs="Tahoma"/>
          <w:color w:val="221F1F"/>
          <w:highlight w:val="yellow"/>
        </w:rPr>
      </w:pPr>
      <w:r w:rsidRPr="008500A9">
        <w:rPr>
          <w:rFonts w:ascii="Tahoma" w:hAnsi="Tahoma" w:cs="Tahoma"/>
          <w:color w:val="221F1F"/>
          <w:highlight w:val="yellow"/>
        </w:rPr>
        <w:t>Le componenti dell’impianto che costituiscono una modificazione rispetto alle condizioni in cui si trova attualmente il sito oggetto dell’intervento sono prevalentemente:</w:t>
      </w:r>
    </w:p>
    <w:p w14:paraId="6C03C31E"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stringhe fotovoltaiche</w:t>
      </w:r>
    </w:p>
    <w:p w14:paraId="67614F5B"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strutture di fissaggio delle stringhe fotovoltaiche vibro-infisse nel terreno</w:t>
      </w:r>
    </w:p>
    <w:p w14:paraId="1B2E40D5"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cabine elettriche prefabbricate ed apparati elettrici, pali illuminazione e videosorveglianza</w:t>
      </w:r>
    </w:p>
    <w:p w14:paraId="5879FEFF"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storage</w:t>
      </w:r>
    </w:p>
    <w:p w14:paraId="5B3871C0"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viabilità interna</w:t>
      </w:r>
    </w:p>
    <w:p w14:paraId="1F70A8EB"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cavi</w:t>
      </w:r>
    </w:p>
    <w:p w14:paraId="400D14DD"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recinzione.</w:t>
      </w:r>
    </w:p>
    <w:p w14:paraId="50E645CA" w14:textId="77777777" w:rsidR="002E1DE3" w:rsidRPr="008500A9" w:rsidRDefault="002E1DE3" w:rsidP="00C054ED">
      <w:pPr>
        <w:pStyle w:val="Corpotesto"/>
        <w:spacing w:before="1"/>
        <w:ind w:right="140" w:firstLine="0"/>
        <w:rPr>
          <w:rFonts w:ascii="Tahoma" w:hAnsi="Tahoma" w:cs="Tahoma"/>
          <w:color w:val="221F1F"/>
          <w:highlight w:val="yellow"/>
        </w:rPr>
      </w:pPr>
    </w:p>
    <w:p w14:paraId="0CC0D736" w14:textId="057D9C0A" w:rsidR="007172CD" w:rsidRPr="007172CD" w:rsidRDefault="002E1DE3" w:rsidP="007172CD">
      <w:pPr>
        <w:pStyle w:val="Stile2ok"/>
      </w:pPr>
      <w:bookmarkStart w:id="159" w:name="_Toc42459165"/>
      <w:bookmarkStart w:id="160" w:name="_Toc58433119"/>
      <w:bookmarkStart w:id="161" w:name="_Toc42459168"/>
      <w:bookmarkStart w:id="162" w:name="_Toc58433122"/>
      <w:bookmarkStart w:id="163" w:name="_Toc210467122"/>
      <w:bookmarkEnd w:id="159"/>
      <w:bookmarkEnd w:id="160"/>
      <w:bookmarkEnd w:id="161"/>
      <w:bookmarkEnd w:id="162"/>
      <w:r w:rsidRPr="007172CD">
        <w:t>Smaltimento stringhe fotovoltaiche</w:t>
      </w:r>
      <w:bookmarkEnd w:id="163"/>
    </w:p>
    <w:p w14:paraId="6258BDE5"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t xml:space="preserve">Il riciclo dei moduli fotovoltaici nel settore della produzione di energia elettrica da fonti rinnovabili e un fattore determinante e da non sottovalutare se si vuole che gli impianti fotovoltaici rappresentino totalmente un sistema di produzione dell'energia elettrica ecologico e sostenibile. Al termine della loro vita utile, i pannelli costituiscono un rifiuto elettronico e come tutti i rifiuti hanno una ricaduta ambientale. Fino ad oggi non esiste una direttiva europea per lo smaltimento dei pannelli fotovoltaici, anche perché il numero delle installazioni fotovoltaiche giunte alla fine del loro ciclo di vita e ancora contenuto. Fortunatamente esistono già delle indicazioni ben precise riguardanti lo smaltimento di tali strutture. Il modulo fotovoltaico scelto per il progetto in questione fa parte del consorzio PV </w:t>
      </w:r>
      <w:proofErr w:type="spellStart"/>
      <w:r w:rsidRPr="007172CD">
        <w:rPr>
          <w:rFonts w:ascii="Tahoma" w:hAnsi="Tahoma" w:cs="Tahoma"/>
          <w:color w:val="221F1F"/>
        </w:rPr>
        <w:t>Cycle</w:t>
      </w:r>
      <w:proofErr w:type="spellEnd"/>
      <w:r w:rsidRPr="007172CD">
        <w:rPr>
          <w:rFonts w:ascii="Tahoma" w:hAnsi="Tahoma" w:cs="Tahoma"/>
          <w:color w:val="221F1F"/>
        </w:rPr>
        <w:t xml:space="preserve">. Con l’intento di rendere veramente “verde” l’energia fotovoltaica e con lo slogan “Energia fotovoltaica energia doppiamente verde”, l’industria del fotovoltaico ha dato vita al consorzio europeo PV </w:t>
      </w:r>
      <w:proofErr w:type="spellStart"/>
      <w:r w:rsidRPr="007172CD">
        <w:rPr>
          <w:rFonts w:ascii="Tahoma" w:hAnsi="Tahoma" w:cs="Tahoma"/>
          <w:color w:val="221F1F"/>
        </w:rPr>
        <w:t>Cycle</w:t>
      </w:r>
      <w:proofErr w:type="spellEnd"/>
      <w:r w:rsidRPr="007172CD">
        <w:rPr>
          <w:rFonts w:ascii="Tahoma" w:hAnsi="Tahoma" w:cs="Tahoma"/>
          <w:color w:val="221F1F"/>
        </w:rPr>
        <w:t xml:space="preserve">. </w:t>
      </w:r>
    </w:p>
    <w:p w14:paraId="0179D263"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lastRenderedPageBreak/>
        <w:t>I materiali che costituiscono i moduli fotovoltaici sono il silicio (che costituisce le celle), quantità trascurabili di elementi chimici non tossici inseriti nel silicio stesso, vetro (protezione frontale), fogli di materiale plastico (protezione posteriore) e alluminio (per la cornice). La procedura di riciclo prevede in una prima fase l’eliminazione dell’EVA (</w:t>
      </w:r>
      <w:proofErr w:type="spellStart"/>
      <w:r w:rsidRPr="007172CD">
        <w:rPr>
          <w:rFonts w:ascii="Tahoma" w:hAnsi="Tahoma" w:cs="Tahoma"/>
          <w:color w:val="221F1F"/>
        </w:rPr>
        <w:t>Etilvinile</w:t>
      </w:r>
      <w:proofErr w:type="spellEnd"/>
      <w:r w:rsidRPr="007172CD">
        <w:rPr>
          <w:rFonts w:ascii="Tahoma" w:hAnsi="Tahoma" w:cs="Tahoma"/>
          <w:color w:val="221F1F"/>
        </w:rPr>
        <w:t xml:space="preserve"> acetato), le colle e le parti plastiche. Si prosegue con la separazione del vetro ed eventualmente delle parti di alluminio con il loro riciclo attraverso i canali tradizionali. Per quanto riguarda invece il sistema di imballaggio dei moduli fotovoltaici i materiali prevalenti sono cartone e plastica. </w:t>
      </w:r>
    </w:p>
    <w:p w14:paraId="3988CB6D"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t>Inoltre, i pannelli fotovoltaici rientrano nell’ambito di applicazione dei RAEE (Rifiuti da Apparecchiature Elettriche ed Elettroniche) la cui gestione e oggi disciplinata dalla Direttiva 2012/19/EU, recepita in Italia dal D.lgs. n. 49 del 14 marzo 2014.</w:t>
      </w:r>
    </w:p>
    <w:p w14:paraId="4FF0D590" w14:textId="77777777" w:rsidR="002E1DE3" w:rsidRPr="007172CD" w:rsidRDefault="002E1DE3" w:rsidP="00C054ED">
      <w:pPr>
        <w:pStyle w:val="Corpotesto"/>
        <w:spacing w:before="1"/>
        <w:ind w:right="140" w:firstLine="0"/>
        <w:rPr>
          <w:rFonts w:ascii="Tahoma" w:hAnsi="Tahoma" w:cs="Tahoma"/>
          <w:color w:val="221F1F"/>
        </w:rPr>
      </w:pPr>
    </w:p>
    <w:p w14:paraId="653DC6C2"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t>Analizzeremo ora in dettaglio le fasi dello smaltimento dei materiali sin qui elencati:</w:t>
      </w:r>
    </w:p>
    <w:p w14:paraId="0DFEEB54" w14:textId="77777777" w:rsidR="002E1DE3" w:rsidRPr="007172CD" w:rsidRDefault="002E1DE3" w:rsidP="00C054ED">
      <w:pPr>
        <w:pStyle w:val="Corpotesto"/>
        <w:spacing w:before="1"/>
        <w:ind w:right="140" w:firstLine="0"/>
        <w:rPr>
          <w:rFonts w:ascii="Tahoma" w:hAnsi="Tahoma" w:cs="Tahoma"/>
          <w:i/>
          <w:color w:val="221F1F"/>
          <w:u w:val="single"/>
        </w:rPr>
      </w:pPr>
    </w:p>
    <w:p w14:paraId="0796A9BF" w14:textId="77777777" w:rsidR="002E1DE3" w:rsidRPr="007172CD" w:rsidRDefault="002E1DE3" w:rsidP="00C054ED">
      <w:pPr>
        <w:pStyle w:val="Corpotesto"/>
        <w:spacing w:before="1"/>
        <w:ind w:right="140" w:firstLine="0"/>
        <w:rPr>
          <w:rFonts w:ascii="Tahoma" w:hAnsi="Tahoma" w:cs="Tahoma"/>
          <w:i/>
          <w:color w:val="221F1F"/>
          <w:u w:val="single"/>
        </w:rPr>
      </w:pPr>
      <w:r w:rsidRPr="007172CD">
        <w:rPr>
          <w:rFonts w:ascii="Tahoma" w:hAnsi="Tahoma" w:cs="Tahoma"/>
          <w:i/>
          <w:color w:val="221F1F"/>
          <w:u w:val="single"/>
        </w:rPr>
        <w:t>CARTA</w:t>
      </w:r>
    </w:p>
    <w:p w14:paraId="39FAA8A7"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t>Il riciclaggio della carta e un settore specifico del riciclaggio dei rifiuti.</w:t>
      </w:r>
    </w:p>
    <w:p w14:paraId="6024E535"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t>Gli impieghi fondamentali della carta sono:</w:t>
      </w:r>
    </w:p>
    <w:p w14:paraId="027A1A98" w14:textId="77777777" w:rsidR="002E1DE3" w:rsidRPr="007172CD"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rPr>
      </w:pPr>
      <w:r w:rsidRPr="007172CD">
        <w:rPr>
          <w:rFonts w:ascii="Tahoma" w:hAnsi="Tahoma" w:cs="Tahoma"/>
          <w:color w:val="221F1F"/>
        </w:rPr>
        <w:t>supporto fisico per la scrittura e la stampa;</w:t>
      </w:r>
    </w:p>
    <w:p w14:paraId="215AE1C2" w14:textId="77777777" w:rsidR="002E1DE3" w:rsidRPr="007172CD"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rPr>
      </w:pPr>
      <w:r w:rsidRPr="007172CD">
        <w:rPr>
          <w:rFonts w:ascii="Tahoma" w:hAnsi="Tahoma" w:cs="Tahoma"/>
          <w:color w:val="221F1F"/>
        </w:rPr>
        <w:t>materiale da imballaggio.</w:t>
      </w:r>
    </w:p>
    <w:p w14:paraId="36938D39"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t>Si tratta di prodotti di uso universale, con indici crescenti di produzione e di domanda e il cui utilizzo ha a valle una forte e diffusa produzione di rifiuti. Come tutti i rifiuti, la carta pone problemi di smaltimento. La carta e pero un materiale riciclabile. Come il vetro, infatti, la carta recuperata può essere trattata e riutilizzata come materia seconda per la produzione di nuova carta. La trasformazione del rifiuto cartaceo (che si definisce carta da macero) in materia prima necessita di varie fasi:</w:t>
      </w:r>
    </w:p>
    <w:p w14:paraId="559D8199" w14:textId="77777777" w:rsidR="002E1DE3" w:rsidRPr="007172CD"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rPr>
      </w:pPr>
      <w:r w:rsidRPr="007172CD">
        <w:rPr>
          <w:rFonts w:ascii="Tahoma" w:hAnsi="Tahoma" w:cs="Tahoma"/>
          <w:color w:val="221F1F"/>
        </w:rPr>
        <w:t>raccolta e stoccaggio (in questa fase e particolarmente rilevante che le amministrazioni locali richiedano e organizzino la raccolta differenziata dei rifiuti);</w:t>
      </w:r>
    </w:p>
    <w:p w14:paraId="1681A5C6" w14:textId="77777777" w:rsidR="002E1DE3" w:rsidRPr="007172CD"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rPr>
      </w:pPr>
      <w:r w:rsidRPr="007172CD">
        <w:rPr>
          <w:rFonts w:ascii="Tahoma" w:hAnsi="Tahoma" w:cs="Tahoma"/>
          <w:color w:val="221F1F"/>
        </w:rPr>
        <w:t>selezionamento (per separare la fibra utilizzabile dai materiali spuri - spaghi, plastica, metalli che normalmente sono incorporati nelle balle di carta da macero);</w:t>
      </w:r>
    </w:p>
    <w:p w14:paraId="06C15295" w14:textId="77777777" w:rsidR="002E1DE3" w:rsidRPr="007172CD" w:rsidRDefault="002E1DE3" w:rsidP="00C054ED">
      <w:pPr>
        <w:pStyle w:val="Corpotesto"/>
        <w:widowControl w:val="0"/>
        <w:numPr>
          <w:ilvl w:val="0"/>
          <w:numId w:val="84"/>
        </w:numPr>
        <w:autoSpaceDE w:val="0"/>
        <w:autoSpaceDN w:val="0"/>
        <w:spacing w:before="1" w:after="240"/>
        <w:ind w:left="0" w:right="140" w:firstLine="0"/>
        <w:rPr>
          <w:rFonts w:ascii="Tahoma" w:hAnsi="Tahoma" w:cs="Tahoma"/>
          <w:color w:val="221F1F"/>
        </w:rPr>
      </w:pPr>
      <w:r w:rsidRPr="007172CD">
        <w:rPr>
          <w:rFonts w:ascii="Tahoma" w:hAnsi="Tahoma" w:cs="Tahoma"/>
          <w:color w:val="221F1F"/>
        </w:rPr>
        <w:t>sbiancamento (per eliminare gli inchiostri).</w:t>
      </w:r>
    </w:p>
    <w:p w14:paraId="4189D3B4" w14:textId="77777777" w:rsidR="002E1DE3" w:rsidRPr="007172CD" w:rsidRDefault="002E1DE3" w:rsidP="00C054ED">
      <w:pPr>
        <w:pStyle w:val="Corpotesto"/>
        <w:ind w:right="140" w:firstLine="0"/>
        <w:rPr>
          <w:rFonts w:ascii="Tahoma" w:hAnsi="Tahoma" w:cs="Tahoma"/>
          <w:color w:val="221F1F"/>
        </w:rPr>
      </w:pPr>
      <w:r w:rsidRPr="007172CD">
        <w:rPr>
          <w:rFonts w:ascii="Tahoma" w:hAnsi="Tahoma" w:cs="Tahoma"/>
          <w:color w:val="221F1F"/>
        </w:rPr>
        <w:lastRenderedPageBreak/>
        <w:t>A questo punto del ciclo, la cellulosa contenuta nella carta-rifiuto e ritornata ad essere una materia</w:t>
      </w:r>
    </w:p>
    <w:p w14:paraId="5F8B755C" w14:textId="77777777" w:rsidR="002E1DE3" w:rsidRPr="007172CD" w:rsidRDefault="002E1DE3" w:rsidP="00C054ED">
      <w:pPr>
        <w:pStyle w:val="Corpotesto"/>
        <w:spacing w:before="1" w:after="240"/>
        <w:ind w:right="140" w:firstLine="0"/>
        <w:rPr>
          <w:rFonts w:ascii="Tahoma" w:hAnsi="Tahoma" w:cs="Tahoma"/>
          <w:color w:val="221F1F"/>
        </w:rPr>
      </w:pPr>
      <w:r w:rsidRPr="007172CD">
        <w:rPr>
          <w:rFonts w:ascii="Tahoma" w:hAnsi="Tahoma" w:cs="Tahoma"/>
          <w:color w:val="221F1F"/>
        </w:rPr>
        <w:t>prima, pronta a rientrare nel ciclo di produzione.</w:t>
      </w:r>
    </w:p>
    <w:p w14:paraId="04222384"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t>I vantaggi ambientali conseguenti a queste pratiche sono notevoli, infatti:</w:t>
      </w:r>
    </w:p>
    <w:p w14:paraId="2CB9314E" w14:textId="77777777" w:rsidR="002E1DE3" w:rsidRPr="007172CD"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rPr>
      </w:pPr>
      <w:r w:rsidRPr="007172CD">
        <w:rPr>
          <w:rFonts w:ascii="Tahoma" w:hAnsi="Tahoma" w:cs="Tahoma"/>
          <w:color w:val="221F1F"/>
        </w:rPr>
        <w:t>nelle fabbriche che producono carta per giornali da carta da giornali riciclata non si usa più cellulosa proveniente da alberi;</w:t>
      </w:r>
    </w:p>
    <w:p w14:paraId="57A55992" w14:textId="77777777" w:rsidR="002E1DE3" w:rsidRPr="007172CD"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rPr>
      </w:pPr>
      <w:r w:rsidRPr="007172CD">
        <w:rPr>
          <w:rFonts w:ascii="Tahoma" w:hAnsi="Tahoma" w:cs="Tahoma"/>
          <w:color w:val="221F1F"/>
        </w:rPr>
        <w:t>il costo della materia prima riciclata e notevolmente più basso di quello della pasta di legno, i relativi scarti possono essere utilizzati come combustibile cogeneratore del vapore necessario al processo di fabbricazione e la produzione e meno inquinante;</w:t>
      </w:r>
    </w:p>
    <w:p w14:paraId="7D6A26E1" w14:textId="77777777" w:rsidR="002E1DE3" w:rsidRPr="007172CD"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rPr>
      </w:pPr>
      <w:r w:rsidRPr="007172CD">
        <w:rPr>
          <w:rFonts w:ascii="Tahoma" w:hAnsi="Tahoma" w:cs="Tahoma"/>
          <w:color w:val="221F1F"/>
        </w:rPr>
        <w:t>il riciclaggio riduce la quantità di rifiuti da trattare, i relativi costi di stoccaggio, lo spreco di spazio da destinare allo stoccaggio medesimo, l'inquinamento da incenerimento, e ovviamente il consumo di alberi vivi (anche se gli alberi impiegati per la produzione della carta provengono da vivai a coltivazione programmata dove vengono periodicamente tagliati e ripiantati).</w:t>
      </w:r>
    </w:p>
    <w:p w14:paraId="6C6274B4" w14:textId="77777777" w:rsidR="002E1DE3" w:rsidRPr="007172CD" w:rsidRDefault="002E1DE3" w:rsidP="00C054ED">
      <w:pPr>
        <w:pStyle w:val="Corpotesto"/>
        <w:spacing w:before="1"/>
        <w:ind w:right="140" w:firstLine="0"/>
        <w:rPr>
          <w:rFonts w:ascii="Tahoma" w:hAnsi="Tahoma" w:cs="Tahoma"/>
          <w:color w:val="221F1F"/>
        </w:rPr>
      </w:pPr>
    </w:p>
    <w:p w14:paraId="18241E0C" w14:textId="77777777" w:rsidR="002E1DE3" w:rsidRPr="007172CD" w:rsidRDefault="002E1DE3" w:rsidP="00C054ED">
      <w:pPr>
        <w:pStyle w:val="Corpotesto"/>
        <w:spacing w:before="1"/>
        <w:ind w:right="140" w:firstLine="0"/>
        <w:rPr>
          <w:rFonts w:ascii="Tahoma" w:hAnsi="Tahoma" w:cs="Tahoma"/>
          <w:i/>
          <w:color w:val="221F1F"/>
          <w:u w:val="single"/>
        </w:rPr>
      </w:pPr>
      <w:r w:rsidRPr="007172CD">
        <w:rPr>
          <w:rFonts w:ascii="Tahoma" w:hAnsi="Tahoma" w:cs="Tahoma"/>
          <w:i/>
          <w:color w:val="221F1F"/>
          <w:u w:val="single"/>
        </w:rPr>
        <w:t>EVA e parti plastiche</w:t>
      </w:r>
    </w:p>
    <w:p w14:paraId="3CA16131"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t xml:space="preserve">L'EVA è un copolimero di polietilene ed acetato di vinile. È flessibile, elastico, resistente agli urti e non contiene plastificanti, né altri additivi. L'EVA è usato laddove si richiedano flessibilità, elasticità, resistenza dielettrica, robustezza e compatibilità. L’EVA e le materie plastiche sono entrambi polimeri che possono essere riciclati attraverso due meccanismi di riciclo che consistono in una tipologia di tipo eterogeneo ed una tipologia di tipo omogeneo. Il riciclo eterogeneo viene effettuato attraverso la lavorazione di un materiale misto contenente PE, PP, PS, PVC (film in PE alta e bassa densità, film in PP, taniche, vaschette, big </w:t>
      </w:r>
      <w:proofErr w:type="spellStart"/>
      <w:r w:rsidRPr="007172CD">
        <w:rPr>
          <w:rFonts w:ascii="Tahoma" w:hAnsi="Tahoma" w:cs="Tahoma"/>
          <w:color w:val="221F1F"/>
        </w:rPr>
        <w:t>bags</w:t>
      </w:r>
      <w:proofErr w:type="spellEnd"/>
      <w:r w:rsidRPr="007172CD">
        <w:rPr>
          <w:rFonts w:ascii="Tahoma" w:hAnsi="Tahoma" w:cs="Tahoma"/>
          <w:color w:val="221F1F"/>
        </w:rPr>
        <w:t>, barattoli, reggette e retine). In questo materiale eterogeneo possono essere presenti, anche se in quantità minime, PET, inerti, altri materiali e metalli. In questo processo vi è una prima separazione morfologica e dimensionale seguita da una magnetica per separare eventuali frazioni estranee che potrebbero creare problemi in fase di lavorazione. Queste tre separazioni vengono eseguite in base alla lavorazione e al prodotto che si vuole realizzare.</w:t>
      </w:r>
    </w:p>
    <w:p w14:paraId="161A5C6F"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t>Successivamente il riciclo procede secondo tre fasi:</w:t>
      </w:r>
    </w:p>
    <w:p w14:paraId="0C58DAAE" w14:textId="77777777" w:rsidR="002E1DE3" w:rsidRPr="007172CD"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rPr>
      </w:pPr>
      <w:r w:rsidRPr="007172CD">
        <w:rPr>
          <w:rFonts w:ascii="Tahoma" w:hAnsi="Tahoma" w:cs="Tahoma"/>
          <w:color w:val="221F1F"/>
        </w:rPr>
        <w:t>triturazione, frantumazione grossolana del materiale</w:t>
      </w:r>
    </w:p>
    <w:p w14:paraId="47C9FC35" w14:textId="77777777" w:rsidR="002E1DE3" w:rsidRPr="007172CD"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rPr>
      </w:pPr>
      <w:r w:rsidRPr="007172CD">
        <w:rPr>
          <w:rFonts w:ascii="Tahoma" w:hAnsi="Tahoma" w:cs="Tahoma"/>
          <w:color w:val="221F1F"/>
        </w:rPr>
        <w:t>densificazione</w:t>
      </w:r>
    </w:p>
    <w:p w14:paraId="2ADD6388" w14:textId="77777777" w:rsidR="002E1DE3" w:rsidRPr="007172CD" w:rsidRDefault="002E1DE3" w:rsidP="00C054ED">
      <w:pPr>
        <w:pStyle w:val="Corpotesto"/>
        <w:widowControl w:val="0"/>
        <w:numPr>
          <w:ilvl w:val="0"/>
          <w:numId w:val="84"/>
        </w:numPr>
        <w:autoSpaceDE w:val="0"/>
        <w:autoSpaceDN w:val="0"/>
        <w:spacing w:before="1" w:after="240"/>
        <w:ind w:left="0" w:right="140" w:firstLine="0"/>
        <w:rPr>
          <w:rFonts w:ascii="Tahoma" w:hAnsi="Tahoma" w:cs="Tahoma"/>
          <w:color w:val="221F1F"/>
        </w:rPr>
      </w:pPr>
      <w:r w:rsidRPr="007172CD">
        <w:rPr>
          <w:rFonts w:ascii="Tahoma" w:hAnsi="Tahoma" w:cs="Tahoma"/>
          <w:color w:val="221F1F"/>
        </w:rPr>
        <w:t>estrusione.</w:t>
      </w:r>
    </w:p>
    <w:p w14:paraId="0A402FED"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lastRenderedPageBreak/>
        <w:t>In base alla lavorazione e al prodotto che si vuole ottenere, si potranno eseguire tutte le fasi o solamente in parte: ad esempio si potrà triturare il materiale e successivamente densificarlo oppure, una volta triturato il materiale può essere direttamente estruso. Le difficoltà presenti nel riciclo eterogeneo sono legate alle differenti temperature di lavorazione dei polimeri miscelati. Questo problema esclude la possibilità d'impiego di plastiche eterogenee per la realizzazione di prodotti di forma complessa e che presentano spessori minimi.</w:t>
      </w:r>
    </w:p>
    <w:p w14:paraId="5B7B5091"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t xml:space="preserve">Con particolare riferimento al riciclo omogeneo di polimeri termoplastici il riciclatore dovrà accertarsi che nel polimero da trattare non siano presenti altri polimeri, materiali inerti, cariche o additivi in quantità tale da pregiudicare </w:t>
      </w:r>
      <w:proofErr w:type="gramStart"/>
      <w:r w:rsidRPr="007172CD">
        <w:rPr>
          <w:rFonts w:ascii="Tahoma" w:hAnsi="Tahoma" w:cs="Tahoma"/>
          <w:color w:val="221F1F"/>
        </w:rPr>
        <w:t>la processabili</w:t>
      </w:r>
      <w:proofErr w:type="gramEnd"/>
      <w:r w:rsidRPr="007172CD">
        <w:rPr>
          <w:rFonts w:ascii="Tahoma" w:hAnsi="Tahoma" w:cs="Tahoma"/>
          <w:color w:val="221F1F"/>
        </w:rPr>
        <w:t>.</w:t>
      </w:r>
    </w:p>
    <w:p w14:paraId="24CEB0BB"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t>Successivamente alla fase di raccolta, e separazione da altri materiali, la plastica viene accuratamente selezionata per tipologia di polimero.</w:t>
      </w:r>
    </w:p>
    <w:p w14:paraId="285EB88C"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t>Le metodologie di separazione che si possono effettuare sono diverse:</w:t>
      </w:r>
    </w:p>
    <w:p w14:paraId="54DA98B1" w14:textId="77777777" w:rsidR="002E1DE3" w:rsidRPr="007172CD"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rPr>
      </w:pPr>
      <w:r w:rsidRPr="007172CD">
        <w:rPr>
          <w:rFonts w:ascii="Tahoma" w:hAnsi="Tahoma" w:cs="Tahoma"/>
          <w:color w:val="221F1F"/>
        </w:rPr>
        <w:t>Separazione magnetica</w:t>
      </w:r>
    </w:p>
    <w:p w14:paraId="6120A33A" w14:textId="77777777" w:rsidR="002E1DE3" w:rsidRPr="007172CD"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rPr>
      </w:pPr>
      <w:r w:rsidRPr="007172CD">
        <w:rPr>
          <w:rFonts w:ascii="Tahoma" w:hAnsi="Tahoma" w:cs="Tahoma"/>
          <w:color w:val="221F1F"/>
        </w:rPr>
        <w:t>Separazione per flottazione</w:t>
      </w:r>
    </w:p>
    <w:p w14:paraId="3C22DB9C" w14:textId="77777777" w:rsidR="002E1DE3" w:rsidRPr="007172CD"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rPr>
      </w:pPr>
      <w:r w:rsidRPr="007172CD">
        <w:rPr>
          <w:rFonts w:ascii="Tahoma" w:hAnsi="Tahoma" w:cs="Tahoma"/>
          <w:color w:val="221F1F"/>
        </w:rPr>
        <w:t>Separazione per densità</w:t>
      </w:r>
    </w:p>
    <w:p w14:paraId="204FCCF6" w14:textId="77777777" w:rsidR="002E1DE3" w:rsidRPr="007172CD"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rPr>
      </w:pPr>
      <w:r w:rsidRPr="007172CD">
        <w:rPr>
          <w:rFonts w:ascii="Tahoma" w:hAnsi="Tahoma" w:cs="Tahoma"/>
          <w:color w:val="221F1F"/>
        </w:rPr>
        <w:t>Galleggiamento</w:t>
      </w:r>
    </w:p>
    <w:p w14:paraId="3076B250" w14:textId="77777777" w:rsidR="002E1DE3" w:rsidRPr="007172CD"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rPr>
      </w:pPr>
      <w:r w:rsidRPr="007172CD">
        <w:rPr>
          <w:rFonts w:ascii="Tahoma" w:hAnsi="Tahoma" w:cs="Tahoma"/>
          <w:color w:val="221F1F"/>
        </w:rPr>
        <w:t>Separazione per proprietà aerodinamiche</w:t>
      </w:r>
    </w:p>
    <w:p w14:paraId="54A382B3" w14:textId="77777777" w:rsidR="002E1DE3" w:rsidRPr="007172CD"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rPr>
      </w:pPr>
      <w:r w:rsidRPr="007172CD">
        <w:rPr>
          <w:rFonts w:ascii="Tahoma" w:hAnsi="Tahoma" w:cs="Tahoma"/>
          <w:color w:val="221F1F"/>
        </w:rPr>
        <w:t>Setaccio tramite soffio d’aria</w:t>
      </w:r>
    </w:p>
    <w:p w14:paraId="1FD9EC7D" w14:textId="77777777" w:rsidR="002E1DE3" w:rsidRPr="007172CD"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rPr>
      </w:pPr>
      <w:r w:rsidRPr="007172CD">
        <w:rPr>
          <w:rFonts w:ascii="Tahoma" w:hAnsi="Tahoma" w:cs="Tahoma"/>
          <w:color w:val="221F1F"/>
        </w:rPr>
        <w:t>Separazione elettrostatica</w:t>
      </w:r>
    </w:p>
    <w:p w14:paraId="06523AA0"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t>Una volta separati, i diversi polimeri vengono avviati alle fasi successive.</w:t>
      </w:r>
    </w:p>
    <w:p w14:paraId="1B9FBCFB" w14:textId="77777777" w:rsidR="002E1DE3" w:rsidRPr="007172CD" w:rsidRDefault="002E1DE3" w:rsidP="00C054ED">
      <w:pPr>
        <w:pStyle w:val="Corpotesto"/>
        <w:spacing w:before="1"/>
        <w:ind w:right="140" w:firstLine="0"/>
        <w:rPr>
          <w:rFonts w:ascii="Tahoma" w:hAnsi="Tahoma" w:cs="Tahoma"/>
          <w:i/>
          <w:color w:val="221F1F"/>
          <w:u w:val="single"/>
        </w:rPr>
      </w:pPr>
    </w:p>
    <w:p w14:paraId="5A21AD24" w14:textId="77777777" w:rsidR="002E1DE3" w:rsidRPr="007172CD" w:rsidRDefault="002E1DE3" w:rsidP="00C054ED">
      <w:pPr>
        <w:pStyle w:val="Corpotesto"/>
        <w:spacing w:before="1"/>
        <w:ind w:right="140" w:firstLine="0"/>
        <w:rPr>
          <w:rFonts w:ascii="Tahoma" w:hAnsi="Tahoma" w:cs="Tahoma"/>
          <w:i/>
          <w:color w:val="221F1F"/>
          <w:u w:val="single"/>
        </w:rPr>
      </w:pPr>
      <w:r w:rsidRPr="007172CD">
        <w:rPr>
          <w:rFonts w:ascii="Tahoma" w:hAnsi="Tahoma" w:cs="Tahoma"/>
          <w:i/>
          <w:color w:val="221F1F"/>
          <w:u w:val="single"/>
        </w:rPr>
        <w:t>VETRO</w:t>
      </w:r>
    </w:p>
    <w:p w14:paraId="58FC349D"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t>Il vetro, sarà sottoposto a diversi trattamenti per allontanare le quantità, anche rilevanti, di impurità che contiene (plastica, materiali ceramici, materiali metallici ferrosi e non).</w:t>
      </w:r>
    </w:p>
    <w:p w14:paraId="5E7B5282"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t>Ciò si può fare con sistemi diversi, in parte manuali, ma sempre più automatizzati. Nella prima fase vengono allontanati i corpi estranei di dimensioni relativamente grandi che verranno allontanati; successivamente un lavaggio con acqua provvederà ad eliminare sostanze diverse (sughero, plastica, terra, ecc.).</w:t>
      </w:r>
    </w:p>
    <w:p w14:paraId="3C193F83"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t>Mediante dispositivi magnetici vengono allontanati parte dei materiali metallici; quelli non metallici si eliminano, almeno in parte, manualmente.</w:t>
      </w:r>
    </w:p>
    <w:p w14:paraId="2FA648DA" w14:textId="77777777" w:rsidR="002E1DE3" w:rsidRPr="007172CD" w:rsidRDefault="002E1DE3" w:rsidP="00C054ED">
      <w:pPr>
        <w:pStyle w:val="Corpotesto"/>
        <w:spacing w:before="1"/>
        <w:ind w:right="140" w:firstLine="0"/>
        <w:rPr>
          <w:rFonts w:ascii="Tahoma" w:hAnsi="Tahoma" w:cs="Tahoma"/>
          <w:color w:val="221F1F"/>
        </w:rPr>
      </w:pPr>
      <w:r w:rsidRPr="007172CD">
        <w:rPr>
          <w:rFonts w:ascii="Tahoma" w:hAnsi="Tahoma" w:cs="Tahoma"/>
          <w:color w:val="221F1F"/>
        </w:rPr>
        <w:lastRenderedPageBreak/>
        <w:t>Il prodotto vetroso viene quindi macinato e sottoposto a vagliatura (per trattenere le parti estranee non sminuzzate), ad aspirazione con aria (per allontanare le impurità leggere), ad ulteriore deferrizzazione (per trattenere su magneti i componenti ferrosi) e con metal detector (per separare quelli non magnetici).</w:t>
      </w:r>
    </w:p>
    <w:p w14:paraId="194598E2" w14:textId="77777777" w:rsidR="002E1DE3" w:rsidRPr="007172CD" w:rsidRDefault="002E1DE3" w:rsidP="00C054ED">
      <w:pPr>
        <w:pStyle w:val="Corpotesto"/>
        <w:spacing w:before="1" w:after="240"/>
        <w:ind w:right="140" w:firstLine="0"/>
        <w:rPr>
          <w:rFonts w:ascii="Tahoma" w:hAnsi="Tahoma" w:cs="Tahoma"/>
          <w:color w:val="221F1F"/>
        </w:rPr>
      </w:pPr>
      <w:r w:rsidRPr="007172CD">
        <w:rPr>
          <w:rFonts w:ascii="Tahoma" w:hAnsi="Tahoma" w:cs="Tahoma"/>
          <w:color w:val="221F1F"/>
        </w:rPr>
        <w:t>Dopo questi trattamenti, che possono essere ripetuti più volte, avviene il processo di frantumazione; dopodiché viene mescolato al materiale grezzo, quindi inviato ai forni di fusione per ottenere pasta di vetro che servirà per produrre nuovi oggetti in vetro. Non esistono limitazioni nel suo impiego, ma l'aumento dei quantitativi utilizzati nell'industria vetraria dipende strettamente dalla qualità del rottame.</w:t>
      </w:r>
    </w:p>
    <w:p w14:paraId="1E06C6BC" w14:textId="77777777" w:rsidR="002E1DE3" w:rsidRPr="007172CD" w:rsidRDefault="002E1DE3" w:rsidP="00C054ED">
      <w:pPr>
        <w:pStyle w:val="Corpotesto"/>
        <w:spacing w:before="1"/>
        <w:ind w:right="140" w:firstLine="0"/>
        <w:rPr>
          <w:rFonts w:ascii="Tahoma" w:hAnsi="Tahoma" w:cs="Tahoma"/>
          <w:i/>
          <w:color w:val="221F1F"/>
          <w:u w:val="single"/>
        </w:rPr>
      </w:pPr>
      <w:r w:rsidRPr="007172CD">
        <w:rPr>
          <w:rFonts w:ascii="Tahoma" w:hAnsi="Tahoma" w:cs="Tahoma"/>
          <w:i/>
          <w:color w:val="221F1F"/>
          <w:u w:val="single"/>
        </w:rPr>
        <w:t>ALLUMINIO</w:t>
      </w:r>
    </w:p>
    <w:p w14:paraId="0502C95B" w14:textId="77777777" w:rsidR="002E1DE3" w:rsidRPr="007172CD" w:rsidRDefault="002E1DE3" w:rsidP="00C054ED">
      <w:pPr>
        <w:pStyle w:val="Corpotesto"/>
        <w:ind w:right="140" w:firstLine="0"/>
        <w:rPr>
          <w:rFonts w:ascii="Tahoma" w:hAnsi="Tahoma" w:cs="Tahoma"/>
          <w:color w:val="221F1F"/>
        </w:rPr>
      </w:pPr>
      <w:r w:rsidRPr="007172CD">
        <w:rPr>
          <w:rFonts w:ascii="Tahoma" w:hAnsi="Tahoma" w:cs="Tahoma"/>
          <w:color w:val="221F1F"/>
        </w:rPr>
        <w:t>La produzione dell’alluminio primario è ad alta intensità energetica perché notevole è il consumo di energia legato al processo di separazione per elettrolisi; per questa ragione l’industria dell’alluminio ha compiuto nel tempo numerosi sforzi orientati, da una parte, alla prevenzione e al miglioramento dell’efficienza produttiva e delle performance ambientali dei propri processi di produzione e dall’altra, al recupero e al riciclo dei rottami.</w:t>
      </w:r>
    </w:p>
    <w:p w14:paraId="56F35E3B" w14:textId="77777777" w:rsidR="002E1DE3" w:rsidRPr="007172CD" w:rsidRDefault="002E1DE3" w:rsidP="00C054ED">
      <w:pPr>
        <w:pStyle w:val="Corpotesto"/>
        <w:ind w:right="140" w:firstLine="0"/>
        <w:rPr>
          <w:rFonts w:ascii="Tahoma" w:hAnsi="Tahoma" w:cs="Tahoma"/>
          <w:color w:val="221F1F"/>
        </w:rPr>
      </w:pPr>
      <w:r w:rsidRPr="007172CD">
        <w:rPr>
          <w:rFonts w:ascii="Tahoma" w:hAnsi="Tahoma" w:cs="Tahoma"/>
          <w:color w:val="221F1F"/>
        </w:rPr>
        <w:t>Sono state progressivamente avviate attività di prevenzione finalizzate alla riduzione della quantità di materia prima impiegata, in particolare la riduzione degli spessori nel comparto degli imballaggi in alluminio ha portato ad un sensibile calo in peso della materia impiegata.</w:t>
      </w:r>
    </w:p>
    <w:p w14:paraId="5172E3C9" w14:textId="77777777" w:rsidR="002E1DE3" w:rsidRPr="007172CD" w:rsidRDefault="002E1DE3" w:rsidP="00C054ED">
      <w:pPr>
        <w:pStyle w:val="Corpotesto"/>
        <w:ind w:right="140" w:firstLine="0"/>
        <w:rPr>
          <w:rFonts w:ascii="Tahoma" w:hAnsi="Tahoma" w:cs="Tahoma"/>
          <w:color w:val="221F1F"/>
        </w:rPr>
      </w:pPr>
      <w:r w:rsidRPr="007172CD">
        <w:rPr>
          <w:rFonts w:ascii="Tahoma" w:hAnsi="Tahoma" w:cs="Tahoma"/>
          <w:color w:val="221F1F"/>
        </w:rPr>
        <w:t>Per ragioni tecniche, economiche ed ambientali, l’opzione del riciclo è sempre stata, fin dalla prima commercializzazione dei prodotti in alluminio, parte integrante della strategia produttiva dell’industria dell’alluminio stesso. Il riciclo dell’alluminio contribuisce alla razionalizzazione del consumo di risorse come il silicio, il rame, il magnesio, il manganese e lo zinco.</w:t>
      </w:r>
    </w:p>
    <w:p w14:paraId="3F997481" w14:textId="77777777" w:rsidR="002E1DE3" w:rsidRPr="007172CD" w:rsidRDefault="002E1DE3" w:rsidP="00C054ED">
      <w:pPr>
        <w:pStyle w:val="Corpotesto"/>
        <w:ind w:right="140" w:firstLine="0"/>
        <w:rPr>
          <w:rFonts w:ascii="Tahoma" w:hAnsi="Tahoma" w:cs="Tahoma"/>
          <w:color w:val="221F1F"/>
        </w:rPr>
      </w:pPr>
      <w:r w:rsidRPr="007172CD">
        <w:rPr>
          <w:rFonts w:ascii="Tahoma" w:hAnsi="Tahoma" w:cs="Tahoma"/>
          <w:color w:val="221F1F"/>
        </w:rPr>
        <w:t>La qualità dell’alluminio non è alterata dal processo di riciclo che può avvenire infinite volte con un risparmio di energia pari al 95% di quella impiegata per produrre alluminio a partire dalla materia prima. La produzione mediante rifusione dei rottami recuperati richiede, infatti, solo il 5% dell’energia che viene impiegata nella produzione primaria.</w:t>
      </w:r>
    </w:p>
    <w:p w14:paraId="7D175492" w14:textId="77777777" w:rsidR="002E1DE3" w:rsidRPr="007172CD" w:rsidRDefault="002E1DE3" w:rsidP="00C054ED">
      <w:pPr>
        <w:pStyle w:val="Corpotesto"/>
        <w:spacing w:after="240"/>
        <w:ind w:right="140" w:firstLine="0"/>
        <w:rPr>
          <w:rFonts w:ascii="Tahoma" w:hAnsi="Tahoma" w:cs="Tahoma"/>
          <w:color w:val="221F1F"/>
        </w:rPr>
      </w:pPr>
      <w:r w:rsidRPr="007172CD">
        <w:rPr>
          <w:rFonts w:ascii="Tahoma" w:hAnsi="Tahoma" w:cs="Tahoma"/>
          <w:color w:val="221F1F"/>
        </w:rPr>
        <w:t>L’alluminio riciclato viene utilizzato per molteplici applicazioni, dai trasporti (auto, biciclette, treni, motoveicoli) ai casalinghi (caffettiere, tavoli, sedute, librerie), dall’edilizia (serramenti, rifiniture, porte) agli imballaggi (lattine, vaschette, bombolette, film).</w:t>
      </w:r>
    </w:p>
    <w:p w14:paraId="031471D5" w14:textId="77777777" w:rsidR="002E1DE3" w:rsidRPr="007172CD" w:rsidRDefault="002E1DE3" w:rsidP="00C054ED">
      <w:pPr>
        <w:pStyle w:val="Corpotesto"/>
        <w:spacing w:before="1"/>
        <w:ind w:right="140" w:firstLine="0"/>
        <w:rPr>
          <w:rFonts w:ascii="Tahoma" w:hAnsi="Tahoma" w:cs="Tahoma"/>
          <w:i/>
          <w:color w:val="221F1F"/>
          <w:u w:val="single"/>
        </w:rPr>
      </w:pPr>
      <w:r w:rsidRPr="007172CD">
        <w:rPr>
          <w:rFonts w:ascii="Tahoma" w:hAnsi="Tahoma" w:cs="Tahoma"/>
          <w:i/>
          <w:color w:val="221F1F"/>
          <w:u w:val="single"/>
        </w:rPr>
        <w:lastRenderedPageBreak/>
        <w:t>CELLE FOTOVOLTAICHE</w:t>
      </w:r>
    </w:p>
    <w:p w14:paraId="425FB78B" w14:textId="77777777" w:rsidR="002E1DE3" w:rsidRPr="007172CD" w:rsidRDefault="002E1DE3" w:rsidP="00C054ED">
      <w:pPr>
        <w:pStyle w:val="Corpotesto"/>
        <w:spacing w:after="240"/>
        <w:ind w:right="140" w:firstLine="0"/>
        <w:rPr>
          <w:rFonts w:ascii="Tahoma" w:hAnsi="Tahoma" w:cs="Tahoma"/>
          <w:color w:val="221F1F"/>
        </w:rPr>
      </w:pPr>
      <w:r w:rsidRPr="007172CD">
        <w:rPr>
          <w:rFonts w:ascii="Tahoma" w:hAnsi="Tahoma" w:cs="Tahoma"/>
          <w:color w:val="221F1F"/>
        </w:rPr>
        <w:t>Le celle invece vengono trattate in modo chimico per renderle pulite dai metalli e dai trattamenti sia di antiriflesso che dopanti. Si riottengono così delle strutture denominate “wafer” che possono costituire nuovamente la materia prima per nuovi moduli previo debito trattamento. Le celle che accidentalmente dovessero rompersi invece vengono riciclate nei processi di produzione dei lingotti di silicio.</w:t>
      </w:r>
    </w:p>
    <w:p w14:paraId="6D112E0E" w14:textId="77777777" w:rsidR="002E1DE3" w:rsidRPr="007172CD" w:rsidRDefault="002E1DE3" w:rsidP="00C054ED">
      <w:pPr>
        <w:pStyle w:val="Corpotesto"/>
        <w:spacing w:after="240"/>
        <w:ind w:right="140" w:firstLine="0"/>
        <w:rPr>
          <w:rFonts w:ascii="Tahoma" w:hAnsi="Tahoma" w:cs="Tahoma"/>
          <w:color w:val="221F1F"/>
        </w:rPr>
      </w:pPr>
      <w:r w:rsidRPr="007172CD">
        <w:rPr>
          <w:rFonts w:ascii="Tahoma" w:hAnsi="Tahoma" w:cs="Tahoma"/>
          <w:color w:val="221F1F"/>
          <w:u w:val="single"/>
        </w:rPr>
        <w:t>Al termine della vita utile dell’impianto, in definitiva, i pannelli potranno essere smaltiti con la tecnologia sin qui esposta; è presumibile però che detta tecnologia risulterà sicuramente migliorata e resa più efficace negli anni a venire.</w:t>
      </w:r>
    </w:p>
    <w:p w14:paraId="4720C8C5" w14:textId="77777777" w:rsidR="002E1DE3" w:rsidRPr="008500A9" w:rsidRDefault="002E1DE3" w:rsidP="007172CD">
      <w:pPr>
        <w:pStyle w:val="Stile2ok"/>
        <w:rPr>
          <w:w w:val="110"/>
          <w:highlight w:val="yellow"/>
        </w:rPr>
      </w:pPr>
      <w:bookmarkStart w:id="164" w:name="_TOC_250007"/>
      <w:bookmarkStart w:id="165" w:name="_Toc190688128"/>
      <w:bookmarkStart w:id="166" w:name="_Toc210467123"/>
      <w:r w:rsidRPr="008500A9">
        <w:rPr>
          <w:w w:val="110"/>
          <w:highlight w:val="yellow"/>
        </w:rPr>
        <w:t xml:space="preserve">Smaltimento cavi elettrici ed apparecchiature elettroniche, pali illuminazione e </w:t>
      </w:r>
      <w:bookmarkEnd w:id="164"/>
      <w:r w:rsidRPr="008500A9">
        <w:rPr>
          <w:w w:val="110"/>
          <w:highlight w:val="yellow"/>
        </w:rPr>
        <w:t>videosorveglianza</w:t>
      </w:r>
      <w:bookmarkEnd w:id="165"/>
      <w:bookmarkEnd w:id="166"/>
    </w:p>
    <w:p w14:paraId="4FC306CE" w14:textId="77777777" w:rsidR="002E1DE3" w:rsidRPr="008500A9" w:rsidRDefault="002E1DE3" w:rsidP="00C054ED">
      <w:pPr>
        <w:pStyle w:val="Corpotesto"/>
        <w:ind w:right="140" w:firstLine="0"/>
        <w:rPr>
          <w:rFonts w:ascii="Tahoma" w:hAnsi="Tahoma" w:cs="Tahoma"/>
          <w:color w:val="221F1F"/>
          <w:highlight w:val="yellow"/>
        </w:rPr>
      </w:pPr>
      <w:r w:rsidRPr="008500A9">
        <w:rPr>
          <w:rFonts w:ascii="Tahoma" w:hAnsi="Tahoma" w:cs="Tahoma"/>
          <w:color w:val="221F1F"/>
          <w:highlight w:val="yellow"/>
        </w:rPr>
        <w:t>Con la denominazione di cavo elettrico si intende indicare un conduttore uniformemente isolato oppure un insieme di più conduttori isolati, ciascuno rispetto agli altri e verso l’esterno, e riuniti in un unico complesso provvisto di rivestimento protettivo. Il cavo risulta costituito quindi da più parti e precisamente:</w:t>
      </w:r>
    </w:p>
    <w:p w14:paraId="07E8F37E"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 xml:space="preserve">La </w:t>
      </w:r>
      <w:r w:rsidRPr="008500A9">
        <w:rPr>
          <w:rFonts w:ascii="Tahoma" w:hAnsi="Tahoma" w:cs="Tahoma"/>
          <w:color w:val="221F1F"/>
          <w:highlight w:val="yellow"/>
          <w:u w:val="single"/>
        </w:rPr>
        <w:t>parte metallica</w:t>
      </w:r>
      <w:r w:rsidRPr="008500A9">
        <w:rPr>
          <w:rFonts w:ascii="Tahoma" w:hAnsi="Tahoma" w:cs="Tahoma"/>
          <w:color w:val="221F1F"/>
          <w:highlight w:val="yellow"/>
        </w:rPr>
        <w:t xml:space="preserve"> (il rame o altro conduttore) destinata a condurre corrente, costituita da un filo unico o da più fili intrecciati tra di loro e il conduttore vero e proprio.</w:t>
      </w:r>
    </w:p>
    <w:p w14:paraId="0ED1D668"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 xml:space="preserve">Il conduttore è circondato da uno strato di </w:t>
      </w:r>
      <w:r w:rsidRPr="008500A9">
        <w:rPr>
          <w:rFonts w:ascii="Tahoma" w:hAnsi="Tahoma" w:cs="Tahoma"/>
          <w:color w:val="221F1F"/>
          <w:highlight w:val="yellow"/>
          <w:u w:val="single"/>
        </w:rPr>
        <w:t>materiale isolante</w:t>
      </w:r>
      <w:r w:rsidRPr="008500A9">
        <w:rPr>
          <w:rFonts w:ascii="Tahoma" w:hAnsi="Tahoma" w:cs="Tahoma"/>
          <w:color w:val="221F1F"/>
          <w:highlight w:val="yellow"/>
        </w:rPr>
        <w:t xml:space="preserve"> che è formato dalla mescola di materiali opportunamente, scelti, dosati e sottoposti a trattamenti termici e tecnologici vari.</w:t>
      </w:r>
    </w:p>
    <w:p w14:paraId="231B1F03"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 xml:space="preserve">L’insieme del conduttore e del relativo isolamento costituisce </w:t>
      </w:r>
      <w:r w:rsidRPr="008500A9">
        <w:rPr>
          <w:rFonts w:ascii="Tahoma" w:hAnsi="Tahoma" w:cs="Tahoma"/>
          <w:color w:val="221F1F"/>
          <w:highlight w:val="yellow"/>
          <w:u w:val="single"/>
        </w:rPr>
        <w:t>l’anima</w:t>
      </w:r>
      <w:r w:rsidRPr="008500A9">
        <w:rPr>
          <w:rFonts w:ascii="Tahoma" w:hAnsi="Tahoma" w:cs="Tahoma"/>
          <w:color w:val="221F1F"/>
          <w:highlight w:val="yellow"/>
        </w:rPr>
        <w:t xml:space="preserve"> del cavo.</w:t>
      </w:r>
    </w:p>
    <w:p w14:paraId="628177A6"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 xml:space="preserve">Un cavo può essere formato da più anime. L’involucro isolante applicato sull’insieme delle anime è denominato </w:t>
      </w:r>
      <w:r w:rsidRPr="008500A9">
        <w:rPr>
          <w:rFonts w:ascii="Tahoma" w:hAnsi="Tahoma" w:cs="Tahoma"/>
          <w:color w:val="221F1F"/>
          <w:highlight w:val="yellow"/>
          <w:u w:val="single"/>
        </w:rPr>
        <w:t>cintura</w:t>
      </w:r>
      <w:r w:rsidRPr="008500A9">
        <w:rPr>
          <w:rFonts w:ascii="Tahoma" w:hAnsi="Tahoma" w:cs="Tahoma"/>
          <w:color w:val="221F1F"/>
          <w:highlight w:val="yellow"/>
        </w:rPr>
        <w:t>.</w:t>
      </w:r>
    </w:p>
    <w:p w14:paraId="1BD81909"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 xml:space="preserve">La </w:t>
      </w:r>
      <w:r w:rsidRPr="008500A9">
        <w:rPr>
          <w:rFonts w:ascii="Tahoma" w:hAnsi="Tahoma" w:cs="Tahoma"/>
          <w:color w:val="221F1F"/>
          <w:highlight w:val="yellow"/>
          <w:u w:val="single"/>
        </w:rPr>
        <w:t>guaina</w:t>
      </w:r>
      <w:r w:rsidRPr="008500A9">
        <w:rPr>
          <w:rFonts w:ascii="Tahoma" w:hAnsi="Tahoma" w:cs="Tahoma"/>
          <w:color w:val="221F1F"/>
          <w:highlight w:val="yellow"/>
        </w:rPr>
        <w:t>, che può essere rinforzata con elementi metallici, e il rivestimento tubolare continuo avente funzione protettiva delle anime del cavo. La guaina in generale è sempre di materiale isolante.</w:t>
      </w:r>
    </w:p>
    <w:p w14:paraId="4C45402A"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 xml:space="preserve">Talvolta i cavi sono dotati anche di un </w:t>
      </w:r>
      <w:r w:rsidRPr="008500A9">
        <w:rPr>
          <w:rFonts w:ascii="Tahoma" w:hAnsi="Tahoma" w:cs="Tahoma"/>
          <w:color w:val="221F1F"/>
          <w:highlight w:val="yellow"/>
          <w:u w:val="single"/>
        </w:rPr>
        <w:t>rivestimento protettivo</w:t>
      </w:r>
      <w:r w:rsidRPr="008500A9">
        <w:rPr>
          <w:rFonts w:ascii="Tahoma" w:hAnsi="Tahoma" w:cs="Tahoma"/>
          <w:color w:val="221F1F"/>
          <w:highlight w:val="yellow"/>
        </w:rPr>
        <w:t xml:space="preserve"> avente una funzione di protezione meccanica o chimica come, ad esempio, una fasciatura o una armatura flessibile di tipo metallico o non metallico.</w:t>
      </w:r>
    </w:p>
    <w:p w14:paraId="17BB798E" w14:textId="77777777" w:rsidR="002E1DE3" w:rsidRPr="008500A9" w:rsidRDefault="002E1DE3" w:rsidP="00C054ED">
      <w:pPr>
        <w:pStyle w:val="Corpotesto"/>
        <w:spacing w:before="1"/>
        <w:ind w:right="140" w:firstLine="0"/>
        <w:jc w:val="center"/>
        <w:rPr>
          <w:rFonts w:ascii="Tahoma" w:hAnsi="Tahoma" w:cs="Tahoma"/>
          <w:color w:val="221F1F"/>
          <w:highlight w:val="yellow"/>
        </w:rPr>
      </w:pPr>
    </w:p>
    <w:p w14:paraId="0E32FE74" w14:textId="77777777" w:rsidR="002E1DE3" w:rsidRPr="008500A9" w:rsidRDefault="002E1DE3" w:rsidP="00C054ED">
      <w:pPr>
        <w:pStyle w:val="Corpotesto"/>
        <w:spacing w:before="1"/>
        <w:ind w:right="140" w:firstLine="0"/>
        <w:jc w:val="center"/>
        <w:rPr>
          <w:rFonts w:ascii="Tahoma" w:hAnsi="Tahoma" w:cs="Tahoma"/>
          <w:color w:val="221F1F"/>
          <w:highlight w:val="yellow"/>
        </w:rPr>
      </w:pPr>
      <w:r w:rsidRPr="008500A9">
        <w:rPr>
          <w:rFonts w:ascii="Tahoma" w:hAnsi="Tahoma" w:cs="Tahoma"/>
          <w:noProof/>
          <w:color w:val="221F1F"/>
          <w:highlight w:val="yellow"/>
        </w:rPr>
        <w:lastRenderedPageBreak/>
        <w:drawing>
          <wp:inline distT="0" distB="0" distL="0" distR="0" wp14:anchorId="043C21F6" wp14:editId="11EF7CEA">
            <wp:extent cx="3438525" cy="1920240"/>
            <wp:effectExtent l="0" t="0" r="9525" b="381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38525" cy="1920240"/>
                    </a:xfrm>
                    <a:prstGeom prst="rect">
                      <a:avLst/>
                    </a:prstGeom>
                    <a:noFill/>
                  </pic:spPr>
                </pic:pic>
              </a:graphicData>
            </a:graphic>
          </wp:inline>
        </w:drawing>
      </w:r>
    </w:p>
    <w:p w14:paraId="55584EA7" w14:textId="77777777" w:rsidR="002E1DE3" w:rsidRPr="008500A9" w:rsidRDefault="002E1DE3" w:rsidP="00C054ED">
      <w:pPr>
        <w:pStyle w:val="Corpotesto"/>
        <w:spacing w:before="1"/>
        <w:ind w:right="140" w:firstLine="0"/>
        <w:jc w:val="center"/>
        <w:rPr>
          <w:rFonts w:ascii="Tahoma" w:hAnsi="Tahoma" w:cs="Tahoma"/>
          <w:color w:val="221F1F"/>
          <w:highlight w:val="yellow"/>
        </w:rPr>
      </w:pPr>
    </w:p>
    <w:p w14:paraId="37CE4472" w14:textId="77777777" w:rsidR="002E1DE3" w:rsidRPr="008500A9" w:rsidRDefault="002E1DE3" w:rsidP="00C054ED">
      <w:pPr>
        <w:pStyle w:val="Corpotesto"/>
        <w:spacing w:before="1"/>
        <w:ind w:right="140" w:firstLine="0"/>
        <w:jc w:val="center"/>
        <w:rPr>
          <w:rFonts w:ascii="Tahoma" w:hAnsi="Tahoma" w:cs="Tahoma"/>
          <w:color w:val="221F1F"/>
          <w:highlight w:val="yellow"/>
        </w:rPr>
      </w:pPr>
    </w:p>
    <w:p w14:paraId="7F2492D7" w14:textId="77777777" w:rsidR="002E1DE3" w:rsidRPr="008500A9" w:rsidRDefault="002E1DE3" w:rsidP="00C054ED">
      <w:pPr>
        <w:pStyle w:val="Corpotesto"/>
        <w:ind w:right="140" w:firstLine="0"/>
        <w:rPr>
          <w:rFonts w:ascii="Tahoma" w:hAnsi="Tahoma" w:cs="Tahoma"/>
          <w:color w:val="221F1F"/>
          <w:highlight w:val="yellow"/>
        </w:rPr>
      </w:pPr>
      <w:r w:rsidRPr="008500A9">
        <w:rPr>
          <w:rFonts w:ascii="Tahoma" w:hAnsi="Tahoma" w:cs="Tahoma"/>
          <w:color w:val="221F1F"/>
          <w:highlight w:val="yellow"/>
        </w:rPr>
        <w:t>In tutti i loro componenti, i cavi elettrici sono composti in definitiva da plastica e rame. Il riciclaggio dei cavi elettrici viene dall'esigenza di smaltire e riutilizzare materiali che altrimenti sarebbero dannosi per l'ambiente e costosi nell'approvvigionamento. Il riciclaggio di questi componenti coinciderà con il riciclaggio della plastica e del metallo. Da un punto di vista pratico la separazione tra i diversi materiali avviene attraverso il loro passaggio in alcuni macchinari separatori. Tali macchinari separatori utilizzano la tecnologia della separazione ad aria e sono progettati appositamente per il recupero del rame dai cavi elettrici. Sfruttando la differenza di peso specifico dei diversi materiali costituenti la struttura del cavo si può separare la parte metallica dalla plastica e dagli altri materiali.</w:t>
      </w:r>
    </w:p>
    <w:p w14:paraId="3922429C" w14:textId="77777777" w:rsidR="002E1DE3" w:rsidRPr="008500A9" w:rsidRDefault="002E1DE3" w:rsidP="00C054ED">
      <w:pPr>
        <w:pStyle w:val="Corpotesto"/>
        <w:ind w:right="140" w:firstLine="0"/>
        <w:rPr>
          <w:rFonts w:ascii="Tahoma" w:hAnsi="Tahoma" w:cs="Tahoma"/>
          <w:color w:val="221F1F"/>
          <w:highlight w:val="yellow"/>
        </w:rPr>
      </w:pPr>
    </w:p>
    <w:p w14:paraId="726221ED" w14:textId="77777777" w:rsidR="002E1DE3" w:rsidRPr="008500A9" w:rsidRDefault="002E1DE3" w:rsidP="007172CD">
      <w:pPr>
        <w:pStyle w:val="Stile2ok"/>
        <w:rPr>
          <w:w w:val="110"/>
          <w:highlight w:val="yellow"/>
        </w:rPr>
      </w:pPr>
      <w:bookmarkStart w:id="167" w:name="_TOC_250006"/>
      <w:bookmarkStart w:id="168" w:name="_Toc190688129"/>
      <w:bookmarkStart w:id="169" w:name="_Toc210467124"/>
      <w:r w:rsidRPr="008500A9">
        <w:rPr>
          <w:w w:val="110"/>
          <w:highlight w:val="yellow"/>
        </w:rPr>
        <w:t xml:space="preserve">Recupero viabilità </w:t>
      </w:r>
      <w:bookmarkEnd w:id="167"/>
      <w:r w:rsidRPr="008500A9">
        <w:rPr>
          <w:w w:val="110"/>
          <w:highlight w:val="yellow"/>
        </w:rPr>
        <w:t>interna</w:t>
      </w:r>
      <w:bookmarkEnd w:id="168"/>
      <w:bookmarkEnd w:id="169"/>
    </w:p>
    <w:p w14:paraId="39BC7756" w14:textId="77777777" w:rsidR="002E1DE3" w:rsidRPr="008500A9" w:rsidRDefault="002E1DE3" w:rsidP="00C054ED">
      <w:pPr>
        <w:pStyle w:val="Corpotesto"/>
        <w:ind w:right="140" w:firstLine="0"/>
        <w:rPr>
          <w:rFonts w:ascii="Tahoma" w:hAnsi="Tahoma" w:cs="Tahoma"/>
          <w:color w:val="221F1F"/>
          <w:highlight w:val="yellow"/>
        </w:rPr>
      </w:pPr>
      <w:r w:rsidRPr="008500A9">
        <w:rPr>
          <w:rFonts w:ascii="Tahoma" w:hAnsi="Tahoma" w:cs="Tahoma"/>
          <w:color w:val="221F1F"/>
          <w:highlight w:val="yellow"/>
        </w:rPr>
        <w:t>Grazie alla presenza del geotessuto quale elemento separatore tra il materiale inerte ed il terreno vegetale, rimuovere la viabilità interna sarà un’operazione molto semplice. La struttura viaria, infatti, potrà essere rimossa con l’ausilio di un mezzo meccanico ed il materiale recuperato potrà essere riutilizzato in edilizia come materiale inerte.</w:t>
      </w:r>
    </w:p>
    <w:p w14:paraId="0E3AEA00" w14:textId="77777777" w:rsidR="002E1DE3" w:rsidRPr="008500A9" w:rsidRDefault="002E1DE3" w:rsidP="00C054ED">
      <w:pPr>
        <w:pStyle w:val="Corpotesto"/>
        <w:ind w:right="140" w:firstLine="0"/>
        <w:rPr>
          <w:rFonts w:ascii="Tahoma" w:hAnsi="Tahoma" w:cs="Tahoma"/>
          <w:color w:val="221F1F"/>
          <w:highlight w:val="yellow"/>
        </w:rPr>
      </w:pPr>
    </w:p>
    <w:p w14:paraId="052FA79E" w14:textId="77777777" w:rsidR="002E1DE3" w:rsidRPr="008500A9" w:rsidRDefault="002E1DE3" w:rsidP="007172CD">
      <w:pPr>
        <w:pStyle w:val="Stile2ok"/>
        <w:rPr>
          <w:w w:val="110"/>
          <w:highlight w:val="yellow"/>
        </w:rPr>
      </w:pPr>
      <w:bookmarkStart w:id="170" w:name="_TOC_250005"/>
      <w:bookmarkStart w:id="171" w:name="_Toc190688130"/>
      <w:bookmarkStart w:id="172" w:name="_Toc210467125"/>
      <w:r w:rsidRPr="008500A9">
        <w:rPr>
          <w:w w:val="110"/>
          <w:highlight w:val="yellow"/>
        </w:rPr>
        <w:lastRenderedPageBreak/>
        <w:t xml:space="preserve">Recupero </w:t>
      </w:r>
      <w:bookmarkEnd w:id="170"/>
      <w:r w:rsidRPr="008500A9">
        <w:rPr>
          <w:w w:val="110"/>
          <w:highlight w:val="yellow"/>
        </w:rPr>
        <w:t>recinzione</w:t>
      </w:r>
      <w:bookmarkEnd w:id="171"/>
      <w:bookmarkEnd w:id="172"/>
    </w:p>
    <w:p w14:paraId="103E12EC" w14:textId="77777777" w:rsidR="002E1DE3" w:rsidRPr="008500A9" w:rsidRDefault="002E1DE3" w:rsidP="00C054ED">
      <w:pPr>
        <w:pStyle w:val="Corpotesto"/>
        <w:ind w:right="140" w:firstLine="0"/>
        <w:rPr>
          <w:rFonts w:ascii="Tahoma" w:hAnsi="Tahoma" w:cs="Tahoma"/>
          <w:color w:val="221F1F"/>
          <w:highlight w:val="yellow"/>
        </w:rPr>
      </w:pPr>
      <w:r w:rsidRPr="008500A9">
        <w:rPr>
          <w:rFonts w:ascii="Tahoma" w:hAnsi="Tahoma" w:cs="Tahoma"/>
          <w:color w:val="221F1F"/>
          <w:highlight w:val="yellow"/>
        </w:rPr>
        <w:t>Lungo il perimetro dell’area d’intervento sarà realizzata una recinzione perimetrale; tale recinzione sarà costituita da maglia metallica. L’altezza complessiva della recinzione è pari a 200 cm e sarà collegata al terreno mediante pali infissi.</w:t>
      </w:r>
    </w:p>
    <w:p w14:paraId="386895E4" w14:textId="77777777" w:rsidR="002E1DE3" w:rsidRPr="008500A9" w:rsidRDefault="002E1DE3" w:rsidP="00C054ED">
      <w:pPr>
        <w:pStyle w:val="Corpotesto"/>
        <w:ind w:right="140" w:firstLine="0"/>
        <w:rPr>
          <w:rFonts w:ascii="Tahoma" w:hAnsi="Tahoma" w:cs="Tahoma"/>
          <w:color w:val="221F1F"/>
          <w:highlight w:val="yellow"/>
        </w:rPr>
      </w:pPr>
      <w:r w:rsidRPr="008500A9">
        <w:rPr>
          <w:rFonts w:ascii="Tahoma" w:hAnsi="Tahoma" w:cs="Tahoma"/>
          <w:color w:val="221F1F"/>
          <w:highlight w:val="yellow"/>
        </w:rPr>
        <w:t>I materiali che costituiscono la recinzione sono acciaio per la parte in elevazione e per la parte in fondazione. Al termine della vita utile dell’impianto fotovoltaico, qualora la recinzione non debba più assolvere alla funzione di protezione dell’area che circonda, sarà smantellata e i suoi materiali costituenti seguiranno i processi classici di riciclo precedentemente esposti.</w:t>
      </w:r>
      <w:bookmarkStart w:id="173" w:name="_TOC_250004"/>
    </w:p>
    <w:p w14:paraId="32147D2B" w14:textId="77777777" w:rsidR="002E1DE3" w:rsidRPr="008500A9" w:rsidRDefault="002E1DE3" w:rsidP="00C054ED">
      <w:pPr>
        <w:pStyle w:val="Corpotesto"/>
        <w:ind w:right="140" w:firstLine="0"/>
        <w:rPr>
          <w:rFonts w:ascii="Tahoma" w:hAnsi="Tahoma" w:cs="Tahoma"/>
          <w:b/>
          <w:bCs/>
          <w:color w:val="221F1F"/>
          <w:sz w:val="26"/>
          <w:szCs w:val="26"/>
          <w:highlight w:val="yellow"/>
        </w:rPr>
      </w:pPr>
    </w:p>
    <w:p w14:paraId="57129FA1" w14:textId="77777777" w:rsidR="002E1DE3" w:rsidRPr="008500A9" w:rsidRDefault="002E1DE3" w:rsidP="007172CD">
      <w:pPr>
        <w:pStyle w:val="Stile1ok"/>
        <w:rPr>
          <w:highlight w:val="yellow"/>
        </w:rPr>
      </w:pPr>
      <w:bookmarkStart w:id="174" w:name="_Toc190688132"/>
      <w:bookmarkStart w:id="175" w:name="_Toc210467126"/>
      <w:r w:rsidRPr="008500A9">
        <w:rPr>
          <w:highlight w:val="yellow"/>
        </w:rPr>
        <w:t xml:space="preserve">RIPRISTINO DELLO STATO DEI </w:t>
      </w:r>
      <w:bookmarkEnd w:id="173"/>
      <w:r w:rsidRPr="008500A9">
        <w:rPr>
          <w:highlight w:val="yellow"/>
        </w:rPr>
        <w:t>LUOGHI</w:t>
      </w:r>
      <w:bookmarkEnd w:id="174"/>
      <w:bookmarkEnd w:id="175"/>
    </w:p>
    <w:p w14:paraId="0082C87F" w14:textId="77777777" w:rsidR="002E1DE3" w:rsidRPr="008500A9" w:rsidRDefault="002E1DE3" w:rsidP="00C054ED">
      <w:pPr>
        <w:pStyle w:val="Corpotesto"/>
        <w:ind w:right="140" w:firstLine="0"/>
        <w:rPr>
          <w:rFonts w:ascii="Tahoma" w:hAnsi="Tahoma" w:cs="Tahoma"/>
          <w:color w:val="221F1F"/>
          <w:highlight w:val="yellow"/>
        </w:rPr>
      </w:pPr>
      <w:r w:rsidRPr="008500A9">
        <w:rPr>
          <w:rFonts w:ascii="Tahoma" w:hAnsi="Tahoma" w:cs="Tahoma"/>
          <w:color w:val="221F1F"/>
          <w:highlight w:val="yellow"/>
        </w:rPr>
        <w:t>In questo paragrafo verrà esaminata in maniera più dettagliata la fase di ripristino dello stato dei luoghi.</w:t>
      </w:r>
    </w:p>
    <w:p w14:paraId="34525DEB" w14:textId="77777777" w:rsidR="002E1DE3" w:rsidRPr="008500A9" w:rsidRDefault="002E1DE3" w:rsidP="00C054ED">
      <w:pPr>
        <w:pStyle w:val="Corpotesto"/>
        <w:ind w:right="140" w:firstLine="0"/>
        <w:rPr>
          <w:rFonts w:ascii="Tahoma" w:hAnsi="Tahoma" w:cs="Tahoma"/>
          <w:color w:val="221F1F"/>
          <w:highlight w:val="yellow"/>
        </w:rPr>
      </w:pPr>
      <w:r w:rsidRPr="008500A9">
        <w:rPr>
          <w:rFonts w:ascii="Tahoma" w:hAnsi="Tahoma" w:cs="Tahoma"/>
          <w:color w:val="221F1F"/>
          <w:highlight w:val="yellow"/>
        </w:rPr>
        <w:t>Le componenti dell’impianto fotovoltaico che costituiscono una modificazione rispetto alle condizioni in cui si trova attualmente il sito oggetto dell’intervento sono prevalentemente:</w:t>
      </w:r>
    </w:p>
    <w:p w14:paraId="56E9D989" w14:textId="77777777" w:rsidR="002E1DE3" w:rsidRPr="008500A9" w:rsidRDefault="002E1DE3" w:rsidP="00053E2A">
      <w:pPr>
        <w:pStyle w:val="Corpotesto"/>
        <w:widowControl w:val="0"/>
        <w:numPr>
          <w:ilvl w:val="0"/>
          <w:numId w:val="143"/>
        </w:numPr>
        <w:autoSpaceDE w:val="0"/>
        <w:autoSpaceDN w:val="0"/>
        <w:spacing w:before="1" w:after="0"/>
        <w:ind w:right="140"/>
        <w:rPr>
          <w:rFonts w:ascii="Tahoma" w:hAnsi="Tahoma" w:cs="Tahoma"/>
          <w:color w:val="221F1F"/>
          <w:highlight w:val="yellow"/>
        </w:rPr>
      </w:pPr>
      <w:r w:rsidRPr="008500A9">
        <w:rPr>
          <w:rFonts w:ascii="Tahoma" w:hAnsi="Tahoma" w:cs="Tahoma"/>
          <w:color w:val="221F1F"/>
          <w:highlight w:val="yellow"/>
        </w:rPr>
        <w:t>stringhe fotovoltaiche</w:t>
      </w:r>
    </w:p>
    <w:p w14:paraId="644B47F4" w14:textId="77777777" w:rsidR="002E1DE3" w:rsidRPr="008500A9" w:rsidRDefault="002E1DE3" w:rsidP="00053E2A">
      <w:pPr>
        <w:pStyle w:val="Corpotesto"/>
        <w:widowControl w:val="0"/>
        <w:numPr>
          <w:ilvl w:val="0"/>
          <w:numId w:val="143"/>
        </w:numPr>
        <w:autoSpaceDE w:val="0"/>
        <w:autoSpaceDN w:val="0"/>
        <w:spacing w:before="1" w:after="0"/>
        <w:ind w:right="140"/>
        <w:rPr>
          <w:rFonts w:ascii="Tahoma" w:hAnsi="Tahoma" w:cs="Tahoma"/>
          <w:color w:val="221F1F"/>
          <w:highlight w:val="yellow"/>
        </w:rPr>
      </w:pPr>
      <w:r w:rsidRPr="008500A9">
        <w:rPr>
          <w:rFonts w:ascii="Tahoma" w:hAnsi="Tahoma" w:cs="Tahoma"/>
          <w:color w:val="221F1F"/>
          <w:highlight w:val="yellow"/>
        </w:rPr>
        <w:t>strutture di fissaggio delle stringhe fotovoltaiche vibro-infisse nel terreno</w:t>
      </w:r>
    </w:p>
    <w:p w14:paraId="37144271" w14:textId="77777777" w:rsidR="002E1DE3" w:rsidRPr="008500A9" w:rsidRDefault="002E1DE3" w:rsidP="00053E2A">
      <w:pPr>
        <w:pStyle w:val="Corpotesto"/>
        <w:widowControl w:val="0"/>
        <w:numPr>
          <w:ilvl w:val="0"/>
          <w:numId w:val="143"/>
        </w:numPr>
        <w:autoSpaceDE w:val="0"/>
        <w:autoSpaceDN w:val="0"/>
        <w:spacing w:before="1" w:after="0"/>
        <w:ind w:right="140"/>
        <w:rPr>
          <w:rFonts w:ascii="Tahoma" w:hAnsi="Tahoma" w:cs="Tahoma"/>
          <w:color w:val="221F1F"/>
          <w:highlight w:val="yellow"/>
        </w:rPr>
      </w:pPr>
      <w:r w:rsidRPr="008500A9">
        <w:rPr>
          <w:rFonts w:ascii="Tahoma" w:hAnsi="Tahoma" w:cs="Tahoma"/>
          <w:color w:val="221F1F"/>
          <w:highlight w:val="yellow"/>
        </w:rPr>
        <w:t>cabine elettriche prefabbricate ed apparati elettrici, pali illuminazione e videosorveglianza</w:t>
      </w:r>
    </w:p>
    <w:p w14:paraId="1F45CAFC" w14:textId="77777777" w:rsidR="002E1DE3" w:rsidRPr="008500A9" w:rsidRDefault="002E1DE3" w:rsidP="00053E2A">
      <w:pPr>
        <w:pStyle w:val="Corpotesto"/>
        <w:widowControl w:val="0"/>
        <w:numPr>
          <w:ilvl w:val="0"/>
          <w:numId w:val="143"/>
        </w:numPr>
        <w:autoSpaceDE w:val="0"/>
        <w:autoSpaceDN w:val="0"/>
        <w:spacing w:before="1" w:after="0"/>
        <w:ind w:right="140"/>
        <w:rPr>
          <w:rFonts w:ascii="Tahoma" w:hAnsi="Tahoma" w:cs="Tahoma"/>
          <w:color w:val="221F1F"/>
          <w:highlight w:val="yellow"/>
        </w:rPr>
      </w:pPr>
      <w:r w:rsidRPr="008500A9">
        <w:rPr>
          <w:rFonts w:ascii="Tahoma" w:hAnsi="Tahoma" w:cs="Tahoma"/>
          <w:color w:val="221F1F"/>
          <w:highlight w:val="yellow"/>
        </w:rPr>
        <w:t>viabilità interna</w:t>
      </w:r>
    </w:p>
    <w:p w14:paraId="5388E888" w14:textId="77777777" w:rsidR="002E1DE3" w:rsidRPr="008500A9" w:rsidRDefault="002E1DE3" w:rsidP="00053E2A">
      <w:pPr>
        <w:pStyle w:val="Corpotesto"/>
        <w:widowControl w:val="0"/>
        <w:numPr>
          <w:ilvl w:val="0"/>
          <w:numId w:val="143"/>
        </w:numPr>
        <w:autoSpaceDE w:val="0"/>
        <w:autoSpaceDN w:val="0"/>
        <w:spacing w:before="1" w:after="0"/>
        <w:ind w:right="140"/>
        <w:rPr>
          <w:rFonts w:ascii="Tahoma" w:hAnsi="Tahoma" w:cs="Tahoma"/>
          <w:color w:val="221F1F"/>
          <w:highlight w:val="yellow"/>
        </w:rPr>
      </w:pPr>
      <w:r w:rsidRPr="008500A9">
        <w:rPr>
          <w:rFonts w:ascii="Tahoma" w:hAnsi="Tahoma" w:cs="Tahoma"/>
          <w:color w:val="221F1F"/>
          <w:highlight w:val="yellow"/>
        </w:rPr>
        <w:t>cavi</w:t>
      </w:r>
    </w:p>
    <w:p w14:paraId="464D9215" w14:textId="77777777" w:rsidR="002E1DE3" w:rsidRPr="008500A9" w:rsidRDefault="002E1DE3" w:rsidP="00053E2A">
      <w:pPr>
        <w:pStyle w:val="Corpotesto"/>
        <w:widowControl w:val="0"/>
        <w:numPr>
          <w:ilvl w:val="0"/>
          <w:numId w:val="143"/>
        </w:numPr>
        <w:autoSpaceDE w:val="0"/>
        <w:autoSpaceDN w:val="0"/>
        <w:spacing w:before="1" w:after="0"/>
        <w:ind w:right="140"/>
        <w:rPr>
          <w:rFonts w:ascii="Tahoma" w:hAnsi="Tahoma" w:cs="Tahoma"/>
          <w:color w:val="221F1F"/>
          <w:highlight w:val="yellow"/>
        </w:rPr>
      </w:pPr>
      <w:r w:rsidRPr="008500A9">
        <w:rPr>
          <w:rFonts w:ascii="Tahoma" w:hAnsi="Tahoma" w:cs="Tahoma"/>
          <w:color w:val="221F1F"/>
          <w:highlight w:val="yellow"/>
        </w:rPr>
        <w:t>recinzione.</w:t>
      </w:r>
    </w:p>
    <w:p w14:paraId="28E9FFF4" w14:textId="77777777" w:rsidR="002E1DE3" w:rsidRPr="008500A9" w:rsidRDefault="002E1DE3" w:rsidP="00C054ED">
      <w:pPr>
        <w:pStyle w:val="Corpotesto"/>
        <w:ind w:right="140" w:firstLine="0"/>
        <w:rPr>
          <w:rFonts w:ascii="Tahoma" w:hAnsi="Tahoma" w:cs="Tahoma"/>
          <w:color w:val="221F1F"/>
          <w:highlight w:val="yellow"/>
        </w:rPr>
      </w:pPr>
      <w:r w:rsidRPr="008500A9">
        <w:rPr>
          <w:rFonts w:ascii="Tahoma" w:hAnsi="Tahoma" w:cs="Tahoma"/>
          <w:color w:val="221F1F"/>
          <w:highlight w:val="yellow"/>
        </w:rPr>
        <w:t>Una volta separati i diversi componenti sopra elencati in base alla composizione chimica ed in modo da poter riciclare il maggior quantitativo possibile dei singoli elementi, i rifiuti saranno consegnati ad apposite ditte per il riciclaggio e il riutilizzo degli stessi; la rimanente parte, costituita da rifiuti non riutilizzabili, sarà conferita a discarica autorizzata. In fase di dismissione dell’impianto fotovoltaico, sarà di fondamentale importanza il completo ripristino morfologico e vegetazionale dell’area. Ciò farà in modo che l’area sulla quale sorgeva l’impianto possa essere restituita agli originari usi agricoli.</w:t>
      </w:r>
    </w:p>
    <w:p w14:paraId="340D02B1" w14:textId="77777777" w:rsidR="002E1DE3" w:rsidRPr="008500A9" w:rsidRDefault="002E1DE3" w:rsidP="00C054ED">
      <w:pPr>
        <w:pStyle w:val="Corpotesto"/>
        <w:ind w:right="140" w:firstLine="0"/>
        <w:rPr>
          <w:rFonts w:ascii="Tahoma" w:hAnsi="Tahoma" w:cs="Tahoma"/>
          <w:color w:val="221F1F"/>
          <w:highlight w:val="yellow"/>
        </w:rPr>
      </w:pPr>
      <w:r w:rsidRPr="008500A9">
        <w:rPr>
          <w:rFonts w:ascii="Tahoma" w:hAnsi="Tahoma" w:cs="Tahoma"/>
          <w:color w:val="221F1F"/>
          <w:highlight w:val="yellow"/>
        </w:rPr>
        <w:t xml:space="preserve">Per garantire una maggiore attenzione progettuale al ripristino dello stato dei luoghi originario si utilizzeranno tecniche idonee alla rinaturalizzazione degli ambienti modificati dalla presenza </w:t>
      </w:r>
      <w:r w:rsidRPr="008500A9">
        <w:rPr>
          <w:rFonts w:ascii="Tahoma" w:hAnsi="Tahoma" w:cs="Tahoma"/>
          <w:color w:val="221F1F"/>
          <w:highlight w:val="yellow"/>
        </w:rPr>
        <w:lastRenderedPageBreak/>
        <w:t>dell’impianto fotovoltaico. Tale rinaturalizzazione verrà effettuata con l’ausilio di idonee specie vegetali autoctone.</w:t>
      </w:r>
    </w:p>
    <w:p w14:paraId="722D0BFA" w14:textId="77777777" w:rsidR="002E1DE3" w:rsidRPr="008500A9" w:rsidRDefault="002E1DE3" w:rsidP="00C054ED">
      <w:pPr>
        <w:pStyle w:val="Corpotesto"/>
        <w:ind w:right="140" w:firstLine="0"/>
        <w:rPr>
          <w:rFonts w:ascii="Tahoma" w:hAnsi="Tahoma" w:cs="Tahoma"/>
          <w:color w:val="221F1F"/>
          <w:highlight w:val="yellow"/>
        </w:rPr>
      </w:pPr>
      <w:r w:rsidRPr="008500A9">
        <w:rPr>
          <w:rFonts w:ascii="Tahoma" w:hAnsi="Tahoma" w:cs="Tahoma"/>
          <w:color w:val="221F1F"/>
          <w:highlight w:val="yellow"/>
        </w:rPr>
        <w:t>I principali interventi di recupero ambientale che verranno effettuati sulle aree che hanno ospitato viabilità e cabine saranno costituiti prevalentemente da:</w:t>
      </w:r>
    </w:p>
    <w:p w14:paraId="45316131" w14:textId="77777777" w:rsidR="002E1DE3" w:rsidRPr="008500A9" w:rsidRDefault="002E1DE3" w:rsidP="00053E2A">
      <w:pPr>
        <w:pStyle w:val="Corpotesto"/>
        <w:widowControl w:val="0"/>
        <w:numPr>
          <w:ilvl w:val="0"/>
          <w:numId w:val="144"/>
        </w:numPr>
        <w:autoSpaceDE w:val="0"/>
        <w:autoSpaceDN w:val="0"/>
        <w:spacing w:before="1" w:after="0"/>
        <w:ind w:right="140"/>
        <w:rPr>
          <w:rFonts w:ascii="Tahoma" w:hAnsi="Tahoma" w:cs="Tahoma"/>
          <w:color w:val="221F1F"/>
          <w:highlight w:val="yellow"/>
        </w:rPr>
      </w:pPr>
      <w:r w:rsidRPr="008500A9">
        <w:rPr>
          <w:rFonts w:ascii="Tahoma" w:hAnsi="Tahoma" w:cs="Tahoma"/>
          <w:color w:val="221F1F"/>
          <w:highlight w:val="yellow"/>
        </w:rPr>
        <w:t>semine (a spaglio, idrosemina o con coltre protettiva);</w:t>
      </w:r>
    </w:p>
    <w:p w14:paraId="126A79E2" w14:textId="77777777" w:rsidR="002E1DE3" w:rsidRPr="008500A9" w:rsidRDefault="002E1DE3" w:rsidP="00053E2A">
      <w:pPr>
        <w:pStyle w:val="Corpotesto"/>
        <w:widowControl w:val="0"/>
        <w:numPr>
          <w:ilvl w:val="0"/>
          <w:numId w:val="144"/>
        </w:numPr>
        <w:autoSpaceDE w:val="0"/>
        <w:autoSpaceDN w:val="0"/>
        <w:spacing w:before="1" w:after="0"/>
        <w:ind w:right="140"/>
        <w:rPr>
          <w:rFonts w:ascii="Tahoma" w:hAnsi="Tahoma" w:cs="Tahoma"/>
          <w:color w:val="221F1F"/>
          <w:highlight w:val="yellow"/>
        </w:rPr>
      </w:pPr>
      <w:r w:rsidRPr="008500A9">
        <w:rPr>
          <w:rFonts w:ascii="Tahoma" w:hAnsi="Tahoma" w:cs="Tahoma"/>
          <w:color w:val="221F1F"/>
          <w:highlight w:val="yellow"/>
        </w:rPr>
        <w:t>semina di leguminose;</w:t>
      </w:r>
    </w:p>
    <w:p w14:paraId="19D287DB" w14:textId="77777777" w:rsidR="002E1DE3" w:rsidRPr="008500A9" w:rsidRDefault="002E1DE3" w:rsidP="00053E2A">
      <w:pPr>
        <w:pStyle w:val="Corpotesto"/>
        <w:widowControl w:val="0"/>
        <w:numPr>
          <w:ilvl w:val="0"/>
          <w:numId w:val="144"/>
        </w:numPr>
        <w:autoSpaceDE w:val="0"/>
        <w:autoSpaceDN w:val="0"/>
        <w:spacing w:before="1" w:after="0"/>
        <w:ind w:right="140"/>
        <w:rPr>
          <w:rFonts w:ascii="Tahoma" w:hAnsi="Tahoma" w:cs="Tahoma"/>
          <w:color w:val="221F1F"/>
          <w:highlight w:val="yellow"/>
        </w:rPr>
      </w:pPr>
      <w:r w:rsidRPr="008500A9">
        <w:rPr>
          <w:rFonts w:ascii="Tahoma" w:hAnsi="Tahoma" w:cs="Tahoma"/>
          <w:color w:val="221F1F"/>
          <w:highlight w:val="yellow"/>
        </w:rPr>
        <w:t>scelta delle colture in successione;</w:t>
      </w:r>
    </w:p>
    <w:p w14:paraId="3CB28B3D" w14:textId="77777777" w:rsidR="002E1DE3" w:rsidRPr="008500A9" w:rsidRDefault="002E1DE3" w:rsidP="00053E2A">
      <w:pPr>
        <w:pStyle w:val="Corpotesto"/>
        <w:widowControl w:val="0"/>
        <w:numPr>
          <w:ilvl w:val="0"/>
          <w:numId w:val="144"/>
        </w:numPr>
        <w:autoSpaceDE w:val="0"/>
        <w:autoSpaceDN w:val="0"/>
        <w:spacing w:before="1" w:after="0"/>
        <w:ind w:right="140"/>
        <w:rPr>
          <w:rFonts w:ascii="Tahoma" w:hAnsi="Tahoma" w:cs="Tahoma"/>
          <w:color w:val="221F1F"/>
          <w:highlight w:val="yellow"/>
        </w:rPr>
      </w:pPr>
      <w:r w:rsidRPr="008500A9">
        <w:rPr>
          <w:rFonts w:ascii="Tahoma" w:hAnsi="Tahoma" w:cs="Tahoma"/>
          <w:color w:val="221F1F"/>
          <w:highlight w:val="yellow"/>
        </w:rPr>
        <w:t>sovesci adeguati;</w:t>
      </w:r>
    </w:p>
    <w:p w14:paraId="28948338" w14:textId="77777777" w:rsidR="002E1DE3" w:rsidRPr="008500A9" w:rsidRDefault="002E1DE3" w:rsidP="00053E2A">
      <w:pPr>
        <w:pStyle w:val="Corpotesto"/>
        <w:widowControl w:val="0"/>
        <w:numPr>
          <w:ilvl w:val="0"/>
          <w:numId w:val="144"/>
        </w:numPr>
        <w:autoSpaceDE w:val="0"/>
        <w:autoSpaceDN w:val="0"/>
        <w:spacing w:before="1" w:after="0"/>
        <w:ind w:right="140"/>
        <w:rPr>
          <w:rFonts w:ascii="Tahoma" w:hAnsi="Tahoma" w:cs="Tahoma"/>
          <w:color w:val="221F1F"/>
          <w:highlight w:val="yellow"/>
        </w:rPr>
      </w:pPr>
      <w:r w:rsidRPr="008500A9">
        <w:rPr>
          <w:rFonts w:ascii="Tahoma" w:hAnsi="Tahoma" w:cs="Tahoma"/>
          <w:color w:val="221F1F"/>
          <w:highlight w:val="yellow"/>
        </w:rPr>
        <w:t>incorporazione al terreno di materiale organico, preferibilmente compostato, anche in superficie;</w:t>
      </w:r>
    </w:p>
    <w:p w14:paraId="647ACFF0" w14:textId="77777777" w:rsidR="002E1DE3" w:rsidRPr="008500A9" w:rsidRDefault="002E1DE3" w:rsidP="00053E2A">
      <w:pPr>
        <w:pStyle w:val="Corpotesto"/>
        <w:widowControl w:val="0"/>
        <w:numPr>
          <w:ilvl w:val="0"/>
          <w:numId w:val="144"/>
        </w:numPr>
        <w:autoSpaceDE w:val="0"/>
        <w:autoSpaceDN w:val="0"/>
        <w:spacing w:before="1" w:after="0"/>
        <w:ind w:right="140"/>
        <w:rPr>
          <w:rFonts w:ascii="Tahoma" w:hAnsi="Tahoma" w:cs="Tahoma"/>
          <w:color w:val="221F1F"/>
          <w:highlight w:val="yellow"/>
        </w:rPr>
      </w:pPr>
      <w:r w:rsidRPr="008500A9">
        <w:rPr>
          <w:rFonts w:ascii="Tahoma" w:hAnsi="Tahoma" w:cs="Tahoma"/>
          <w:color w:val="221F1F"/>
          <w:highlight w:val="yellow"/>
        </w:rPr>
        <w:t>piantumazione di specie arboree/arbustive autoctone;</w:t>
      </w:r>
    </w:p>
    <w:p w14:paraId="568806CC" w14:textId="77777777" w:rsidR="002E1DE3" w:rsidRPr="007172CD" w:rsidRDefault="002E1DE3" w:rsidP="00053E2A">
      <w:pPr>
        <w:pStyle w:val="Corpotesto"/>
        <w:numPr>
          <w:ilvl w:val="0"/>
          <w:numId w:val="144"/>
        </w:numPr>
        <w:spacing w:before="1" w:after="200" w:line="276" w:lineRule="auto"/>
        <w:ind w:right="140"/>
        <w:rPr>
          <w:rFonts w:ascii="Tahoma" w:hAnsi="Tahoma" w:cs="Tahoma"/>
          <w:b/>
          <w:bCs/>
          <w:color w:val="221F1F"/>
          <w:sz w:val="26"/>
          <w:szCs w:val="26"/>
          <w:highlight w:val="yellow"/>
        </w:rPr>
      </w:pPr>
      <w:r w:rsidRPr="008500A9">
        <w:rPr>
          <w:rFonts w:ascii="Tahoma" w:hAnsi="Tahoma" w:cs="Tahoma"/>
          <w:color w:val="221F1F"/>
          <w:highlight w:val="yellow"/>
        </w:rPr>
        <w:t>concimazione organica finalizzata all’incremento di humus ed all’attività biologica.</w:t>
      </w:r>
      <w:bookmarkStart w:id="176" w:name="_TOC_250003"/>
    </w:p>
    <w:p w14:paraId="5453FA8E" w14:textId="77777777" w:rsidR="007172CD" w:rsidRPr="008500A9" w:rsidRDefault="007172CD" w:rsidP="007172CD">
      <w:pPr>
        <w:pStyle w:val="Corpotesto"/>
        <w:spacing w:before="1" w:after="200" w:line="276" w:lineRule="auto"/>
        <w:ind w:right="140" w:firstLine="0"/>
        <w:rPr>
          <w:rFonts w:ascii="Tahoma" w:hAnsi="Tahoma" w:cs="Tahoma"/>
          <w:b/>
          <w:bCs/>
          <w:color w:val="221F1F"/>
          <w:sz w:val="26"/>
          <w:szCs w:val="26"/>
          <w:highlight w:val="yellow"/>
        </w:rPr>
      </w:pPr>
    </w:p>
    <w:p w14:paraId="3B79AD6E" w14:textId="77777777" w:rsidR="002E1DE3" w:rsidRPr="008500A9" w:rsidRDefault="002E1DE3" w:rsidP="007172CD">
      <w:pPr>
        <w:pStyle w:val="Stile1ok"/>
        <w:rPr>
          <w:highlight w:val="yellow"/>
        </w:rPr>
      </w:pPr>
      <w:bookmarkStart w:id="177" w:name="_Toc190688133"/>
      <w:bookmarkStart w:id="178" w:name="_Toc210467127"/>
      <w:r w:rsidRPr="008500A9">
        <w:rPr>
          <w:highlight w:val="yellow"/>
        </w:rPr>
        <w:t xml:space="preserve">QUANTIFICAZIONE DEI COSTI DI DISMISSIONE E </w:t>
      </w:r>
      <w:bookmarkEnd w:id="176"/>
      <w:r w:rsidRPr="008500A9">
        <w:rPr>
          <w:highlight w:val="yellow"/>
        </w:rPr>
        <w:t>RIPRISTINO</w:t>
      </w:r>
      <w:bookmarkEnd w:id="177"/>
      <w:bookmarkEnd w:id="178"/>
    </w:p>
    <w:p w14:paraId="45FF2F53" w14:textId="77777777" w:rsidR="002E1DE3" w:rsidRPr="008500A9" w:rsidRDefault="002E1DE3" w:rsidP="00C054ED">
      <w:pPr>
        <w:pStyle w:val="Corpotesto"/>
        <w:ind w:right="140" w:firstLine="0"/>
        <w:rPr>
          <w:rFonts w:ascii="Tahoma" w:hAnsi="Tahoma" w:cs="Tahoma"/>
          <w:color w:val="221F1F"/>
          <w:highlight w:val="yellow"/>
        </w:rPr>
      </w:pPr>
      <w:r w:rsidRPr="008500A9">
        <w:rPr>
          <w:rFonts w:ascii="Tahoma" w:hAnsi="Tahoma" w:cs="Tahoma"/>
          <w:color w:val="221F1F"/>
          <w:highlight w:val="yellow"/>
        </w:rPr>
        <w:t>Durante le fasi di redazione dei precedenti capitoli relativi al piano di dismissione, è stata prodotta una stima relativa ai costi di dismissione e ripristino dell’area interessata dal progetto dell’impianto. Detti costi sono di seguito riportati nella successiva tabella riepilogativa e sono stati valutati sulla scorta dei prezzi attuali, in quanto risulta difficilmente quantificabile, sia a livello di costi sia a livello tecnologico, la proiezione di tali attività al reale momento in cui verranno effettuate.</w:t>
      </w:r>
    </w:p>
    <w:tbl>
      <w:tblPr>
        <w:tblStyle w:val="TableNormal"/>
        <w:tblW w:w="0" w:type="auto"/>
        <w:jc w:val="center"/>
        <w:tblCellSpacing w:w="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1E0" w:firstRow="1" w:lastRow="1" w:firstColumn="1" w:lastColumn="1" w:noHBand="0" w:noVBand="0"/>
      </w:tblPr>
      <w:tblGrid>
        <w:gridCol w:w="4711"/>
        <w:gridCol w:w="3269"/>
      </w:tblGrid>
      <w:tr w:rsidR="002E1DE3" w:rsidRPr="008500A9" w14:paraId="56C67F06" w14:textId="77777777" w:rsidTr="00961851">
        <w:trPr>
          <w:trHeight w:val="668"/>
          <w:tblCellSpacing w:w="4" w:type="dxa"/>
          <w:jc w:val="center"/>
        </w:trPr>
        <w:tc>
          <w:tcPr>
            <w:tcW w:w="7956" w:type="dxa"/>
            <w:gridSpan w:val="2"/>
            <w:shd w:val="clear" w:color="auto" w:fill="FDC00F"/>
          </w:tcPr>
          <w:p w14:paraId="69C75F3D" w14:textId="77777777" w:rsidR="002E1DE3" w:rsidRPr="008500A9" w:rsidRDefault="002E1DE3" w:rsidP="00C054ED">
            <w:pPr>
              <w:pStyle w:val="TableParagraph"/>
              <w:spacing w:before="115"/>
              <w:ind w:right="140"/>
              <w:rPr>
                <w:rFonts w:ascii="Tahoma" w:hAnsi="Tahoma" w:cs="Tahoma"/>
                <w:b/>
                <w:sz w:val="18"/>
                <w:szCs w:val="18"/>
                <w:highlight w:val="yellow"/>
                <w:lang w:val="it-IT"/>
              </w:rPr>
            </w:pPr>
            <w:r w:rsidRPr="008500A9">
              <w:rPr>
                <w:rFonts w:ascii="Tahoma" w:hAnsi="Tahoma" w:cs="Tahoma"/>
                <w:b/>
                <w:sz w:val="18"/>
                <w:szCs w:val="18"/>
                <w:highlight w:val="yellow"/>
                <w:lang w:val="it-IT"/>
              </w:rPr>
              <w:t>Descrizione attività</w:t>
            </w:r>
            <w:r w:rsidRPr="008500A9">
              <w:rPr>
                <w:rFonts w:ascii="Tahoma" w:hAnsi="Tahoma" w:cs="Tahoma"/>
                <w:b/>
                <w:sz w:val="18"/>
                <w:szCs w:val="18"/>
                <w:highlight w:val="yellow"/>
                <w:lang w:val="it-IT"/>
              </w:rPr>
              <w:tab/>
            </w:r>
            <w:r w:rsidRPr="008500A9">
              <w:rPr>
                <w:rFonts w:ascii="Tahoma" w:hAnsi="Tahoma" w:cs="Tahoma"/>
                <w:b/>
                <w:sz w:val="18"/>
                <w:szCs w:val="18"/>
                <w:highlight w:val="yellow"/>
                <w:lang w:val="it-IT"/>
              </w:rPr>
              <w:tab/>
              <w:t xml:space="preserve">                                                  Costi dismissione e </w:t>
            </w:r>
          </w:p>
          <w:p w14:paraId="209D8A11" w14:textId="77777777" w:rsidR="002E1DE3" w:rsidRPr="008500A9" w:rsidRDefault="002E1DE3" w:rsidP="00C054ED">
            <w:pPr>
              <w:pStyle w:val="TableParagraph"/>
              <w:spacing w:before="115"/>
              <w:ind w:right="140"/>
              <w:rPr>
                <w:rFonts w:ascii="Tahoma" w:hAnsi="Tahoma" w:cs="Tahoma"/>
                <w:b/>
                <w:sz w:val="18"/>
                <w:szCs w:val="18"/>
                <w:highlight w:val="yellow"/>
                <w:lang w:val="it-IT"/>
              </w:rPr>
            </w:pPr>
            <w:r w:rsidRPr="008500A9">
              <w:rPr>
                <w:rFonts w:ascii="Tahoma" w:hAnsi="Tahoma" w:cs="Tahoma"/>
                <w:b/>
                <w:sz w:val="18"/>
                <w:szCs w:val="18"/>
                <w:highlight w:val="yellow"/>
                <w:lang w:val="it-IT"/>
              </w:rPr>
              <w:t xml:space="preserve">                                                                                                        Smaltimento [€/kW] </w:t>
            </w:r>
          </w:p>
        </w:tc>
      </w:tr>
      <w:tr w:rsidR="002E1DE3" w:rsidRPr="008500A9" w14:paraId="203E01B0" w14:textId="77777777" w:rsidTr="00961851">
        <w:trPr>
          <w:trHeight w:val="680"/>
          <w:tblCellSpacing w:w="4" w:type="dxa"/>
          <w:jc w:val="center"/>
        </w:trPr>
        <w:tc>
          <w:tcPr>
            <w:tcW w:w="4699" w:type="dxa"/>
            <w:shd w:val="clear" w:color="auto" w:fill="FDC00F"/>
          </w:tcPr>
          <w:p w14:paraId="1803E2A6" w14:textId="77777777" w:rsidR="002E1DE3" w:rsidRPr="008500A9" w:rsidRDefault="002E1DE3" w:rsidP="00C054ED">
            <w:pPr>
              <w:pStyle w:val="TableParagraph"/>
              <w:spacing w:line="229" w:lineRule="exact"/>
              <w:ind w:right="140"/>
              <w:rPr>
                <w:rFonts w:ascii="Tahoma" w:hAnsi="Tahoma" w:cs="Tahoma"/>
                <w:sz w:val="18"/>
                <w:szCs w:val="18"/>
                <w:highlight w:val="yellow"/>
                <w:lang w:val="it-IT"/>
              </w:rPr>
            </w:pPr>
            <w:r w:rsidRPr="008500A9">
              <w:rPr>
                <w:rFonts w:ascii="Tahoma" w:hAnsi="Tahoma" w:cs="Tahoma"/>
                <w:color w:val="221F1F"/>
                <w:sz w:val="18"/>
                <w:szCs w:val="18"/>
                <w:highlight w:val="yellow"/>
                <w:lang w:val="it-IT"/>
              </w:rPr>
              <w:t>Apparecchiature elettriche ed elettromeccaniche</w:t>
            </w:r>
          </w:p>
          <w:p w14:paraId="681AA922" w14:textId="77777777" w:rsidR="002E1DE3" w:rsidRPr="008500A9" w:rsidRDefault="002E1DE3" w:rsidP="00C054ED">
            <w:pPr>
              <w:pStyle w:val="TableParagraph"/>
              <w:spacing w:before="115"/>
              <w:ind w:right="140"/>
              <w:rPr>
                <w:rFonts w:ascii="Tahoma" w:hAnsi="Tahoma" w:cs="Tahoma"/>
                <w:sz w:val="18"/>
                <w:szCs w:val="18"/>
                <w:highlight w:val="yellow"/>
                <w:lang w:val="it-IT"/>
              </w:rPr>
            </w:pPr>
            <w:r w:rsidRPr="008500A9">
              <w:rPr>
                <w:rFonts w:ascii="Tahoma" w:hAnsi="Tahoma" w:cs="Tahoma"/>
                <w:color w:val="221F1F"/>
                <w:sz w:val="18"/>
                <w:szCs w:val="18"/>
                <w:highlight w:val="yellow"/>
                <w:lang w:val="it-IT"/>
              </w:rPr>
              <w:t>(RAEE)</w:t>
            </w:r>
          </w:p>
        </w:tc>
        <w:tc>
          <w:tcPr>
            <w:tcW w:w="3257" w:type="dxa"/>
            <w:shd w:val="clear" w:color="auto" w:fill="FCE499"/>
          </w:tcPr>
          <w:p w14:paraId="61D76B58" w14:textId="77777777" w:rsidR="002E1DE3" w:rsidRPr="008500A9" w:rsidRDefault="002E1DE3" w:rsidP="00C054ED">
            <w:pPr>
              <w:pStyle w:val="TableParagraph"/>
              <w:spacing w:before="240"/>
              <w:ind w:right="140"/>
              <w:jc w:val="center"/>
              <w:rPr>
                <w:rFonts w:ascii="Tahoma" w:hAnsi="Tahoma" w:cs="Tahoma"/>
                <w:sz w:val="18"/>
                <w:szCs w:val="18"/>
                <w:highlight w:val="yellow"/>
              </w:rPr>
            </w:pPr>
            <w:r w:rsidRPr="008500A9">
              <w:rPr>
                <w:rFonts w:ascii="Tahoma" w:hAnsi="Tahoma" w:cs="Tahoma"/>
                <w:color w:val="221F1F"/>
                <w:sz w:val="18"/>
                <w:szCs w:val="18"/>
                <w:highlight w:val="yellow"/>
              </w:rPr>
              <w:t>4,40</w:t>
            </w:r>
          </w:p>
        </w:tc>
      </w:tr>
      <w:tr w:rsidR="002E1DE3" w:rsidRPr="008500A9" w14:paraId="5D81F733" w14:textId="77777777" w:rsidTr="00961851">
        <w:trPr>
          <w:trHeight w:val="678"/>
          <w:tblCellSpacing w:w="4" w:type="dxa"/>
          <w:jc w:val="center"/>
        </w:trPr>
        <w:tc>
          <w:tcPr>
            <w:tcW w:w="4699" w:type="dxa"/>
            <w:shd w:val="clear" w:color="auto" w:fill="FDC00F"/>
          </w:tcPr>
          <w:p w14:paraId="05D373F0" w14:textId="77777777" w:rsidR="002E1DE3" w:rsidRPr="008500A9" w:rsidRDefault="002E1DE3" w:rsidP="00C054ED">
            <w:pPr>
              <w:pStyle w:val="TableParagraph"/>
              <w:spacing w:line="229" w:lineRule="exact"/>
              <w:ind w:right="140"/>
              <w:rPr>
                <w:rFonts w:ascii="Tahoma" w:hAnsi="Tahoma" w:cs="Tahoma"/>
                <w:sz w:val="18"/>
                <w:szCs w:val="18"/>
                <w:highlight w:val="yellow"/>
                <w:lang w:val="it-IT"/>
              </w:rPr>
            </w:pPr>
            <w:r w:rsidRPr="008500A9">
              <w:rPr>
                <w:rFonts w:ascii="Tahoma" w:hAnsi="Tahoma" w:cs="Tahoma"/>
                <w:color w:val="221F1F"/>
                <w:sz w:val="18"/>
                <w:szCs w:val="18"/>
                <w:highlight w:val="yellow"/>
                <w:lang w:val="it-IT"/>
              </w:rPr>
              <w:t>Recinzione, strutture di supporto, pali</w:t>
            </w:r>
          </w:p>
          <w:p w14:paraId="1C137E1B" w14:textId="77777777" w:rsidR="002E1DE3" w:rsidRPr="008500A9" w:rsidRDefault="002E1DE3" w:rsidP="00C054ED">
            <w:pPr>
              <w:pStyle w:val="TableParagraph"/>
              <w:spacing w:before="113"/>
              <w:ind w:right="140"/>
              <w:rPr>
                <w:rFonts w:ascii="Tahoma" w:hAnsi="Tahoma" w:cs="Tahoma"/>
                <w:sz w:val="18"/>
                <w:szCs w:val="18"/>
                <w:highlight w:val="yellow"/>
                <w:lang w:val="it-IT"/>
              </w:rPr>
            </w:pPr>
            <w:r w:rsidRPr="008500A9">
              <w:rPr>
                <w:rFonts w:ascii="Tahoma" w:hAnsi="Tahoma" w:cs="Tahoma"/>
                <w:color w:val="221F1F"/>
                <w:sz w:val="18"/>
                <w:szCs w:val="18"/>
                <w:highlight w:val="yellow"/>
                <w:lang w:val="it-IT"/>
              </w:rPr>
              <w:t>videosorveglianza/illuminazione</w:t>
            </w:r>
          </w:p>
        </w:tc>
        <w:tc>
          <w:tcPr>
            <w:tcW w:w="3257" w:type="dxa"/>
            <w:shd w:val="clear" w:color="auto" w:fill="FFF3CD"/>
          </w:tcPr>
          <w:p w14:paraId="32D982F6" w14:textId="77777777" w:rsidR="002E1DE3" w:rsidRPr="008500A9" w:rsidRDefault="002E1DE3" w:rsidP="00C054ED">
            <w:pPr>
              <w:pStyle w:val="TableParagraph"/>
              <w:spacing w:before="240"/>
              <w:ind w:right="140"/>
              <w:jc w:val="center"/>
              <w:rPr>
                <w:rFonts w:ascii="Tahoma" w:hAnsi="Tahoma" w:cs="Tahoma"/>
                <w:sz w:val="18"/>
                <w:szCs w:val="18"/>
                <w:highlight w:val="yellow"/>
              </w:rPr>
            </w:pPr>
            <w:r w:rsidRPr="008500A9">
              <w:rPr>
                <w:rFonts w:ascii="Tahoma" w:hAnsi="Tahoma" w:cs="Tahoma"/>
                <w:color w:val="221F1F"/>
                <w:sz w:val="18"/>
                <w:szCs w:val="18"/>
                <w:highlight w:val="yellow"/>
              </w:rPr>
              <w:t>6,64</w:t>
            </w:r>
          </w:p>
        </w:tc>
      </w:tr>
      <w:tr w:rsidR="002E1DE3" w:rsidRPr="008500A9" w14:paraId="00B069DC" w14:textId="77777777" w:rsidTr="00961851">
        <w:trPr>
          <w:trHeight w:val="367"/>
          <w:tblCellSpacing w:w="4" w:type="dxa"/>
          <w:jc w:val="center"/>
        </w:trPr>
        <w:tc>
          <w:tcPr>
            <w:tcW w:w="4699" w:type="dxa"/>
            <w:shd w:val="clear" w:color="auto" w:fill="FDC00F"/>
          </w:tcPr>
          <w:p w14:paraId="5DF54594" w14:textId="77777777" w:rsidR="002E1DE3" w:rsidRPr="008500A9" w:rsidRDefault="002E1DE3" w:rsidP="00C054ED">
            <w:pPr>
              <w:pStyle w:val="TableParagraph"/>
              <w:spacing w:line="229" w:lineRule="exact"/>
              <w:ind w:right="140"/>
              <w:rPr>
                <w:rFonts w:ascii="Tahoma" w:hAnsi="Tahoma" w:cs="Tahoma"/>
                <w:sz w:val="18"/>
                <w:szCs w:val="18"/>
                <w:highlight w:val="yellow"/>
              </w:rPr>
            </w:pPr>
            <w:proofErr w:type="spellStart"/>
            <w:r w:rsidRPr="008500A9">
              <w:rPr>
                <w:rFonts w:ascii="Tahoma" w:hAnsi="Tahoma" w:cs="Tahoma"/>
                <w:color w:val="221F1F"/>
                <w:sz w:val="18"/>
                <w:szCs w:val="18"/>
                <w:highlight w:val="yellow"/>
              </w:rPr>
              <w:t>Viabilità</w:t>
            </w:r>
            <w:proofErr w:type="spellEnd"/>
            <w:r w:rsidRPr="008500A9">
              <w:rPr>
                <w:rFonts w:ascii="Tahoma" w:hAnsi="Tahoma" w:cs="Tahoma"/>
                <w:color w:val="221F1F"/>
                <w:sz w:val="18"/>
                <w:szCs w:val="18"/>
                <w:highlight w:val="yellow"/>
              </w:rPr>
              <w:t xml:space="preserve">, </w:t>
            </w:r>
            <w:proofErr w:type="spellStart"/>
            <w:r w:rsidRPr="008500A9">
              <w:rPr>
                <w:rFonts w:ascii="Tahoma" w:hAnsi="Tahoma" w:cs="Tahoma"/>
                <w:color w:val="221F1F"/>
                <w:sz w:val="18"/>
                <w:szCs w:val="18"/>
                <w:highlight w:val="yellow"/>
              </w:rPr>
              <w:t>cabine</w:t>
            </w:r>
            <w:proofErr w:type="spellEnd"/>
            <w:r w:rsidRPr="008500A9">
              <w:rPr>
                <w:rFonts w:ascii="Tahoma" w:hAnsi="Tahoma" w:cs="Tahoma"/>
                <w:color w:val="221F1F"/>
                <w:sz w:val="18"/>
                <w:szCs w:val="18"/>
                <w:highlight w:val="yellow"/>
              </w:rPr>
              <w:t xml:space="preserve">, </w:t>
            </w:r>
            <w:proofErr w:type="spellStart"/>
            <w:r w:rsidRPr="008500A9">
              <w:rPr>
                <w:rFonts w:ascii="Tahoma" w:hAnsi="Tahoma" w:cs="Tahoma"/>
                <w:color w:val="221F1F"/>
                <w:sz w:val="18"/>
                <w:szCs w:val="18"/>
                <w:highlight w:val="yellow"/>
              </w:rPr>
              <w:t>vasche</w:t>
            </w:r>
            <w:proofErr w:type="spellEnd"/>
            <w:r w:rsidRPr="008500A9">
              <w:rPr>
                <w:rFonts w:ascii="Tahoma" w:hAnsi="Tahoma" w:cs="Tahoma"/>
                <w:color w:val="221F1F"/>
                <w:sz w:val="18"/>
                <w:szCs w:val="18"/>
                <w:highlight w:val="yellow"/>
              </w:rPr>
              <w:t xml:space="preserve"> </w:t>
            </w:r>
            <w:proofErr w:type="spellStart"/>
            <w:r w:rsidRPr="008500A9">
              <w:rPr>
                <w:rFonts w:ascii="Tahoma" w:hAnsi="Tahoma" w:cs="Tahoma"/>
                <w:color w:val="221F1F"/>
                <w:sz w:val="18"/>
                <w:szCs w:val="18"/>
                <w:highlight w:val="yellow"/>
              </w:rPr>
              <w:t>prefabbricate</w:t>
            </w:r>
            <w:proofErr w:type="spellEnd"/>
          </w:p>
        </w:tc>
        <w:tc>
          <w:tcPr>
            <w:tcW w:w="3257" w:type="dxa"/>
            <w:shd w:val="clear" w:color="auto" w:fill="FCE499"/>
          </w:tcPr>
          <w:p w14:paraId="257B27BE" w14:textId="77777777" w:rsidR="002E1DE3" w:rsidRPr="008500A9" w:rsidRDefault="002E1DE3" w:rsidP="00C054ED">
            <w:pPr>
              <w:pStyle w:val="TableParagraph"/>
              <w:spacing w:line="252" w:lineRule="exact"/>
              <w:ind w:right="140"/>
              <w:jc w:val="center"/>
              <w:rPr>
                <w:rFonts w:ascii="Tahoma" w:hAnsi="Tahoma" w:cs="Tahoma"/>
                <w:sz w:val="18"/>
                <w:szCs w:val="18"/>
                <w:highlight w:val="yellow"/>
              </w:rPr>
            </w:pPr>
            <w:r w:rsidRPr="008500A9">
              <w:rPr>
                <w:rFonts w:ascii="Tahoma" w:hAnsi="Tahoma" w:cs="Tahoma"/>
                <w:color w:val="221F1F"/>
                <w:sz w:val="18"/>
                <w:szCs w:val="18"/>
                <w:highlight w:val="yellow"/>
              </w:rPr>
              <w:t>22,50</w:t>
            </w:r>
          </w:p>
        </w:tc>
      </w:tr>
      <w:tr w:rsidR="002E1DE3" w:rsidRPr="008500A9" w14:paraId="6483BE47" w14:textId="77777777" w:rsidTr="00961851">
        <w:trPr>
          <w:trHeight w:val="367"/>
          <w:tblCellSpacing w:w="4" w:type="dxa"/>
          <w:jc w:val="center"/>
        </w:trPr>
        <w:tc>
          <w:tcPr>
            <w:tcW w:w="4699" w:type="dxa"/>
            <w:shd w:val="clear" w:color="auto" w:fill="FDC00F"/>
          </w:tcPr>
          <w:p w14:paraId="0AD9DB7E" w14:textId="77777777" w:rsidR="002E1DE3" w:rsidRPr="008500A9" w:rsidRDefault="002E1DE3" w:rsidP="00C054ED">
            <w:pPr>
              <w:pStyle w:val="TableParagraph"/>
              <w:spacing w:line="228" w:lineRule="exact"/>
              <w:ind w:right="140"/>
              <w:jc w:val="right"/>
              <w:rPr>
                <w:rFonts w:ascii="Tahoma" w:hAnsi="Tahoma" w:cs="Tahoma"/>
                <w:sz w:val="18"/>
                <w:szCs w:val="18"/>
                <w:highlight w:val="yellow"/>
              </w:rPr>
            </w:pPr>
            <w:proofErr w:type="spellStart"/>
            <w:r w:rsidRPr="008500A9">
              <w:rPr>
                <w:rFonts w:ascii="Tahoma" w:hAnsi="Tahoma" w:cs="Tahoma"/>
                <w:color w:val="221F1F"/>
                <w:w w:val="105"/>
                <w:sz w:val="18"/>
                <w:szCs w:val="18"/>
                <w:highlight w:val="yellow"/>
              </w:rPr>
              <w:t>Totale</w:t>
            </w:r>
            <w:proofErr w:type="spellEnd"/>
          </w:p>
        </w:tc>
        <w:tc>
          <w:tcPr>
            <w:tcW w:w="3257" w:type="dxa"/>
            <w:shd w:val="clear" w:color="auto" w:fill="FFF3CD"/>
          </w:tcPr>
          <w:p w14:paraId="62C61796" w14:textId="77777777" w:rsidR="002E1DE3" w:rsidRPr="008500A9" w:rsidRDefault="002E1DE3" w:rsidP="00C054ED">
            <w:pPr>
              <w:pStyle w:val="TableParagraph"/>
              <w:spacing w:line="252" w:lineRule="exact"/>
              <w:ind w:right="140"/>
              <w:jc w:val="center"/>
              <w:rPr>
                <w:rFonts w:ascii="Tahoma" w:hAnsi="Tahoma" w:cs="Tahoma"/>
                <w:sz w:val="18"/>
                <w:szCs w:val="18"/>
                <w:highlight w:val="yellow"/>
              </w:rPr>
            </w:pPr>
            <w:r w:rsidRPr="008500A9">
              <w:rPr>
                <w:rFonts w:ascii="Tahoma" w:hAnsi="Tahoma" w:cs="Tahoma"/>
                <w:color w:val="221F1F"/>
                <w:sz w:val="18"/>
                <w:szCs w:val="18"/>
                <w:highlight w:val="yellow"/>
              </w:rPr>
              <w:t>33,54</w:t>
            </w:r>
          </w:p>
        </w:tc>
      </w:tr>
      <w:tr w:rsidR="002E1DE3" w:rsidRPr="008500A9" w14:paraId="35E4C5A9" w14:textId="77777777" w:rsidTr="00961851">
        <w:trPr>
          <w:trHeight w:val="368"/>
          <w:tblCellSpacing w:w="4" w:type="dxa"/>
          <w:jc w:val="center"/>
        </w:trPr>
        <w:tc>
          <w:tcPr>
            <w:tcW w:w="4699" w:type="dxa"/>
            <w:shd w:val="clear" w:color="auto" w:fill="FDC00F"/>
          </w:tcPr>
          <w:p w14:paraId="2D2797CA" w14:textId="77777777" w:rsidR="002E1DE3" w:rsidRPr="008500A9" w:rsidRDefault="002E1DE3" w:rsidP="00C054ED">
            <w:pPr>
              <w:pStyle w:val="TableParagraph"/>
              <w:spacing w:line="229" w:lineRule="exact"/>
              <w:ind w:right="140"/>
              <w:jc w:val="right"/>
              <w:rPr>
                <w:rFonts w:ascii="Tahoma" w:hAnsi="Tahoma" w:cs="Tahoma"/>
                <w:i/>
                <w:sz w:val="18"/>
                <w:szCs w:val="18"/>
                <w:highlight w:val="yellow"/>
              </w:rPr>
            </w:pPr>
            <w:proofErr w:type="spellStart"/>
            <w:r w:rsidRPr="008500A9">
              <w:rPr>
                <w:rFonts w:ascii="Tahoma" w:hAnsi="Tahoma" w:cs="Tahoma"/>
                <w:i/>
                <w:color w:val="221F1F"/>
                <w:w w:val="105"/>
                <w:sz w:val="18"/>
                <w:szCs w:val="18"/>
                <w:highlight w:val="yellow"/>
              </w:rPr>
              <w:t>Economie</w:t>
            </w:r>
            <w:proofErr w:type="spellEnd"/>
          </w:p>
        </w:tc>
        <w:tc>
          <w:tcPr>
            <w:tcW w:w="3257" w:type="dxa"/>
            <w:shd w:val="clear" w:color="auto" w:fill="FCE499"/>
          </w:tcPr>
          <w:p w14:paraId="62F6ECBC" w14:textId="77777777" w:rsidR="002E1DE3" w:rsidRPr="008500A9" w:rsidRDefault="002E1DE3" w:rsidP="00C054ED">
            <w:pPr>
              <w:pStyle w:val="TableParagraph"/>
              <w:spacing w:line="252" w:lineRule="exact"/>
              <w:ind w:right="140"/>
              <w:jc w:val="center"/>
              <w:rPr>
                <w:rFonts w:ascii="Tahoma" w:hAnsi="Tahoma" w:cs="Tahoma"/>
                <w:sz w:val="18"/>
                <w:szCs w:val="18"/>
                <w:highlight w:val="yellow"/>
              </w:rPr>
            </w:pPr>
            <w:r w:rsidRPr="008500A9">
              <w:rPr>
                <w:rFonts w:ascii="Tahoma" w:hAnsi="Tahoma" w:cs="Tahoma"/>
                <w:color w:val="221F1F"/>
                <w:sz w:val="18"/>
                <w:szCs w:val="18"/>
                <w:highlight w:val="yellow"/>
              </w:rPr>
              <w:t>6,40</w:t>
            </w:r>
          </w:p>
        </w:tc>
      </w:tr>
      <w:tr w:rsidR="002E1DE3" w:rsidRPr="008500A9" w14:paraId="5D2C17D0" w14:textId="77777777" w:rsidTr="00961851">
        <w:trPr>
          <w:trHeight w:val="368"/>
          <w:tblCellSpacing w:w="4" w:type="dxa"/>
          <w:jc w:val="center"/>
        </w:trPr>
        <w:tc>
          <w:tcPr>
            <w:tcW w:w="4699" w:type="dxa"/>
            <w:shd w:val="clear" w:color="auto" w:fill="FDC00F"/>
          </w:tcPr>
          <w:p w14:paraId="247FA44F" w14:textId="77777777" w:rsidR="002E1DE3" w:rsidRPr="008500A9" w:rsidRDefault="002E1DE3" w:rsidP="00C054ED">
            <w:pPr>
              <w:pStyle w:val="TableParagraph"/>
              <w:spacing w:line="229" w:lineRule="exact"/>
              <w:ind w:right="140"/>
              <w:jc w:val="right"/>
              <w:rPr>
                <w:rFonts w:ascii="Tahoma" w:hAnsi="Tahoma" w:cs="Tahoma"/>
                <w:b/>
                <w:bCs/>
                <w:sz w:val="18"/>
                <w:szCs w:val="18"/>
                <w:highlight w:val="yellow"/>
              </w:rPr>
            </w:pPr>
            <w:r w:rsidRPr="008500A9">
              <w:rPr>
                <w:rFonts w:ascii="Tahoma" w:hAnsi="Tahoma" w:cs="Tahoma"/>
                <w:b/>
                <w:bCs/>
                <w:color w:val="221F1F"/>
                <w:sz w:val="18"/>
                <w:szCs w:val="18"/>
                <w:highlight w:val="yellow"/>
              </w:rPr>
              <w:t>IMPORTO COMPLESSIVO a KW</w:t>
            </w:r>
          </w:p>
        </w:tc>
        <w:tc>
          <w:tcPr>
            <w:tcW w:w="3257" w:type="dxa"/>
            <w:shd w:val="clear" w:color="auto" w:fill="FFF3CD"/>
          </w:tcPr>
          <w:p w14:paraId="4FCF4237" w14:textId="77777777" w:rsidR="002E1DE3" w:rsidRPr="008500A9" w:rsidRDefault="002E1DE3" w:rsidP="00C054ED">
            <w:pPr>
              <w:pStyle w:val="TableParagraph"/>
              <w:spacing w:line="252" w:lineRule="exact"/>
              <w:ind w:right="140"/>
              <w:jc w:val="center"/>
              <w:rPr>
                <w:rFonts w:ascii="Tahoma" w:hAnsi="Tahoma" w:cs="Tahoma"/>
                <w:b/>
                <w:bCs/>
                <w:color w:val="221F1F"/>
                <w:sz w:val="18"/>
                <w:szCs w:val="18"/>
                <w:highlight w:val="yellow"/>
              </w:rPr>
            </w:pPr>
            <w:r w:rsidRPr="008500A9">
              <w:rPr>
                <w:rFonts w:ascii="Tahoma" w:hAnsi="Tahoma" w:cs="Tahoma"/>
                <w:b/>
                <w:bCs/>
                <w:color w:val="221F1F"/>
                <w:sz w:val="18"/>
                <w:szCs w:val="18"/>
                <w:highlight w:val="yellow"/>
              </w:rPr>
              <w:t>27,14 [€/kW]</w:t>
            </w:r>
          </w:p>
        </w:tc>
      </w:tr>
      <w:tr w:rsidR="002E1DE3" w:rsidRPr="008500A9" w14:paraId="25E4B500" w14:textId="77777777" w:rsidTr="00961851">
        <w:trPr>
          <w:trHeight w:val="371"/>
          <w:tblCellSpacing w:w="4" w:type="dxa"/>
          <w:jc w:val="center"/>
        </w:trPr>
        <w:tc>
          <w:tcPr>
            <w:tcW w:w="4699" w:type="dxa"/>
            <w:shd w:val="clear" w:color="auto" w:fill="FDC00F"/>
          </w:tcPr>
          <w:p w14:paraId="7F9A6C9C" w14:textId="77777777" w:rsidR="002E1DE3" w:rsidRPr="008500A9" w:rsidRDefault="002E1DE3" w:rsidP="00C054ED">
            <w:pPr>
              <w:pStyle w:val="TableParagraph"/>
              <w:spacing w:line="229" w:lineRule="exact"/>
              <w:ind w:right="140"/>
              <w:jc w:val="right"/>
              <w:rPr>
                <w:rFonts w:ascii="Tahoma" w:hAnsi="Tahoma" w:cs="Tahoma"/>
                <w:b/>
                <w:bCs/>
                <w:sz w:val="18"/>
                <w:szCs w:val="18"/>
                <w:highlight w:val="yellow"/>
              </w:rPr>
            </w:pPr>
            <w:r w:rsidRPr="008500A9">
              <w:rPr>
                <w:rFonts w:ascii="Tahoma" w:hAnsi="Tahoma" w:cs="Tahoma"/>
                <w:b/>
                <w:bCs/>
                <w:color w:val="221F1F"/>
                <w:sz w:val="18"/>
                <w:szCs w:val="18"/>
                <w:highlight w:val="yellow"/>
              </w:rPr>
              <w:t>IMPORTO IMP PV – 54,10 MW</w:t>
            </w:r>
          </w:p>
        </w:tc>
        <w:tc>
          <w:tcPr>
            <w:tcW w:w="3257" w:type="dxa"/>
            <w:shd w:val="clear" w:color="auto" w:fill="FFF3CD"/>
          </w:tcPr>
          <w:p w14:paraId="6245AC02" w14:textId="77777777" w:rsidR="002E1DE3" w:rsidRPr="008500A9" w:rsidRDefault="002E1DE3" w:rsidP="00C054ED">
            <w:pPr>
              <w:pStyle w:val="TableParagraph"/>
              <w:spacing w:line="252" w:lineRule="exact"/>
              <w:ind w:right="140"/>
              <w:jc w:val="center"/>
              <w:rPr>
                <w:rFonts w:ascii="Tahoma" w:hAnsi="Tahoma" w:cs="Tahoma"/>
                <w:b/>
                <w:bCs/>
                <w:sz w:val="18"/>
                <w:szCs w:val="18"/>
                <w:highlight w:val="yellow"/>
              </w:rPr>
            </w:pPr>
            <w:r w:rsidRPr="008500A9">
              <w:rPr>
                <w:rFonts w:ascii="Tahoma" w:hAnsi="Tahoma" w:cs="Tahoma"/>
                <w:b/>
                <w:bCs/>
                <w:color w:val="221F1F"/>
                <w:sz w:val="18"/>
                <w:szCs w:val="18"/>
                <w:highlight w:val="yellow"/>
              </w:rPr>
              <w:t>€ 1.468.300,00</w:t>
            </w:r>
          </w:p>
        </w:tc>
      </w:tr>
    </w:tbl>
    <w:p w14:paraId="52008688" w14:textId="77777777" w:rsidR="002E1DE3" w:rsidRPr="008500A9" w:rsidRDefault="002E1DE3" w:rsidP="00C054ED">
      <w:pPr>
        <w:spacing w:before="8"/>
        <w:ind w:right="140" w:firstLine="0"/>
        <w:jc w:val="center"/>
        <w:rPr>
          <w:rFonts w:ascii="Tahoma" w:hAnsi="Tahoma" w:cs="Tahoma"/>
          <w:sz w:val="18"/>
          <w:highlight w:val="yellow"/>
        </w:rPr>
      </w:pPr>
      <w:r w:rsidRPr="008500A9">
        <w:rPr>
          <w:rFonts w:ascii="Tahoma" w:hAnsi="Tahoma" w:cs="Tahoma"/>
          <w:color w:val="221F1F"/>
          <w:w w:val="110"/>
          <w:sz w:val="18"/>
          <w:highlight w:val="yellow"/>
        </w:rPr>
        <w:t>Costi dismissione e smaltimento</w:t>
      </w:r>
    </w:p>
    <w:p w14:paraId="7935FED2" w14:textId="77777777" w:rsidR="002E1DE3" w:rsidRPr="008500A9" w:rsidRDefault="002E1DE3" w:rsidP="00C054ED">
      <w:pPr>
        <w:pStyle w:val="Corpotesto"/>
        <w:ind w:right="140" w:firstLine="0"/>
        <w:rPr>
          <w:rFonts w:ascii="Tahoma" w:hAnsi="Tahoma" w:cs="Tahoma"/>
          <w:sz w:val="20"/>
          <w:highlight w:val="yellow"/>
        </w:rPr>
      </w:pPr>
    </w:p>
    <w:p w14:paraId="277DC251" w14:textId="77777777" w:rsidR="002E1DE3" w:rsidRPr="008500A9" w:rsidRDefault="002E1DE3" w:rsidP="00C054ED">
      <w:pPr>
        <w:pStyle w:val="Corpotesto"/>
        <w:spacing w:before="1"/>
        <w:ind w:right="140" w:firstLine="0"/>
        <w:rPr>
          <w:rFonts w:ascii="Tahoma" w:hAnsi="Tahoma" w:cs="Tahoma"/>
          <w:color w:val="221F1F"/>
          <w:highlight w:val="yellow"/>
        </w:rPr>
      </w:pPr>
    </w:p>
    <w:p w14:paraId="1E945300" w14:textId="77777777" w:rsidR="002E1DE3" w:rsidRPr="008500A9" w:rsidRDefault="002E1DE3" w:rsidP="00C054ED">
      <w:pPr>
        <w:pStyle w:val="Corpotesto"/>
        <w:spacing w:before="1"/>
        <w:ind w:right="140" w:firstLine="0"/>
        <w:rPr>
          <w:rFonts w:ascii="Tahoma" w:hAnsi="Tahoma" w:cs="Tahoma"/>
          <w:color w:val="221F1F"/>
          <w:highlight w:val="yellow"/>
        </w:rPr>
      </w:pPr>
    </w:p>
    <w:tbl>
      <w:tblPr>
        <w:tblStyle w:val="TableNormal"/>
        <w:tblW w:w="7443" w:type="dxa"/>
        <w:jc w:val="center"/>
        <w:tblCellSpacing w:w="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1E0" w:firstRow="1" w:lastRow="1" w:firstColumn="1" w:lastColumn="1" w:noHBand="0" w:noVBand="0"/>
      </w:tblPr>
      <w:tblGrid>
        <w:gridCol w:w="5014"/>
        <w:gridCol w:w="2429"/>
      </w:tblGrid>
      <w:tr w:rsidR="002E1DE3" w:rsidRPr="008500A9" w14:paraId="470F322F" w14:textId="77777777" w:rsidTr="00961851">
        <w:trPr>
          <w:trHeight w:val="465"/>
          <w:tblCellSpacing w:w="5" w:type="dxa"/>
          <w:jc w:val="center"/>
        </w:trPr>
        <w:tc>
          <w:tcPr>
            <w:tcW w:w="7423" w:type="dxa"/>
            <w:gridSpan w:val="2"/>
            <w:shd w:val="clear" w:color="auto" w:fill="92C853"/>
          </w:tcPr>
          <w:p w14:paraId="3B40FBF8" w14:textId="77777777" w:rsidR="002E1DE3" w:rsidRPr="008500A9" w:rsidRDefault="002E1DE3" w:rsidP="00C054ED">
            <w:pPr>
              <w:pStyle w:val="TableParagraph"/>
              <w:spacing w:before="115"/>
              <w:ind w:right="140"/>
              <w:rPr>
                <w:rFonts w:ascii="Tahoma" w:hAnsi="Tahoma" w:cs="Tahoma"/>
                <w:highlight w:val="yellow"/>
                <w:lang w:val="it-IT"/>
              </w:rPr>
            </w:pPr>
            <w:r w:rsidRPr="008500A9">
              <w:rPr>
                <w:rFonts w:ascii="Tahoma" w:hAnsi="Tahoma" w:cs="Tahoma"/>
                <w:b/>
                <w:sz w:val="18"/>
                <w:szCs w:val="18"/>
                <w:highlight w:val="yellow"/>
                <w:lang w:val="it-IT"/>
              </w:rPr>
              <w:t>Descrizione attività</w:t>
            </w:r>
            <w:r w:rsidRPr="008500A9">
              <w:rPr>
                <w:rFonts w:ascii="Tahoma" w:hAnsi="Tahoma" w:cs="Tahoma"/>
                <w:b/>
                <w:sz w:val="18"/>
                <w:szCs w:val="18"/>
                <w:highlight w:val="yellow"/>
                <w:lang w:val="it-IT"/>
              </w:rPr>
              <w:tab/>
              <w:t xml:space="preserve">                                                                Costi ripristino aree [€/kW]</w:t>
            </w:r>
          </w:p>
        </w:tc>
      </w:tr>
      <w:tr w:rsidR="002E1DE3" w:rsidRPr="008500A9" w14:paraId="2745D03E" w14:textId="77777777" w:rsidTr="00961851">
        <w:trPr>
          <w:trHeight w:val="367"/>
          <w:tblCellSpacing w:w="5" w:type="dxa"/>
          <w:jc w:val="center"/>
        </w:trPr>
        <w:tc>
          <w:tcPr>
            <w:tcW w:w="4999" w:type="dxa"/>
            <w:shd w:val="clear" w:color="auto" w:fill="92C853"/>
          </w:tcPr>
          <w:p w14:paraId="2D050DCA" w14:textId="77777777" w:rsidR="002E1DE3" w:rsidRPr="008500A9" w:rsidRDefault="002E1DE3" w:rsidP="00C054ED">
            <w:pPr>
              <w:pStyle w:val="TableParagraph"/>
              <w:spacing w:line="228" w:lineRule="exact"/>
              <w:ind w:right="140"/>
              <w:rPr>
                <w:rFonts w:ascii="Tahoma" w:hAnsi="Tahoma" w:cs="Tahoma"/>
                <w:sz w:val="18"/>
                <w:szCs w:val="18"/>
                <w:highlight w:val="yellow"/>
              </w:rPr>
            </w:pPr>
            <w:proofErr w:type="spellStart"/>
            <w:r w:rsidRPr="008500A9">
              <w:rPr>
                <w:rFonts w:ascii="Tahoma" w:hAnsi="Tahoma" w:cs="Tahoma"/>
                <w:color w:val="221F1F"/>
                <w:sz w:val="18"/>
                <w:szCs w:val="18"/>
                <w:highlight w:val="yellow"/>
              </w:rPr>
              <w:t>Aratura</w:t>
            </w:r>
            <w:proofErr w:type="spellEnd"/>
            <w:r w:rsidRPr="008500A9">
              <w:rPr>
                <w:rFonts w:ascii="Tahoma" w:hAnsi="Tahoma" w:cs="Tahoma"/>
                <w:color w:val="221F1F"/>
                <w:sz w:val="18"/>
                <w:szCs w:val="18"/>
                <w:highlight w:val="yellow"/>
              </w:rPr>
              <w:t xml:space="preserve"> </w:t>
            </w:r>
            <w:proofErr w:type="spellStart"/>
            <w:r w:rsidRPr="008500A9">
              <w:rPr>
                <w:rFonts w:ascii="Tahoma" w:hAnsi="Tahoma" w:cs="Tahoma"/>
                <w:color w:val="221F1F"/>
                <w:sz w:val="18"/>
                <w:szCs w:val="18"/>
                <w:highlight w:val="yellow"/>
              </w:rPr>
              <w:t>meccanica</w:t>
            </w:r>
            <w:proofErr w:type="spellEnd"/>
            <w:r w:rsidRPr="008500A9">
              <w:rPr>
                <w:rFonts w:ascii="Tahoma" w:hAnsi="Tahoma" w:cs="Tahoma"/>
                <w:color w:val="221F1F"/>
                <w:sz w:val="18"/>
                <w:szCs w:val="18"/>
                <w:highlight w:val="yellow"/>
              </w:rPr>
              <w:t xml:space="preserve"> </w:t>
            </w:r>
            <w:proofErr w:type="spellStart"/>
            <w:r w:rsidRPr="008500A9">
              <w:rPr>
                <w:rFonts w:ascii="Tahoma" w:hAnsi="Tahoma" w:cs="Tahoma"/>
                <w:color w:val="221F1F"/>
                <w:sz w:val="18"/>
                <w:szCs w:val="18"/>
                <w:highlight w:val="yellow"/>
              </w:rPr>
              <w:t>terreno</w:t>
            </w:r>
            <w:proofErr w:type="spellEnd"/>
          </w:p>
        </w:tc>
        <w:tc>
          <w:tcPr>
            <w:tcW w:w="2414" w:type="dxa"/>
            <w:shd w:val="clear" w:color="auto" w:fill="A8D08D"/>
          </w:tcPr>
          <w:p w14:paraId="35EEDA9F" w14:textId="77777777" w:rsidR="002E1DE3" w:rsidRPr="008500A9" w:rsidRDefault="002E1DE3" w:rsidP="00C054ED">
            <w:pPr>
              <w:pStyle w:val="TableParagraph"/>
              <w:spacing w:line="252" w:lineRule="exact"/>
              <w:ind w:right="140"/>
              <w:jc w:val="center"/>
              <w:rPr>
                <w:rFonts w:ascii="Tahoma" w:hAnsi="Tahoma" w:cs="Tahoma"/>
                <w:sz w:val="18"/>
                <w:szCs w:val="18"/>
                <w:highlight w:val="yellow"/>
              </w:rPr>
            </w:pPr>
            <w:r w:rsidRPr="008500A9">
              <w:rPr>
                <w:rFonts w:ascii="Tahoma" w:hAnsi="Tahoma" w:cs="Tahoma"/>
                <w:color w:val="221F1F"/>
                <w:sz w:val="18"/>
                <w:szCs w:val="18"/>
                <w:highlight w:val="yellow"/>
              </w:rPr>
              <w:t>1,93</w:t>
            </w:r>
          </w:p>
        </w:tc>
      </w:tr>
      <w:tr w:rsidR="002E1DE3" w:rsidRPr="008500A9" w14:paraId="110CB00B" w14:textId="77777777" w:rsidTr="00961851">
        <w:trPr>
          <w:trHeight w:val="368"/>
          <w:tblCellSpacing w:w="5" w:type="dxa"/>
          <w:jc w:val="center"/>
        </w:trPr>
        <w:tc>
          <w:tcPr>
            <w:tcW w:w="4999" w:type="dxa"/>
            <w:shd w:val="clear" w:color="auto" w:fill="92C853"/>
          </w:tcPr>
          <w:p w14:paraId="3C52A321" w14:textId="77777777" w:rsidR="002E1DE3" w:rsidRPr="008500A9" w:rsidRDefault="002E1DE3" w:rsidP="00C054ED">
            <w:pPr>
              <w:pStyle w:val="TableParagraph"/>
              <w:spacing w:line="229" w:lineRule="exact"/>
              <w:ind w:right="140"/>
              <w:rPr>
                <w:rFonts w:ascii="Tahoma" w:hAnsi="Tahoma" w:cs="Tahoma"/>
                <w:sz w:val="18"/>
                <w:szCs w:val="18"/>
                <w:highlight w:val="yellow"/>
                <w:lang w:val="it-IT"/>
              </w:rPr>
            </w:pPr>
            <w:r w:rsidRPr="008500A9">
              <w:rPr>
                <w:rFonts w:ascii="Tahoma" w:hAnsi="Tahoma" w:cs="Tahoma"/>
                <w:color w:val="221F1F"/>
                <w:sz w:val="18"/>
                <w:szCs w:val="18"/>
                <w:highlight w:val="yellow"/>
                <w:lang w:val="it-IT"/>
              </w:rPr>
              <w:t>Analisi chimico fisiche del terreno</w:t>
            </w:r>
          </w:p>
        </w:tc>
        <w:tc>
          <w:tcPr>
            <w:tcW w:w="2414" w:type="dxa"/>
            <w:shd w:val="clear" w:color="auto" w:fill="C5DFB4"/>
          </w:tcPr>
          <w:p w14:paraId="49490334" w14:textId="77777777" w:rsidR="002E1DE3" w:rsidRPr="008500A9" w:rsidRDefault="002E1DE3" w:rsidP="00C054ED">
            <w:pPr>
              <w:pStyle w:val="TableParagraph"/>
              <w:ind w:right="140"/>
              <w:jc w:val="center"/>
              <w:rPr>
                <w:rFonts w:ascii="Tahoma" w:hAnsi="Tahoma" w:cs="Tahoma"/>
                <w:sz w:val="18"/>
                <w:szCs w:val="18"/>
                <w:highlight w:val="yellow"/>
              </w:rPr>
            </w:pPr>
            <w:r w:rsidRPr="008500A9">
              <w:rPr>
                <w:rFonts w:ascii="Tahoma" w:hAnsi="Tahoma" w:cs="Tahoma"/>
                <w:color w:val="221F1F"/>
                <w:sz w:val="18"/>
                <w:szCs w:val="18"/>
                <w:highlight w:val="yellow"/>
              </w:rPr>
              <w:t>0,04</w:t>
            </w:r>
          </w:p>
        </w:tc>
      </w:tr>
      <w:tr w:rsidR="002E1DE3" w:rsidRPr="008500A9" w14:paraId="1AB71EA0" w14:textId="77777777" w:rsidTr="00961851">
        <w:trPr>
          <w:trHeight w:val="368"/>
          <w:tblCellSpacing w:w="5" w:type="dxa"/>
          <w:jc w:val="center"/>
        </w:trPr>
        <w:tc>
          <w:tcPr>
            <w:tcW w:w="4999" w:type="dxa"/>
            <w:shd w:val="clear" w:color="auto" w:fill="92C853"/>
          </w:tcPr>
          <w:p w14:paraId="2ECA5AC8" w14:textId="77777777" w:rsidR="002E1DE3" w:rsidRPr="008500A9" w:rsidRDefault="002E1DE3" w:rsidP="00C054ED">
            <w:pPr>
              <w:pStyle w:val="TableParagraph"/>
              <w:spacing w:line="229" w:lineRule="exact"/>
              <w:ind w:right="140"/>
              <w:rPr>
                <w:rFonts w:ascii="Tahoma" w:hAnsi="Tahoma" w:cs="Tahoma"/>
                <w:sz w:val="18"/>
                <w:szCs w:val="18"/>
                <w:highlight w:val="yellow"/>
              </w:rPr>
            </w:pPr>
            <w:proofErr w:type="spellStart"/>
            <w:r w:rsidRPr="008500A9">
              <w:rPr>
                <w:rFonts w:ascii="Tahoma" w:hAnsi="Tahoma" w:cs="Tahoma"/>
                <w:color w:val="221F1F"/>
                <w:sz w:val="18"/>
                <w:szCs w:val="18"/>
                <w:highlight w:val="yellow"/>
              </w:rPr>
              <w:t>Concimazione</w:t>
            </w:r>
            <w:proofErr w:type="spellEnd"/>
            <w:r w:rsidRPr="008500A9">
              <w:rPr>
                <w:rFonts w:ascii="Tahoma" w:hAnsi="Tahoma" w:cs="Tahoma"/>
                <w:color w:val="221F1F"/>
                <w:sz w:val="18"/>
                <w:szCs w:val="18"/>
                <w:highlight w:val="yellow"/>
              </w:rPr>
              <w:t xml:space="preserve"> </w:t>
            </w:r>
            <w:proofErr w:type="spellStart"/>
            <w:r w:rsidRPr="008500A9">
              <w:rPr>
                <w:rFonts w:ascii="Tahoma" w:hAnsi="Tahoma" w:cs="Tahoma"/>
                <w:color w:val="221F1F"/>
                <w:sz w:val="18"/>
                <w:szCs w:val="18"/>
                <w:highlight w:val="yellow"/>
              </w:rPr>
              <w:t>specifica</w:t>
            </w:r>
            <w:proofErr w:type="spellEnd"/>
          </w:p>
        </w:tc>
        <w:tc>
          <w:tcPr>
            <w:tcW w:w="2414" w:type="dxa"/>
            <w:shd w:val="clear" w:color="auto" w:fill="A8D08D"/>
          </w:tcPr>
          <w:p w14:paraId="24097AC2" w14:textId="77777777" w:rsidR="002E1DE3" w:rsidRPr="008500A9" w:rsidRDefault="002E1DE3" w:rsidP="00C054ED">
            <w:pPr>
              <w:pStyle w:val="TableParagraph"/>
              <w:ind w:right="140"/>
              <w:jc w:val="center"/>
              <w:rPr>
                <w:rFonts w:ascii="Tahoma" w:hAnsi="Tahoma" w:cs="Tahoma"/>
                <w:sz w:val="18"/>
                <w:szCs w:val="18"/>
                <w:highlight w:val="yellow"/>
              </w:rPr>
            </w:pPr>
            <w:r w:rsidRPr="008500A9">
              <w:rPr>
                <w:rFonts w:ascii="Tahoma" w:hAnsi="Tahoma" w:cs="Tahoma"/>
                <w:color w:val="221F1F"/>
                <w:sz w:val="18"/>
                <w:szCs w:val="18"/>
                <w:highlight w:val="yellow"/>
              </w:rPr>
              <w:t>0,58</w:t>
            </w:r>
          </w:p>
        </w:tc>
      </w:tr>
      <w:tr w:rsidR="002E1DE3" w:rsidRPr="008500A9" w14:paraId="3A1B3590" w14:textId="77777777" w:rsidTr="00961851">
        <w:trPr>
          <w:trHeight w:val="367"/>
          <w:tblCellSpacing w:w="5" w:type="dxa"/>
          <w:jc w:val="center"/>
        </w:trPr>
        <w:tc>
          <w:tcPr>
            <w:tcW w:w="4999" w:type="dxa"/>
            <w:shd w:val="clear" w:color="auto" w:fill="92C853"/>
          </w:tcPr>
          <w:p w14:paraId="7E1E91CD" w14:textId="77777777" w:rsidR="002E1DE3" w:rsidRPr="008500A9" w:rsidRDefault="002E1DE3" w:rsidP="00C054ED">
            <w:pPr>
              <w:pStyle w:val="TableParagraph"/>
              <w:spacing w:line="229" w:lineRule="exact"/>
              <w:ind w:right="140"/>
              <w:jc w:val="right"/>
              <w:rPr>
                <w:rFonts w:ascii="Tahoma" w:hAnsi="Tahoma" w:cs="Tahoma"/>
                <w:sz w:val="18"/>
                <w:szCs w:val="18"/>
                <w:highlight w:val="yellow"/>
              </w:rPr>
            </w:pPr>
            <w:proofErr w:type="spellStart"/>
            <w:r w:rsidRPr="008500A9">
              <w:rPr>
                <w:rFonts w:ascii="Tahoma" w:hAnsi="Tahoma" w:cs="Tahoma"/>
                <w:color w:val="221F1F"/>
                <w:w w:val="105"/>
                <w:sz w:val="18"/>
                <w:szCs w:val="18"/>
                <w:highlight w:val="yellow"/>
              </w:rPr>
              <w:t>Totale</w:t>
            </w:r>
            <w:proofErr w:type="spellEnd"/>
          </w:p>
        </w:tc>
        <w:tc>
          <w:tcPr>
            <w:tcW w:w="2414" w:type="dxa"/>
            <w:shd w:val="clear" w:color="auto" w:fill="C5DFB4"/>
          </w:tcPr>
          <w:p w14:paraId="75CC4FB8" w14:textId="77777777" w:rsidR="002E1DE3" w:rsidRPr="008500A9" w:rsidRDefault="002E1DE3" w:rsidP="00C054ED">
            <w:pPr>
              <w:pStyle w:val="TableParagraph"/>
              <w:ind w:right="140"/>
              <w:jc w:val="center"/>
              <w:rPr>
                <w:rFonts w:ascii="Tahoma" w:hAnsi="Tahoma" w:cs="Tahoma"/>
                <w:sz w:val="18"/>
                <w:szCs w:val="18"/>
                <w:highlight w:val="yellow"/>
              </w:rPr>
            </w:pPr>
            <w:r w:rsidRPr="008500A9">
              <w:rPr>
                <w:rFonts w:ascii="Tahoma" w:hAnsi="Tahoma" w:cs="Tahoma"/>
                <w:color w:val="221F1F"/>
                <w:sz w:val="18"/>
                <w:szCs w:val="18"/>
                <w:highlight w:val="yellow"/>
              </w:rPr>
              <w:t>2,55</w:t>
            </w:r>
          </w:p>
        </w:tc>
      </w:tr>
      <w:tr w:rsidR="002E1DE3" w:rsidRPr="008500A9" w14:paraId="2C04771E" w14:textId="77777777" w:rsidTr="00961851">
        <w:trPr>
          <w:trHeight w:val="367"/>
          <w:tblCellSpacing w:w="5" w:type="dxa"/>
          <w:jc w:val="center"/>
        </w:trPr>
        <w:tc>
          <w:tcPr>
            <w:tcW w:w="4999" w:type="dxa"/>
            <w:shd w:val="clear" w:color="auto" w:fill="92C853"/>
          </w:tcPr>
          <w:p w14:paraId="40E2A88F" w14:textId="77777777" w:rsidR="002E1DE3" w:rsidRPr="008500A9" w:rsidRDefault="002E1DE3" w:rsidP="00C054ED">
            <w:pPr>
              <w:pStyle w:val="TableParagraph"/>
              <w:spacing w:line="228" w:lineRule="exact"/>
              <w:ind w:right="140"/>
              <w:jc w:val="right"/>
              <w:rPr>
                <w:rFonts w:ascii="Tahoma" w:hAnsi="Tahoma" w:cs="Tahoma"/>
                <w:b/>
                <w:sz w:val="18"/>
                <w:szCs w:val="18"/>
                <w:highlight w:val="yellow"/>
              </w:rPr>
            </w:pPr>
            <w:r w:rsidRPr="008500A9">
              <w:rPr>
                <w:rFonts w:ascii="Tahoma" w:hAnsi="Tahoma" w:cs="Tahoma"/>
                <w:b/>
                <w:color w:val="221F1F"/>
                <w:sz w:val="18"/>
                <w:szCs w:val="18"/>
                <w:highlight w:val="yellow"/>
              </w:rPr>
              <w:t>IMPORTO IMP PV – 54,10 MW</w:t>
            </w:r>
          </w:p>
        </w:tc>
        <w:tc>
          <w:tcPr>
            <w:tcW w:w="2414" w:type="dxa"/>
            <w:shd w:val="clear" w:color="auto" w:fill="C5DFB4"/>
          </w:tcPr>
          <w:p w14:paraId="52694838" w14:textId="77777777" w:rsidR="002E1DE3" w:rsidRPr="008500A9" w:rsidRDefault="002E1DE3" w:rsidP="00C054ED">
            <w:pPr>
              <w:pStyle w:val="TableParagraph"/>
              <w:spacing w:line="252" w:lineRule="exact"/>
              <w:ind w:right="140"/>
              <w:jc w:val="center"/>
              <w:rPr>
                <w:rFonts w:ascii="Tahoma" w:hAnsi="Tahoma" w:cs="Tahoma"/>
                <w:b/>
                <w:sz w:val="18"/>
                <w:szCs w:val="18"/>
                <w:highlight w:val="yellow"/>
              </w:rPr>
            </w:pPr>
            <w:r w:rsidRPr="008500A9">
              <w:rPr>
                <w:rFonts w:ascii="Tahoma" w:hAnsi="Tahoma" w:cs="Tahoma"/>
                <w:b/>
                <w:color w:val="221F1F"/>
                <w:sz w:val="18"/>
                <w:szCs w:val="18"/>
                <w:highlight w:val="yellow"/>
              </w:rPr>
              <w:t>137.955,00</w:t>
            </w:r>
          </w:p>
        </w:tc>
      </w:tr>
    </w:tbl>
    <w:p w14:paraId="425A8D85" w14:textId="77777777" w:rsidR="002E1DE3" w:rsidRPr="008500A9" w:rsidRDefault="002E1DE3" w:rsidP="00C054ED">
      <w:pPr>
        <w:spacing w:before="8"/>
        <w:ind w:right="140" w:firstLine="0"/>
        <w:jc w:val="center"/>
        <w:rPr>
          <w:rFonts w:ascii="Tahoma" w:hAnsi="Tahoma" w:cs="Tahoma"/>
          <w:sz w:val="18"/>
          <w:highlight w:val="yellow"/>
        </w:rPr>
      </w:pPr>
      <w:r w:rsidRPr="008500A9">
        <w:rPr>
          <w:rFonts w:ascii="Tahoma" w:hAnsi="Tahoma" w:cs="Tahoma"/>
          <w:color w:val="221F1F"/>
          <w:w w:val="115"/>
          <w:sz w:val="18"/>
          <w:highlight w:val="yellow"/>
        </w:rPr>
        <w:t>Costi ripristino aree</w:t>
      </w:r>
    </w:p>
    <w:p w14:paraId="26F3F611" w14:textId="77777777" w:rsidR="002E1DE3" w:rsidRPr="008500A9" w:rsidRDefault="002E1DE3" w:rsidP="00C054ED">
      <w:pPr>
        <w:pStyle w:val="Corpotesto"/>
        <w:spacing w:before="1"/>
        <w:ind w:right="140" w:firstLine="0"/>
        <w:rPr>
          <w:rFonts w:ascii="Tahoma" w:hAnsi="Tahoma" w:cs="Tahoma"/>
          <w:color w:val="221F1F"/>
          <w:highlight w:val="yellow"/>
        </w:rPr>
      </w:pPr>
    </w:p>
    <w:p w14:paraId="7833C057" w14:textId="77777777" w:rsidR="002E1DE3" w:rsidRDefault="002E1DE3" w:rsidP="00C054ED">
      <w:pPr>
        <w:pStyle w:val="Corpotesto"/>
        <w:ind w:right="140" w:firstLine="0"/>
        <w:rPr>
          <w:rFonts w:ascii="Tahoma" w:hAnsi="Tahoma" w:cs="Tahoma"/>
          <w:color w:val="221F1F"/>
          <w:highlight w:val="yellow"/>
        </w:rPr>
      </w:pPr>
      <w:r w:rsidRPr="008500A9">
        <w:rPr>
          <w:rFonts w:ascii="Tahoma" w:hAnsi="Tahoma" w:cs="Tahoma"/>
          <w:color w:val="221F1F"/>
          <w:highlight w:val="yellow"/>
        </w:rPr>
        <w:t>Ad ogni modo, dopo il trentesimo anno di attività dell’impianto agrivoltaico si valuterà lo stato di efficienza dei componenti e si stabilirà se procedere alla dismissione o meno.</w:t>
      </w:r>
    </w:p>
    <w:p w14:paraId="7653AA33" w14:textId="77777777" w:rsidR="007172CD" w:rsidRPr="008500A9" w:rsidRDefault="007172CD" w:rsidP="00C054ED">
      <w:pPr>
        <w:pStyle w:val="Corpotesto"/>
        <w:ind w:right="140" w:firstLine="0"/>
        <w:rPr>
          <w:rFonts w:ascii="Tahoma" w:hAnsi="Tahoma" w:cs="Tahoma"/>
          <w:b/>
          <w:bCs/>
          <w:color w:val="221F1F"/>
          <w:sz w:val="30"/>
          <w:szCs w:val="30"/>
          <w:highlight w:val="yellow"/>
        </w:rPr>
      </w:pPr>
    </w:p>
    <w:p w14:paraId="7466C576" w14:textId="77777777" w:rsidR="002E1DE3" w:rsidRPr="008500A9" w:rsidRDefault="002E1DE3" w:rsidP="007172CD">
      <w:pPr>
        <w:pStyle w:val="Stile1ok"/>
        <w:rPr>
          <w:highlight w:val="yellow"/>
        </w:rPr>
      </w:pPr>
      <w:bookmarkStart w:id="179" w:name="_Toc190688134"/>
      <w:bookmarkStart w:id="180" w:name="_Toc210467128"/>
      <w:r w:rsidRPr="008500A9">
        <w:rPr>
          <w:highlight w:val="yellow"/>
        </w:rPr>
        <w:t>LE RICADUTE SOCIALI, OCCUPAZIONALI ED ECONOMICHE A LIVELLO LOCALE</w:t>
      </w:r>
      <w:bookmarkEnd w:id="179"/>
      <w:bookmarkEnd w:id="180"/>
    </w:p>
    <w:p w14:paraId="3E06B5B0" w14:textId="597DC7A5" w:rsidR="002E1DE3" w:rsidRPr="007172CD" w:rsidRDefault="002E1DE3" w:rsidP="007172CD">
      <w:pPr>
        <w:pStyle w:val="Corpotesto"/>
        <w:ind w:right="140" w:firstLine="0"/>
        <w:rPr>
          <w:rFonts w:ascii="Tahoma" w:hAnsi="Tahoma" w:cs="Tahoma"/>
          <w:color w:val="221F1F"/>
          <w:highlight w:val="yellow"/>
        </w:rPr>
      </w:pPr>
      <w:r w:rsidRPr="008500A9">
        <w:rPr>
          <w:rFonts w:ascii="Tahoma" w:hAnsi="Tahoma" w:cs="Tahoma"/>
          <w:color w:val="221F1F"/>
          <w:highlight w:val="yellow"/>
        </w:rPr>
        <w:t>Gli effetti per quanto riguarda l’ambito socio-economico sono positivi, pur se non molto significativi, in considerazione del fatto che saranno valorizzate maestranze e imprese locali per appalti nelle zone interessate dal progetto, tanto nella fase di costruzione quanto nelle operazioni di gestione e manutenzione.</w:t>
      </w:r>
      <w:bookmarkStart w:id="181" w:name="_Toc42459177"/>
      <w:bookmarkStart w:id="182" w:name="_Toc58433130"/>
      <w:bookmarkStart w:id="183" w:name="_Toc42459178"/>
      <w:bookmarkStart w:id="184" w:name="_Toc58433131"/>
      <w:bookmarkStart w:id="185" w:name="_Toc42459179"/>
      <w:bookmarkStart w:id="186" w:name="_Toc58433132"/>
      <w:bookmarkStart w:id="187" w:name="_TOC_250002"/>
      <w:bookmarkEnd w:id="181"/>
      <w:bookmarkEnd w:id="182"/>
      <w:bookmarkEnd w:id="183"/>
      <w:bookmarkEnd w:id="184"/>
      <w:bookmarkEnd w:id="185"/>
      <w:bookmarkEnd w:id="186"/>
    </w:p>
    <w:p w14:paraId="227502A5" w14:textId="77777777" w:rsidR="002E1DE3" w:rsidRPr="008500A9" w:rsidRDefault="002E1DE3" w:rsidP="007172CD">
      <w:pPr>
        <w:pStyle w:val="Stile2ok"/>
        <w:rPr>
          <w:w w:val="110"/>
          <w:highlight w:val="yellow"/>
        </w:rPr>
      </w:pPr>
      <w:bookmarkStart w:id="188" w:name="_Toc190688135"/>
      <w:bookmarkStart w:id="189" w:name="_Toc210467129"/>
      <w:r w:rsidRPr="008500A9">
        <w:rPr>
          <w:w w:val="110"/>
          <w:highlight w:val="yellow"/>
        </w:rPr>
        <w:t xml:space="preserve">Fase di </w:t>
      </w:r>
      <w:bookmarkEnd w:id="187"/>
      <w:r w:rsidRPr="008500A9">
        <w:rPr>
          <w:w w:val="110"/>
          <w:highlight w:val="yellow"/>
        </w:rPr>
        <w:t>costruzione</w:t>
      </w:r>
      <w:bookmarkEnd w:id="188"/>
      <w:bookmarkEnd w:id="189"/>
    </w:p>
    <w:p w14:paraId="7DF34862" w14:textId="77777777" w:rsidR="002E1DE3" w:rsidRPr="008500A9" w:rsidRDefault="002E1DE3" w:rsidP="00C054ED">
      <w:pPr>
        <w:pStyle w:val="Corpotesto"/>
        <w:spacing w:before="149"/>
        <w:ind w:right="140" w:firstLine="0"/>
        <w:rPr>
          <w:rFonts w:ascii="Tahoma" w:hAnsi="Tahoma" w:cs="Tahoma"/>
          <w:highlight w:val="yellow"/>
        </w:rPr>
      </w:pPr>
      <w:r w:rsidRPr="008500A9">
        <w:rPr>
          <w:rFonts w:ascii="Tahoma" w:hAnsi="Tahoma" w:cs="Tahoma"/>
          <w:color w:val="221F1F"/>
          <w:highlight w:val="yellow"/>
        </w:rPr>
        <w:t xml:space="preserve">Le lavorazioni che si prevedono per la realizzazione dell’impianto sono le seguenti: • Rilevazioni topografiche • Montaggio di strutture metalliche in acciaio e lega leggera • Posa in opera di pannelli fotovoltaici • Realizzazione di cavidotti e pozzetti • Connessioni elettriche • Realizzazione di edifici in </w:t>
      </w:r>
      <w:proofErr w:type="spellStart"/>
      <w:r w:rsidRPr="008500A9">
        <w:rPr>
          <w:rFonts w:ascii="Tahoma" w:hAnsi="Tahoma" w:cs="Tahoma"/>
          <w:color w:val="221F1F"/>
          <w:highlight w:val="yellow"/>
        </w:rPr>
        <w:t>cls</w:t>
      </w:r>
      <w:proofErr w:type="spellEnd"/>
      <w:r w:rsidRPr="008500A9">
        <w:rPr>
          <w:rFonts w:ascii="Tahoma" w:hAnsi="Tahoma" w:cs="Tahoma"/>
          <w:color w:val="221F1F"/>
          <w:highlight w:val="yellow"/>
        </w:rPr>
        <w:t xml:space="preserve"> prefabbricato • Realizzazione di cabine elettriche • Realizzazioni di viabilità interna • Sistemazione delle aree a</w:t>
      </w:r>
      <w:r w:rsidRPr="008500A9">
        <w:rPr>
          <w:rFonts w:ascii="Tahoma" w:hAnsi="Tahoma" w:cs="Tahoma"/>
          <w:color w:val="221F1F"/>
          <w:spacing w:val="-4"/>
          <w:highlight w:val="yellow"/>
        </w:rPr>
        <w:t xml:space="preserve"> </w:t>
      </w:r>
      <w:r w:rsidRPr="008500A9">
        <w:rPr>
          <w:rFonts w:ascii="Tahoma" w:hAnsi="Tahoma" w:cs="Tahoma"/>
          <w:color w:val="221F1F"/>
          <w:highlight w:val="yellow"/>
        </w:rPr>
        <w:t>verde.</w:t>
      </w:r>
    </w:p>
    <w:p w14:paraId="792CCCA3" w14:textId="77777777" w:rsidR="002E1DE3" w:rsidRPr="008500A9" w:rsidRDefault="002E1DE3" w:rsidP="00C054ED">
      <w:pPr>
        <w:pStyle w:val="Corpotesto"/>
        <w:spacing w:before="149" w:after="240"/>
        <w:ind w:right="140" w:firstLine="0"/>
        <w:rPr>
          <w:rFonts w:ascii="Tahoma" w:hAnsi="Tahoma" w:cs="Tahoma"/>
          <w:color w:val="221F1F"/>
          <w:highlight w:val="yellow"/>
        </w:rPr>
      </w:pPr>
      <w:r w:rsidRPr="008500A9">
        <w:rPr>
          <w:rFonts w:ascii="Tahoma" w:hAnsi="Tahoma" w:cs="Tahoma"/>
          <w:color w:val="221F1F"/>
          <w:highlight w:val="yellow"/>
        </w:rPr>
        <w:lastRenderedPageBreak/>
        <w:t>Pertanto, le professionalità richieste saranno principalmente: • Operai edili (muratori, carpentieri, addetti a macchine movimento terra) • Topografi • Elettricisti generici e specializzati • Coordinatori • Progettisti • Personale di sorveglianza • Operai agricoli.</w:t>
      </w:r>
    </w:p>
    <w:p w14:paraId="46B37EED" w14:textId="77777777" w:rsidR="002E1DE3" w:rsidRPr="008500A9" w:rsidRDefault="002E1DE3" w:rsidP="007172CD">
      <w:pPr>
        <w:pStyle w:val="Stile2ok"/>
        <w:rPr>
          <w:w w:val="110"/>
          <w:highlight w:val="yellow"/>
        </w:rPr>
      </w:pPr>
      <w:bookmarkStart w:id="190" w:name="_TOC_250001"/>
      <w:bookmarkStart w:id="191" w:name="_Toc190688136"/>
      <w:bookmarkStart w:id="192" w:name="_Toc210467130"/>
      <w:r w:rsidRPr="008500A9">
        <w:rPr>
          <w:w w:val="110"/>
          <w:highlight w:val="yellow"/>
        </w:rPr>
        <w:t xml:space="preserve">Fase di </w:t>
      </w:r>
      <w:bookmarkEnd w:id="190"/>
      <w:r w:rsidRPr="008500A9">
        <w:rPr>
          <w:w w:val="110"/>
          <w:highlight w:val="yellow"/>
        </w:rPr>
        <w:t>esercizio</w:t>
      </w:r>
      <w:bookmarkEnd w:id="191"/>
      <w:bookmarkEnd w:id="192"/>
    </w:p>
    <w:p w14:paraId="6F1931B9" w14:textId="77777777" w:rsidR="002E1DE3" w:rsidRPr="008500A9" w:rsidRDefault="002E1DE3" w:rsidP="00C054ED">
      <w:pPr>
        <w:pStyle w:val="Corpotesto"/>
        <w:spacing w:before="94" w:after="240"/>
        <w:ind w:right="140" w:firstLine="0"/>
        <w:rPr>
          <w:rFonts w:ascii="Tahoma" w:hAnsi="Tahoma" w:cs="Tahoma"/>
          <w:highlight w:val="yellow"/>
        </w:rPr>
      </w:pPr>
      <w:r w:rsidRPr="008500A9">
        <w:rPr>
          <w:rFonts w:ascii="Tahoma" w:hAnsi="Tahoma" w:cs="Tahoma"/>
          <w:color w:val="221F1F"/>
          <w:highlight w:val="yellow"/>
        </w:rPr>
        <w:t>Successivamente, durante il periodo di normale esercizio dell’impianto, verranno utilizzate maestranze per la manutenzione, la gestione/supervisione dell’impianto, nonché ovviamente per la sorveglianza dello stesso. Alcune di queste figure professionali saranno impiegate in modo continuativo, come ad esempio il personale di gestione/supervisione tecnica e di sorveglianza. Altre figure verranno impiegate occasionalmente, a chiamata, al momento del bisogno, ovvero quando si presenta la necessità di manutenzioni ordinarie o straordinarie dell’impianto. La tipologia di figure professionali richieste in questa fase sono, oltre ai tecnici della supervisione dell’impianto e al personale di sorveglianza, elettricisti, operai edili, artigiani e operai agricoli/giardinieri per la manutenzione del terreno di pertinenza dell’impianto (taglio dell’erba, sistemazione delle aree a verde per la mitigazione, ecc.).</w:t>
      </w:r>
    </w:p>
    <w:p w14:paraId="34956810" w14:textId="77777777" w:rsidR="002E1DE3" w:rsidRPr="008500A9" w:rsidRDefault="002E1DE3" w:rsidP="007172CD">
      <w:pPr>
        <w:pStyle w:val="Stile2ok"/>
        <w:rPr>
          <w:w w:val="110"/>
          <w:highlight w:val="yellow"/>
        </w:rPr>
      </w:pPr>
      <w:bookmarkStart w:id="193" w:name="_TOC_250000"/>
      <w:bookmarkStart w:id="194" w:name="_Toc190688137"/>
      <w:bookmarkStart w:id="195" w:name="_Toc210467131"/>
      <w:r w:rsidRPr="008500A9">
        <w:rPr>
          <w:w w:val="110"/>
          <w:highlight w:val="yellow"/>
        </w:rPr>
        <w:t xml:space="preserve">Fase di </w:t>
      </w:r>
      <w:bookmarkEnd w:id="193"/>
      <w:r w:rsidRPr="008500A9">
        <w:rPr>
          <w:w w:val="110"/>
          <w:highlight w:val="yellow"/>
        </w:rPr>
        <w:t>dismissione</w:t>
      </w:r>
      <w:bookmarkEnd w:id="194"/>
      <w:bookmarkEnd w:id="195"/>
    </w:p>
    <w:p w14:paraId="62C61057" w14:textId="77777777" w:rsidR="002E1DE3" w:rsidRPr="008500A9" w:rsidRDefault="002E1DE3" w:rsidP="00C054ED">
      <w:pPr>
        <w:pStyle w:val="Corpotesto"/>
        <w:spacing w:before="94" w:after="240"/>
        <w:ind w:right="140" w:firstLine="0"/>
        <w:rPr>
          <w:rFonts w:ascii="Tahoma" w:hAnsi="Tahoma" w:cs="Tahoma"/>
          <w:color w:val="221F1F"/>
          <w:highlight w:val="yellow"/>
        </w:rPr>
      </w:pPr>
      <w:r w:rsidRPr="008500A9">
        <w:rPr>
          <w:rFonts w:ascii="Tahoma" w:hAnsi="Tahoma" w:cs="Tahoma"/>
          <w:color w:val="221F1F"/>
          <w:highlight w:val="yellow"/>
        </w:rPr>
        <w:t>Quando l’impianto agrivoltaico giungerà a fine vita, si valuterà la possibilità di effettuare il cosiddetto “repowering”. Oggi la maturità tecnologica, il calo dei prezzi dei componenti e l’obsolescenza degli stessi, rendono più che interessanti interventi di revamping, volti a ripristinare e ad ottimizzare le performance dell’impianto nella sua configurazione originaria (ad esempio tramite la sostituzione di componenti difettosi o l’ottimizzazione della configurazione elettrica) e di repowering, volti ad incrementare la potenza attraverso l’installazione di un vero e proprio “potenziamento”.</w:t>
      </w:r>
    </w:p>
    <w:p w14:paraId="636DD456" w14:textId="77777777" w:rsidR="002E1DE3" w:rsidRPr="008500A9" w:rsidRDefault="002E1DE3" w:rsidP="00C054ED">
      <w:pPr>
        <w:pStyle w:val="Corpotesto"/>
        <w:spacing w:before="94" w:after="240"/>
        <w:ind w:right="140" w:firstLine="0"/>
        <w:rPr>
          <w:rFonts w:ascii="Tahoma" w:hAnsi="Tahoma" w:cs="Tahoma"/>
          <w:color w:val="221F1F"/>
          <w:highlight w:val="yellow"/>
        </w:rPr>
      </w:pPr>
      <w:r w:rsidRPr="008500A9">
        <w:rPr>
          <w:rFonts w:ascii="Tahoma" w:hAnsi="Tahoma" w:cs="Tahoma"/>
          <w:color w:val="221F1F"/>
          <w:highlight w:val="yellow"/>
        </w:rPr>
        <w:t>Prima di procedere a tali attività bisognerà valutare:</w:t>
      </w:r>
    </w:p>
    <w:p w14:paraId="0777D551"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le caratteristiche dei componenti elettrici che ci saranno al momento del repowering;</w:t>
      </w:r>
    </w:p>
    <w:p w14:paraId="1B3F3163"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la disponibilità dei proprietari dei suoli;</w:t>
      </w:r>
    </w:p>
    <w:p w14:paraId="625655D7"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le modalità e l’iter autorizzativo dell’impianto ripotenziato;</w:t>
      </w:r>
    </w:p>
    <w:p w14:paraId="2527FFC2"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le problematiche relative alla connessione alla rete (potenza nel punto di connessione);</w:t>
      </w:r>
    </w:p>
    <w:p w14:paraId="0A8B897A" w14:textId="77777777" w:rsidR="002E1DE3" w:rsidRPr="008500A9" w:rsidRDefault="002E1DE3" w:rsidP="00C054ED">
      <w:pPr>
        <w:pStyle w:val="Corpotesto"/>
        <w:widowControl w:val="0"/>
        <w:numPr>
          <w:ilvl w:val="0"/>
          <w:numId w:val="84"/>
        </w:numPr>
        <w:autoSpaceDE w:val="0"/>
        <w:autoSpaceDN w:val="0"/>
        <w:spacing w:before="1" w:after="0"/>
        <w:ind w:left="0" w:right="140" w:firstLine="0"/>
        <w:rPr>
          <w:rFonts w:ascii="Tahoma" w:hAnsi="Tahoma" w:cs="Tahoma"/>
          <w:color w:val="221F1F"/>
          <w:highlight w:val="yellow"/>
        </w:rPr>
      </w:pPr>
      <w:r w:rsidRPr="008500A9">
        <w:rPr>
          <w:rFonts w:ascii="Tahoma" w:hAnsi="Tahoma" w:cs="Tahoma"/>
          <w:color w:val="221F1F"/>
          <w:highlight w:val="yellow"/>
        </w:rPr>
        <w:t>la necessità di adeguatezza del trasformatore ai nuovi livelli di potenza.</w:t>
      </w:r>
    </w:p>
    <w:p w14:paraId="2625B230" w14:textId="77777777" w:rsidR="002E1DE3" w:rsidRPr="008500A9" w:rsidRDefault="002E1DE3" w:rsidP="00C054ED">
      <w:pPr>
        <w:pStyle w:val="Corpotesto"/>
        <w:spacing w:before="94" w:after="240"/>
        <w:ind w:right="140" w:firstLine="0"/>
        <w:rPr>
          <w:rFonts w:ascii="Tahoma" w:hAnsi="Tahoma" w:cs="Tahoma"/>
          <w:color w:val="221F1F"/>
          <w:highlight w:val="yellow"/>
        </w:rPr>
      </w:pPr>
      <w:r w:rsidRPr="008500A9">
        <w:rPr>
          <w:rFonts w:ascii="Tahoma" w:hAnsi="Tahoma" w:cs="Tahoma"/>
          <w:color w:val="221F1F"/>
          <w:highlight w:val="yellow"/>
        </w:rPr>
        <w:lastRenderedPageBreak/>
        <w:t>Se dall’analisi dei punti precedenti si dovessero riscontrare criticità insormontabili per il prosieguo delle attività si procederà alla realizzazione degli interventi di dismissione così come descritti nel capitolo 7.</w:t>
      </w:r>
    </w:p>
    <w:p w14:paraId="0F319D01" w14:textId="77777777" w:rsidR="002E1DE3" w:rsidRPr="002E1DE3" w:rsidRDefault="002E1DE3" w:rsidP="00C054ED">
      <w:pPr>
        <w:pStyle w:val="Corpotesto"/>
        <w:spacing w:before="94" w:after="240"/>
        <w:ind w:right="140" w:firstLine="0"/>
        <w:rPr>
          <w:rFonts w:ascii="Tahoma" w:hAnsi="Tahoma" w:cs="Tahoma"/>
          <w:color w:val="221F1F"/>
        </w:rPr>
      </w:pPr>
      <w:r w:rsidRPr="008500A9">
        <w:rPr>
          <w:rFonts w:ascii="Tahoma" w:hAnsi="Tahoma" w:cs="Tahoma"/>
          <w:color w:val="221F1F"/>
          <w:highlight w:val="yellow"/>
        </w:rPr>
        <w:t>Sia nel caso di repowering, sia nel caso di dismissione completa dell’impianto, le professionalità richieste saranno principalmente: • Operai generici • Addetti a macchine movimento terra • Elettricisti generici e specializzati • Coordinatori • Progettisti • Personale di sorveglianza • Operai agricoli.</w:t>
      </w:r>
    </w:p>
    <w:p w14:paraId="7D60E05D" w14:textId="77777777" w:rsidR="002E1DE3" w:rsidRPr="002E1DE3" w:rsidRDefault="002E1DE3" w:rsidP="00C054ED">
      <w:pPr>
        <w:pStyle w:val="Titolo31"/>
        <w:spacing w:before="1"/>
        <w:ind w:left="0" w:right="140"/>
        <w:jc w:val="right"/>
        <w:rPr>
          <w:rFonts w:ascii="Tahoma" w:hAnsi="Tahoma" w:cs="Tahoma"/>
          <w:color w:val="221F1F"/>
        </w:rPr>
      </w:pPr>
    </w:p>
    <w:p w14:paraId="2CBA3C24" w14:textId="6A0F6B71" w:rsidR="00E76014" w:rsidRPr="007172CD" w:rsidRDefault="007172CD" w:rsidP="007172CD">
      <w:pPr>
        <w:pStyle w:val="Stile1ok"/>
      </w:pPr>
      <w:bookmarkStart w:id="196" w:name="_Toc210467132"/>
      <w:r w:rsidRPr="007172CD">
        <w:t>CONCLUSIONI</w:t>
      </w:r>
      <w:bookmarkEnd w:id="196"/>
    </w:p>
    <w:sectPr w:rsidR="00E76014" w:rsidRPr="007172CD" w:rsidSect="0078761F">
      <w:headerReference w:type="default" r:id="rId29"/>
      <w:footerReference w:type="default" r:id="rId30"/>
      <w:pgSz w:w="11906" w:h="16838"/>
      <w:pgMar w:top="2179" w:right="1134" w:bottom="567" w:left="1134" w:header="709" w:footer="6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8345FE" w14:textId="77777777" w:rsidR="00827DA9" w:rsidRPr="00B568D1" w:rsidRDefault="00827DA9" w:rsidP="0091178E">
      <w:pPr>
        <w:spacing w:before="0" w:after="0" w:line="240" w:lineRule="auto"/>
      </w:pPr>
      <w:r w:rsidRPr="00B568D1">
        <w:separator/>
      </w:r>
    </w:p>
  </w:endnote>
  <w:endnote w:type="continuationSeparator" w:id="0">
    <w:p w14:paraId="4F5A5B38" w14:textId="77777777" w:rsidR="00827DA9" w:rsidRPr="00B568D1" w:rsidRDefault="00827DA9" w:rsidP="0091178E">
      <w:pPr>
        <w:spacing w:before="0" w:after="0" w:line="240" w:lineRule="auto"/>
      </w:pPr>
      <w:r w:rsidRPr="00B568D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HelveticaNeueLT Com 55 Roman">
    <w:altName w:val="Arial"/>
    <w:panose1 w:val="00000000000000000000"/>
    <w:charset w:val="00"/>
    <w:family w:val="roman"/>
    <w:notTrueType/>
    <w:pitch w:val="default"/>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Imperial BT">
    <w:altName w:val="Times New Roman"/>
    <w:charset w:val="00"/>
    <w:family w:val="roman"/>
    <w:pitch w:val="variable"/>
    <w:sig w:usb0="00000007" w:usb1="00000000" w:usb2="00000000" w:usb3="00000000" w:csb0="00000011" w:csb1="00000000"/>
  </w:font>
  <w:font w:name="Helvetica">
    <w:panose1 w:val="020B0604020202020204"/>
    <w:charset w:val="00"/>
    <w:family w:val="swiss"/>
    <w:pitch w:val="variable"/>
    <w:sig w:usb0="00000003" w:usb1="00000000" w:usb2="00000000" w:usb3="00000000" w:csb0="00000001" w:csb1="00000000"/>
  </w:font>
  <w:font w:name="Times New Roman Standard">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1D24F2" w14:textId="77777777" w:rsidR="009836E2" w:rsidRPr="00B568D1" w:rsidRDefault="009836E2" w:rsidP="006A2F10">
    <w:pPr>
      <w:pStyle w:val="Pidipagina"/>
    </w:pPr>
  </w:p>
  <w:tbl>
    <w:tblPr>
      <w:tblStyle w:val="Grigliatabella"/>
      <w:tblW w:w="953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8CCE4" w:themeFill="accent1" w:themeFillTint="66"/>
      <w:tblLook w:val="04A0" w:firstRow="1" w:lastRow="0" w:firstColumn="1" w:lastColumn="0" w:noHBand="0" w:noVBand="1"/>
    </w:tblPr>
    <w:tblGrid>
      <w:gridCol w:w="1168"/>
      <w:gridCol w:w="8363"/>
    </w:tblGrid>
    <w:tr w:rsidR="0078761F" w:rsidRPr="00B568D1" w14:paraId="75ABFDA9" w14:textId="77777777" w:rsidTr="0031016D">
      <w:trPr>
        <w:trHeight w:val="119"/>
      </w:trPr>
      <w:tc>
        <w:tcPr>
          <w:tcW w:w="1168" w:type="dxa"/>
          <w:shd w:val="clear" w:color="auto" w:fill="B8CCE4" w:themeFill="accent1" w:themeFillTint="66"/>
        </w:tcPr>
        <w:p w14:paraId="4EB5D081" w14:textId="77777777" w:rsidR="0078761F" w:rsidRPr="00B568D1" w:rsidRDefault="0078761F" w:rsidP="0078761F">
          <w:pPr>
            <w:pStyle w:val="Pidipagina"/>
            <w:tabs>
              <w:tab w:val="clear" w:pos="4819"/>
            </w:tabs>
            <w:spacing w:line="276" w:lineRule="auto"/>
            <w:ind w:firstLine="0"/>
            <w:jc w:val="right"/>
            <w:rPr>
              <w:i/>
              <w:sz w:val="18"/>
              <w:szCs w:val="18"/>
            </w:rPr>
          </w:pPr>
        </w:p>
      </w:tc>
      <w:tc>
        <w:tcPr>
          <w:tcW w:w="8363" w:type="dxa"/>
          <w:shd w:val="clear" w:color="auto" w:fill="B8CCE4" w:themeFill="accent1" w:themeFillTint="66"/>
        </w:tcPr>
        <w:p w14:paraId="300CC9F1" w14:textId="77777777" w:rsidR="0078761F" w:rsidRPr="00B568D1" w:rsidRDefault="0078761F" w:rsidP="0078761F">
          <w:pPr>
            <w:pStyle w:val="Pidipagina"/>
            <w:tabs>
              <w:tab w:val="clear" w:pos="4819"/>
              <w:tab w:val="left" w:pos="7013"/>
            </w:tabs>
            <w:spacing w:line="276" w:lineRule="auto"/>
            <w:ind w:hanging="532"/>
            <w:jc w:val="right"/>
            <w:rPr>
              <w:i/>
              <w:sz w:val="18"/>
              <w:szCs w:val="18"/>
            </w:rPr>
          </w:pPr>
          <w:r w:rsidRPr="00B568D1">
            <w:rPr>
              <w:i/>
              <w:sz w:val="18"/>
              <w:szCs w:val="18"/>
            </w:rPr>
            <w:t xml:space="preserve">Pagina </w:t>
          </w:r>
          <w:r w:rsidRPr="00B568D1">
            <w:rPr>
              <w:i/>
              <w:sz w:val="18"/>
              <w:szCs w:val="18"/>
            </w:rPr>
            <w:fldChar w:fldCharType="begin"/>
          </w:r>
          <w:r w:rsidRPr="00B568D1">
            <w:rPr>
              <w:i/>
              <w:sz w:val="18"/>
              <w:szCs w:val="18"/>
            </w:rPr>
            <w:instrText>PAGE</w:instrText>
          </w:r>
          <w:r w:rsidRPr="00B568D1">
            <w:rPr>
              <w:i/>
              <w:sz w:val="18"/>
              <w:szCs w:val="18"/>
            </w:rPr>
            <w:fldChar w:fldCharType="separate"/>
          </w:r>
          <w:r>
            <w:rPr>
              <w:i/>
              <w:noProof/>
              <w:sz w:val="18"/>
              <w:szCs w:val="18"/>
            </w:rPr>
            <w:t>41</w:t>
          </w:r>
          <w:r w:rsidRPr="00B568D1">
            <w:rPr>
              <w:i/>
              <w:sz w:val="18"/>
              <w:szCs w:val="18"/>
            </w:rPr>
            <w:fldChar w:fldCharType="end"/>
          </w:r>
          <w:r w:rsidRPr="00B568D1">
            <w:rPr>
              <w:i/>
              <w:sz w:val="18"/>
              <w:szCs w:val="18"/>
            </w:rPr>
            <w:t xml:space="preserve"> di </w:t>
          </w:r>
          <w:r w:rsidRPr="00B568D1">
            <w:rPr>
              <w:i/>
              <w:sz w:val="18"/>
              <w:szCs w:val="18"/>
            </w:rPr>
            <w:fldChar w:fldCharType="begin"/>
          </w:r>
          <w:r w:rsidRPr="00B568D1">
            <w:rPr>
              <w:i/>
              <w:sz w:val="18"/>
              <w:szCs w:val="18"/>
            </w:rPr>
            <w:instrText>NUMPAGES</w:instrText>
          </w:r>
          <w:r w:rsidRPr="00B568D1">
            <w:rPr>
              <w:i/>
              <w:sz w:val="18"/>
              <w:szCs w:val="18"/>
            </w:rPr>
            <w:fldChar w:fldCharType="separate"/>
          </w:r>
          <w:r>
            <w:rPr>
              <w:i/>
              <w:noProof/>
              <w:sz w:val="18"/>
              <w:szCs w:val="18"/>
            </w:rPr>
            <w:t>41</w:t>
          </w:r>
          <w:r w:rsidRPr="00B568D1">
            <w:rPr>
              <w:i/>
              <w:sz w:val="18"/>
              <w:szCs w:val="18"/>
            </w:rPr>
            <w:fldChar w:fldCharType="end"/>
          </w:r>
        </w:p>
      </w:tc>
    </w:tr>
  </w:tbl>
  <w:p w14:paraId="6926B2D3" w14:textId="77777777" w:rsidR="009836E2" w:rsidRPr="00B568D1" w:rsidRDefault="009836E2" w:rsidP="006A2F10">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076E1B" w14:textId="77777777" w:rsidR="00827DA9" w:rsidRPr="00B568D1" w:rsidRDefault="00827DA9" w:rsidP="0091178E">
      <w:pPr>
        <w:spacing w:before="0" w:after="0" w:line="240" w:lineRule="auto"/>
      </w:pPr>
      <w:r w:rsidRPr="00B568D1">
        <w:separator/>
      </w:r>
    </w:p>
  </w:footnote>
  <w:footnote w:type="continuationSeparator" w:id="0">
    <w:p w14:paraId="7C1F885C" w14:textId="77777777" w:rsidR="00827DA9" w:rsidRPr="00B568D1" w:rsidRDefault="00827DA9" w:rsidP="0091178E">
      <w:pPr>
        <w:spacing w:before="0" w:after="0" w:line="240" w:lineRule="auto"/>
      </w:pPr>
      <w:r w:rsidRPr="00B568D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Normal"/>
      <w:tblW w:w="0" w:type="auto"/>
      <w:tblInd w:w="13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552"/>
      <w:gridCol w:w="2255"/>
      <w:gridCol w:w="2627"/>
      <w:gridCol w:w="2049"/>
    </w:tblGrid>
    <w:tr w:rsidR="0078761F" w14:paraId="5D8C58A3" w14:textId="77777777" w:rsidTr="0031016D">
      <w:trPr>
        <w:trHeight w:val="268"/>
      </w:trPr>
      <w:tc>
        <w:tcPr>
          <w:tcW w:w="4807" w:type="dxa"/>
          <w:gridSpan w:val="2"/>
        </w:tcPr>
        <w:p w14:paraId="14D9DB14" w14:textId="6BDB3757" w:rsidR="0078761F" w:rsidRPr="005D1AA3" w:rsidRDefault="0078761F" w:rsidP="0078761F">
          <w:pPr>
            <w:pStyle w:val="TableParagraph"/>
            <w:spacing w:before="2" w:line="207" w:lineRule="exact"/>
            <w:ind w:left="110"/>
            <w:rPr>
              <w:rFonts w:cs="Times New Roman"/>
              <w:color w:val="231F20"/>
              <w:sz w:val="18"/>
            </w:rPr>
          </w:pPr>
          <w:proofErr w:type="spellStart"/>
          <w:r>
            <w:rPr>
              <w:color w:val="231F20"/>
              <w:sz w:val="18"/>
            </w:rPr>
            <w:t>Committente</w:t>
          </w:r>
          <w:proofErr w:type="spellEnd"/>
          <w:r>
            <w:rPr>
              <w:color w:val="231F20"/>
              <w:sz w:val="18"/>
            </w:rPr>
            <w:t xml:space="preserve">: </w:t>
          </w:r>
          <w:r w:rsidR="008500A9" w:rsidRPr="008500A9">
            <w:rPr>
              <w:b/>
              <w:bCs/>
              <w:color w:val="231F20"/>
              <w:sz w:val="18"/>
            </w:rPr>
            <w:t>FERRARA SOLAR</w:t>
          </w:r>
          <w:r w:rsidR="008500A9" w:rsidRPr="003B7E7E">
            <w:rPr>
              <w:rFonts w:ascii="Arial" w:hAnsi="Arial" w:cs="Arial"/>
              <w:b/>
              <w:bCs/>
              <w:i/>
              <w:sz w:val="20"/>
              <w:szCs w:val="20"/>
            </w:rPr>
            <w:t xml:space="preserve"> </w:t>
          </w:r>
          <w:r w:rsidRPr="005D1AA3">
            <w:rPr>
              <w:b/>
              <w:bCs/>
              <w:color w:val="231F20"/>
              <w:sz w:val="18"/>
            </w:rPr>
            <w:t>S.R.L.</w:t>
          </w:r>
        </w:p>
      </w:tc>
      <w:tc>
        <w:tcPr>
          <w:tcW w:w="4676" w:type="dxa"/>
          <w:gridSpan w:val="2"/>
        </w:tcPr>
        <w:p w14:paraId="04B637EE" w14:textId="77777777" w:rsidR="0078761F" w:rsidRPr="005D1AA3" w:rsidRDefault="0078761F" w:rsidP="0078761F">
          <w:pPr>
            <w:pStyle w:val="TableParagraph"/>
            <w:spacing w:before="2"/>
            <w:ind w:left="110"/>
            <w:rPr>
              <w:color w:val="231F20"/>
              <w:sz w:val="18"/>
            </w:rPr>
          </w:pPr>
          <w:proofErr w:type="spellStart"/>
          <w:r>
            <w:rPr>
              <w:color w:val="231F20"/>
              <w:sz w:val="18"/>
            </w:rPr>
            <w:t>Progettazione</w:t>
          </w:r>
          <w:proofErr w:type="spellEnd"/>
          <w:r>
            <w:rPr>
              <w:color w:val="231F20"/>
              <w:sz w:val="18"/>
            </w:rPr>
            <w:t>:</w:t>
          </w:r>
          <w:r w:rsidRPr="005D1AA3">
            <w:rPr>
              <w:color w:val="231F20"/>
              <w:sz w:val="18"/>
            </w:rPr>
            <w:t xml:space="preserve"> </w:t>
          </w:r>
          <w:r w:rsidRPr="005D1AA3">
            <w:rPr>
              <w:b/>
              <w:bCs/>
              <w:color w:val="231F20"/>
              <w:sz w:val="18"/>
            </w:rPr>
            <w:t>SAVESYSTEMS S.R.L.</w:t>
          </w:r>
        </w:p>
      </w:tc>
    </w:tr>
    <w:tr w:rsidR="0078761F" w14:paraId="184A8CA5" w14:textId="77777777" w:rsidTr="0031016D">
      <w:trPr>
        <w:trHeight w:val="205"/>
      </w:trPr>
      <w:tc>
        <w:tcPr>
          <w:tcW w:w="2552" w:type="dxa"/>
        </w:tcPr>
        <w:p w14:paraId="6C314160" w14:textId="77777777" w:rsidR="0078761F" w:rsidRDefault="0078761F" w:rsidP="0078761F">
          <w:pPr>
            <w:pStyle w:val="TableParagraph"/>
            <w:spacing w:line="186" w:lineRule="exact"/>
            <w:ind w:left="110"/>
            <w:rPr>
              <w:b/>
              <w:sz w:val="18"/>
            </w:rPr>
          </w:pPr>
          <w:r w:rsidRPr="00165FE5">
            <w:rPr>
              <w:color w:val="231F20"/>
              <w:sz w:val="18"/>
            </w:rPr>
            <w:t xml:space="preserve">Progetto: </w:t>
          </w:r>
          <w:proofErr w:type="spellStart"/>
          <w:r w:rsidRPr="00165FE5">
            <w:rPr>
              <w:b/>
              <w:bCs/>
              <w:color w:val="231F20"/>
              <w:sz w:val="18"/>
            </w:rPr>
            <w:t>Definitivo</w:t>
          </w:r>
          <w:proofErr w:type="spellEnd"/>
        </w:p>
      </w:tc>
      <w:tc>
        <w:tcPr>
          <w:tcW w:w="4882" w:type="dxa"/>
          <w:gridSpan w:val="2"/>
          <w:vMerge w:val="restart"/>
          <w:shd w:val="clear" w:color="auto" w:fill="B8CCE4" w:themeFill="accent1" w:themeFillTint="66"/>
        </w:tcPr>
        <w:p w14:paraId="38A5E9C0" w14:textId="77777777" w:rsidR="0078761F" w:rsidRDefault="0078761F" w:rsidP="0078761F">
          <w:pPr>
            <w:pStyle w:val="TableParagraph"/>
            <w:tabs>
              <w:tab w:val="left" w:pos="1530"/>
              <w:tab w:val="center" w:pos="2505"/>
              <w:tab w:val="center" w:pos="2633"/>
            </w:tabs>
            <w:ind w:left="281" w:hanging="142"/>
            <w:rPr>
              <w:b/>
              <w:color w:val="231F20"/>
              <w:sz w:val="18"/>
            </w:rPr>
          </w:pPr>
          <w:r>
            <w:rPr>
              <w:b/>
              <w:color w:val="231F20"/>
              <w:sz w:val="18"/>
            </w:rPr>
            <w:tab/>
          </w:r>
          <w:r>
            <w:rPr>
              <w:b/>
              <w:color w:val="231F20"/>
              <w:sz w:val="18"/>
            </w:rPr>
            <w:tab/>
          </w:r>
        </w:p>
        <w:p w14:paraId="5005378D" w14:textId="77777777" w:rsidR="0078761F" w:rsidRDefault="0078761F" w:rsidP="0078761F">
          <w:pPr>
            <w:pStyle w:val="TableParagraph"/>
            <w:tabs>
              <w:tab w:val="left" w:pos="1530"/>
              <w:tab w:val="center" w:pos="2505"/>
              <w:tab w:val="center" w:pos="2633"/>
            </w:tabs>
            <w:ind w:left="281" w:hanging="142"/>
            <w:jc w:val="center"/>
            <w:rPr>
              <w:b/>
              <w:color w:val="231F20"/>
              <w:sz w:val="18"/>
            </w:rPr>
          </w:pPr>
          <w:r>
            <w:rPr>
              <w:b/>
              <w:color w:val="231F20"/>
              <w:sz w:val="18"/>
            </w:rPr>
            <w:t>AUTORIZZAZIONE UNICA</w:t>
          </w:r>
        </w:p>
        <w:p w14:paraId="09B8A037" w14:textId="77777777" w:rsidR="0078761F" w:rsidRDefault="008500A9" w:rsidP="008500A9">
          <w:pPr>
            <w:pStyle w:val="TableParagraph"/>
            <w:spacing w:line="207" w:lineRule="exact"/>
            <w:ind w:left="423" w:hanging="284"/>
            <w:jc w:val="center"/>
            <w:rPr>
              <w:b/>
              <w:color w:val="231F20"/>
              <w:sz w:val="18"/>
            </w:rPr>
          </w:pPr>
          <w:proofErr w:type="spellStart"/>
          <w:r>
            <w:rPr>
              <w:b/>
              <w:color w:val="231F20"/>
              <w:sz w:val="18"/>
            </w:rPr>
            <w:t>Relazione</w:t>
          </w:r>
          <w:proofErr w:type="spellEnd"/>
          <w:r>
            <w:rPr>
              <w:b/>
              <w:color w:val="231F20"/>
              <w:sz w:val="18"/>
            </w:rPr>
            <w:t xml:space="preserve"> Tecnica Generale</w:t>
          </w:r>
        </w:p>
        <w:p w14:paraId="3967E975" w14:textId="54346D96" w:rsidR="008500A9" w:rsidRDefault="008500A9" w:rsidP="008500A9">
          <w:pPr>
            <w:pStyle w:val="TableParagraph"/>
            <w:spacing w:line="207" w:lineRule="exact"/>
            <w:ind w:left="423" w:hanging="284"/>
            <w:jc w:val="center"/>
            <w:rPr>
              <w:b/>
              <w:sz w:val="18"/>
            </w:rPr>
          </w:pPr>
        </w:p>
      </w:tc>
      <w:tc>
        <w:tcPr>
          <w:tcW w:w="2049" w:type="dxa"/>
        </w:tcPr>
        <w:p w14:paraId="62740757" w14:textId="77777777" w:rsidR="0078761F" w:rsidRDefault="0078761F" w:rsidP="0078761F">
          <w:pPr>
            <w:pStyle w:val="TableParagraph"/>
            <w:spacing w:line="186" w:lineRule="exact"/>
            <w:ind w:left="108"/>
            <w:rPr>
              <w:b/>
              <w:sz w:val="18"/>
            </w:rPr>
          </w:pPr>
          <w:proofErr w:type="spellStart"/>
          <w:r>
            <w:rPr>
              <w:color w:val="231F20"/>
              <w:sz w:val="18"/>
            </w:rPr>
            <w:t>Revisione</w:t>
          </w:r>
          <w:proofErr w:type="spellEnd"/>
          <w:r>
            <w:rPr>
              <w:color w:val="231F20"/>
              <w:sz w:val="18"/>
            </w:rPr>
            <w:t>:</w:t>
          </w:r>
          <w:r>
            <w:rPr>
              <w:color w:val="231F20"/>
              <w:spacing w:val="-3"/>
              <w:sz w:val="18"/>
            </w:rPr>
            <w:t xml:space="preserve"> </w:t>
          </w:r>
          <w:r>
            <w:rPr>
              <w:b/>
              <w:color w:val="231F20"/>
              <w:spacing w:val="-5"/>
              <w:sz w:val="18"/>
            </w:rPr>
            <w:t>00</w:t>
          </w:r>
        </w:p>
      </w:tc>
    </w:tr>
    <w:tr w:rsidR="0078761F" w14:paraId="7FB8EF9F" w14:textId="77777777" w:rsidTr="0031016D">
      <w:trPr>
        <w:trHeight w:val="208"/>
      </w:trPr>
      <w:tc>
        <w:tcPr>
          <w:tcW w:w="2552" w:type="dxa"/>
        </w:tcPr>
        <w:p w14:paraId="7F0248F7" w14:textId="77777777" w:rsidR="0078761F" w:rsidRDefault="0078761F" w:rsidP="0078761F">
          <w:pPr>
            <w:pStyle w:val="TableParagraph"/>
            <w:spacing w:line="189" w:lineRule="exact"/>
            <w:ind w:left="110"/>
            <w:jc w:val="center"/>
            <w:rPr>
              <w:color w:val="231F20"/>
              <w:sz w:val="18"/>
            </w:rPr>
          </w:pPr>
        </w:p>
        <w:p w14:paraId="15B62052" w14:textId="739A57D8" w:rsidR="0078761F" w:rsidRDefault="0078761F" w:rsidP="0078761F">
          <w:pPr>
            <w:pStyle w:val="TableParagraph"/>
            <w:spacing w:line="189" w:lineRule="exact"/>
            <w:ind w:left="110"/>
            <w:jc w:val="center"/>
            <w:rPr>
              <w:b/>
              <w:sz w:val="18"/>
            </w:rPr>
          </w:pPr>
          <w:r>
            <w:rPr>
              <w:color w:val="231F20"/>
              <w:sz w:val="18"/>
            </w:rPr>
            <w:t>Data:</w:t>
          </w:r>
          <w:r>
            <w:rPr>
              <w:color w:val="231F20"/>
              <w:spacing w:val="-4"/>
              <w:sz w:val="18"/>
            </w:rPr>
            <w:t xml:space="preserve"> </w:t>
          </w:r>
          <w:r w:rsidR="008500A9">
            <w:rPr>
              <w:b/>
              <w:color w:val="231F20"/>
              <w:spacing w:val="-2"/>
              <w:sz w:val="18"/>
            </w:rPr>
            <w:t>Novembre</w:t>
          </w:r>
          <w:r>
            <w:rPr>
              <w:b/>
              <w:color w:val="231F20"/>
              <w:spacing w:val="-2"/>
              <w:sz w:val="18"/>
            </w:rPr>
            <w:t xml:space="preserve"> 2025</w:t>
          </w:r>
        </w:p>
      </w:tc>
      <w:tc>
        <w:tcPr>
          <w:tcW w:w="4882" w:type="dxa"/>
          <w:gridSpan w:val="2"/>
          <w:vMerge/>
          <w:tcBorders>
            <w:top w:val="nil"/>
          </w:tcBorders>
          <w:shd w:val="clear" w:color="auto" w:fill="B8CCE4" w:themeFill="accent1" w:themeFillTint="66"/>
        </w:tcPr>
        <w:p w14:paraId="0702B58C" w14:textId="77777777" w:rsidR="0078761F" w:rsidRDefault="0078761F" w:rsidP="0078761F">
          <w:pPr>
            <w:rPr>
              <w:sz w:val="2"/>
              <w:szCs w:val="2"/>
            </w:rPr>
          </w:pPr>
        </w:p>
      </w:tc>
      <w:tc>
        <w:tcPr>
          <w:tcW w:w="2049" w:type="dxa"/>
        </w:tcPr>
        <w:p w14:paraId="0DFB617A" w14:textId="77777777" w:rsidR="0078761F" w:rsidRDefault="0078761F" w:rsidP="0078761F">
          <w:pPr>
            <w:pStyle w:val="TableParagraph"/>
            <w:spacing w:line="189" w:lineRule="exact"/>
            <w:ind w:left="108"/>
            <w:rPr>
              <w:color w:val="231F20"/>
              <w:sz w:val="18"/>
            </w:rPr>
          </w:pPr>
        </w:p>
        <w:p w14:paraId="7FD73FD6" w14:textId="3855EB9A" w:rsidR="0078761F" w:rsidRDefault="0078761F" w:rsidP="0078761F">
          <w:pPr>
            <w:pStyle w:val="TableParagraph"/>
            <w:spacing w:line="189" w:lineRule="exact"/>
            <w:ind w:left="108"/>
            <w:rPr>
              <w:b/>
              <w:sz w:val="18"/>
            </w:rPr>
          </w:pPr>
          <w:r>
            <w:rPr>
              <w:color w:val="231F20"/>
              <w:sz w:val="18"/>
            </w:rPr>
            <w:t xml:space="preserve">Cod. </w:t>
          </w:r>
          <w:proofErr w:type="spellStart"/>
          <w:r>
            <w:rPr>
              <w:color w:val="231F20"/>
              <w:sz w:val="18"/>
            </w:rPr>
            <w:t>elab</w:t>
          </w:r>
          <w:proofErr w:type="spellEnd"/>
          <w:r>
            <w:rPr>
              <w:color w:val="231F20"/>
              <w:sz w:val="18"/>
            </w:rPr>
            <w:t>:</w:t>
          </w:r>
          <w:r w:rsidRPr="0078761F">
            <w:rPr>
              <w:b/>
              <w:bCs/>
              <w:color w:val="231F20"/>
              <w:sz w:val="18"/>
            </w:rPr>
            <w:t xml:space="preserve"> </w:t>
          </w:r>
          <w:r w:rsidR="008500A9">
            <w:rPr>
              <w:b/>
              <w:bCs/>
              <w:color w:val="231F20"/>
              <w:sz w:val="18"/>
            </w:rPr>
            <w:t>PR01</w:t>
          </w:r>
        </w:p>
      </w:tc>
    </w:tr>
  </w:tbl>
  <w:p w14:paraId="6D6ADDE5" w14:textId="77777777" w:rsidR="009836E2" w:rsidRDefault="009836E2" w:rsidP="003D187E">
    <w:pPr>
      <w:pStyle w:val="Intestazione"/>
    </w:pPr>
  </w:p>
  <w:p w14:paraId="30692D97" w14:textId="77777777" w:rsidR="009836E2" w:rsidRPr="00B568D1" w:rsidRDefault="009836E2" w:rsidP="003D187E">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78" type="#_x0000_t75" style="width:11.25pt;height:11.25pt;visibility:visible;mso-wrap-style:square" o:bullet="t">
        <v:imagedata r:id="rId1" o:title=""/>
      </v:shape>
    </w:pict>
  </w:numPicBullet>
  <w:abstractNum w:abstractNumId="0" w15:restartNumberingAfterBreak="0">
    <w:nsid w:val="00AB5575"/>
    <w:multiLevelType w:val="singleLevel"/>
    <w:tmpl w:val="8B0CCC02"/>
    <w:lvl w:ilvl="0">
      <w:start w:val="1"/>
      <w:numFmt w:val="lowerLetter"/>
      <w:pStyle w:val="ElencoABC2"/>
      <w:lvlText w:val="%1)"/>
      <w:lvlJc w:val="left"/>
      <w:pPr>
        <w:tabs>
          <w:tab w:val="num" w:pos="720"/>
        </w:tabs>
        <w:ind w:left="720" w:hanging="360"/>
      </w:pPr>
      <w:rPr>
        <w:rFonts w:cs="Times New Roman" w:hint="default"/>
      </w:rPr>
    </w:lvl>
  </w:abstractNum>
  <w:abstractNum w:abstractNumId="1" w15:restartNumberingAfterBreak="0">
    <w:nsid w:val="013D1F2D"/>
    <w:multiLevelType w:val="hybridMultilevel"/>
    <w:tmpl w:val="928C9FB6"/>
    <w:lvl w:ilvl="0" w:tplc="5C280526">
      <w:start w:val="16"/>
      <w:numFmt w:val="bullet"/>
      <w:lvlText w:val="-"/>
      <w:lvlJc w:val="left"/>
      <w:pPr>
        <w:ind w:left="720" w:hanging="360"/>
      </w:pPr>
      <w:rPr>
        <w:rFonts w:ascii="Tahoma" w:eastAsiaTheme="minorHAnsi" w:hAnsi="Tahoma"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1D20C0B"/>
    <w:multiLevelType w:val="hybridMultilevel"/>
    <w:tmpl w:val="4F5E2B7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5314AF9"/>
    <w:multiLevelType w:val="hybridMultilevel"/>
    <w:tmpl w:val="E67CE348"/>
    <w:lvl w:ilvl="0" w:tplc="0410000B">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4" w15:restartNumberingAfterBreak="0">
    <w:nsid w:val="070B68BD"/>
    <w:multiLevelType w:val="multilevel"/>
    <w:tmpl w:val="2B6E8C8C"/>
    <w:lvl w:ilvl="0">
      <w:start w:val="1"/>
      <w:numFmt w:val="decimal"/>
      <w:lvlText w:val="%1."/>
      <w:lvlJc w:val="left"/>
      <w:pPr>
        <w:ind w:left="360" w:hanging="360"/>
      </w:pPr>
    </w:lvl>
    <w:lvl w:ilvl="1">
      <w:start w:val="1"/>
      <w:numFmt w:val="decimal"/>
      <w:pStyle w:val="Stile1"/>
      <w:lvlText w:val="%1.%2."/>
      <w:lvlJc w:val="left"/>
      <w:pPr>
        <w:ind w:left="792" w:hanging="432"/>
      </w:pPr>
    </w:lvl>
    <w:lvl w:ilvl="2">
      <w:start w:val="1"/>
      <w:numFmt w:val="decimal"/>
      <w:pStyle w:val="Stile3"/>
      <w:lvlText w:val="%1.%2.%3."/>
      <w:lvlJc w:val="left"/>
      <w:pPr>
        <w:ind w:left="1224" w:hanging="50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75A2E7B"/>
    <w:multiLevelType w:val="hybridMultilevel"/>
    <w:tmpl w:val="9E9C718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083744C1"/>
    <w:multiLevelType w:val="hybridMultilevel"/>
    <w:tmpl w:val="A5043948"/>
    <w:lvl w:ilvl="0" w:tplc="C14AC832">
      <w:start w:val="1"/>
      <w:numFmt w:val="lowerRoman"/>
      <w:lvlText w:val="%1."/>
      <w:lvlJc w:val="left"/>
      <w:pPr>
        <w:ind w:left="1080" w:hanging="7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0941426A"/>
    <w:multiLevelType w:val="hybridMultilevel"/>
    <w:tmpl w:val="588A0888"/>
    <w:lvl w:ilvl="0" w:tplc="D61A6002">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8" w15:restartNumberingAfterBreak="0">
    <w:nsid w:val="0B7C4097"/>
    <w:multiLevelType w:val="hybridMultilevel"/>
    <w:tmpl w:val="2716E048"/>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9" w15:restartNumberingAfterBreak="0">
    <w:nsid w:val="0BFF6062"/>
    <w:multiLevelType w:val="hybridMultilevel"/>
    <w:tmpl w:val="AAFAE2D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0CB95A4F"/>
    <w:multiLevelType w:val="hybridMultilevel"/>
    <w:tmpl w:val="8550E4A4"/>
    <w:lvl w:ilvl="0" w:tplc="2A847904">
      <w:start w:val="1"/>
      <w:numFmt w:val="decimal"/>
      <w:pStyle w:val="StileTitolo1Sinistro0cmPrimariga0cm"/>
      <w:lvlText w:val="%1."/>
      <w:lvlJc w:val="left"/>
      <w:pPr>
        <w:tabs>
          <w:tab w:val="num" w:pos="2136"/>
        </w:tabs>
        <w:ind w:left="2136" w:hanging="360"/>
      </w:pPr>
    </w:lvl>
    <w:lvl w:ilvl="1" w:tplc="04100019" w:tentative="1">
      <w:start w:val="1"/>
      <w:numFmt w:val="lowerLetter"/>
      <w:lvlText w:val="%2."/>
      <w:lvlJc w:val="left"/>
      <w:pPr>
        <w:tabs>
          <w:tab w:val="num" w:pos="2856"/>
        </w:tabs>
        <w:ind w:left="2856" w:hanging="360"/>
      </w:pPr>
    </w:lvl>
    <w:lvl w:ilvl="2" w:tplc="0410001B" w:tentative="1">
      <w:start w:val="1"/>
      <w:numFmt w:val="lowerRoman"/>
      <w:lvlText w:val="%3."/>
      <w:lvlJc w:val="right"/>
      <w:pPr>
        <w:tabs>
          <w:tab w:val="num" w:pos="3576"/>
        </w:tabs>
        <w:ind w:left="3576" w:hanging="180"/>
      </w:pPr>
    </w:lvl>
    <w:lvl w:ilvl="3" w:tplc="0410000F" w:tentative="1">
      <w:start w:val="1"/>
      <w:numFmt w:val="decimal"/>
      <w:lvlText w:val="%4."/>
      <w:lvlJc w:val="left"/>
      <w:pPr>
        <w:tabs>
          <w:tab w:val="num" w:pos="4296"/>
        </w:tabs>
        <w:ind w:left="4296" w:hanging="360"/>
      </w:pPr>
    </w:lvl>
    <w:lvl w:ilvl="4" w:tplc="04100019" w:tentative="1">
      <w:start w:val="1"/>
      <w:numFmt w:val="lowerLetter"/>
      <w:lvlText w:val="%5."/>
      <w:lvlJc w:val="left"/>
      <w:pPr>
        <w:tabs>
          <w:tab w:val="num" w:pos="5016"/>
        </w:tabs>
        <w:ind w:left="5016" w:hanging="360"/>
      </w:pPr>
    </w:lvl>
    <w:lvl w:ilvl="5" w:tplc="0410001B" w:tentative="1">
      <w:start w:val="1"/>
      <w:numFmt w:val="lowerRoman"/>
      <w:lvlText w:val="%6."/>
      <w:lvlJc w:val="right"/>
      <w:pPr>
        <w:tabs>
          <w:tab w:val="num" w:pos="5736"/>
        </w:tabs>
        <w:ind w:left="5736" w:hanging="180"/>
      </w:pPr>
    </w:lvl>
    <w:lvl w:ilvl="6" w:tplc="0410000F" w:tentative="1">
      <w:start w:val="1"/>
      <w:numFmt w:val="decimal"/>
      <w:lvlText w:val="%7."/>
      <w:lvlJc w:val="left"/>
      <w:pPr>
        <w:tabs>
          <w:tab w:val="num" w:pos="6456"/>
        </w:tabs>
        <w:ind w:left="6456" w:hanging="360"/>
      </w:pPr>
    </w:lvl>
    <w:lvl w:ilvl="7" w:tplc="04100019" w:tentative="1">
      <w:start w:val="1"/>
      <w:numFmt w:val="lowerLetter"/>
      <w:lvlText w:val="%8."/>
      <w:lvlJc w:val="left"/>
      <w:pPr>
        <w:tabs>
          <w:tab w:val="num" w:pos="7176"/>
        </w:tabs>
        <w:ind w:left="7176" w:hanging="360"/>
      </w:pPr>
    </w:lvl>
    <w:lvl w:ilvl="8" w:tplc="0410001B" w:tentative="1">
      <w:start w:val="1"/>
      <w:numFmt w:val="lowerRoman"/>
      <w:lvlText w:val="%9."/>
      <w:lvlJc w:val="right"/>
      <w:pPr>
        <w:tabs>
          <w:tab w:val="num" w:pos="7896"/>
        </w:tabs>
        <w:ind w:left="7896" w:hanging="180"/>
      </w:pPr>
    </w:lvl>
  </w:abstractNum>
  <w:abstractNum w:abstractNumId="11" w15:restartNumberingAfterBreak="0">
    <w:nsid w:val="0D1813D8"/>
    <w:multiLevelType w:val="hybridMultilevel"/>
    <w:tmpl w:val="358A39B8"/>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0DA946D4"/>
    <w:multiLevelType w:val="hybridMultilevel"/>
    <w:tmpl w:val="7D8A965C"/>
    <w:lvl w:ilvl="0" w:tplc="04100001">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13" w15:restartNumberingAfterBreak="0">
    <w:nsid w:val="0DCA24D1"/>
    <w:multiLevelType w:val="hybridMultilevel"/>
    <w:tmpl w:val="1D9EBE36"/>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0EF21AAA"/>
    <w:multiLevelType w:val="hybridMultilevel"/>
    <w:tmpl w:val="331C1A82"/>
    <w:lvl w:ilvl="0" w:tplc="D61A6002">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15" w15:restartNumberingAfterBreak="0">
    <w:nsid w:val="0F28171A"/>
    <w:multiLevelType w:val="hybridMultilevel"/>
    <w:tmpl w:val="E77C3CE4"/>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6" w15:restartNumberingAfterBreak="0">
    <w:nsid w:val="0F69567B"/>
    <w:multiLevelType w:val="hybridMultilevel"/>
    <w:tmpl w:val="E67480F4"/>
    <w:lvl w:ilvl="0" w:tplc="5C280526">
      <w:start w:val="16"/>
      <w:numFmt w:val="bullet"/>
      <w:lvlText w:val="-"/>
      <w:lvlJc w:val="left"/>
      <w:pPr>
        <w:ind w:left="720" w:hanging="360"/>
      </w:pPr>
      <w:rPr>
        <w:rFonts w:ascii="Tahoma" w:eastAsiaTheme="minorHAnsi" w:hAnsi="Tahoma"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10931AE4"/>
    <w:multiLevelType w:val="hybridMultilevel"/>
    <w:tmpl w:val="9B7EBD36"/>
    <w:lvl w:ilvl="0" w:tplc="04100001">
      <w:start w:val="1"/>
      <w:numFmt w:val="bullet"/>
      <w:lvlText w:val=""/>
      <w:lvlJc w:val="left"/>
      <w:pPr>
        <w:ind w:left="1117" w:hanging="360"/>
      </w:pPr>
      <w:rPr>
        <w:rFonts w:ascii="Symbol" w:hAnsi="Symbol" w:hint="default"/>
      </w:rPr>
    </w:lvl>
    <w:lvl w:ilvl="1" w:tplc="04100003" w:tentative="1">
      <w:start w:val="1"/>
      <w:numFmt w:val="bullet"/>
      <w:lvlText w:val="o"/>
      <w:lvlJc w:val="left"/>
      <w:pPr>
        <w:ind w:left="1837" w:hanging="360"/>
      </w:pPr>
      <w:rPr>
        <w:rFonts w:ascii="Courier New" w:hAnsi="Courier New" w:cs="Courier New" w:hint="default"/>
      </w:rPr>
    </w:lvl>
    <w:lvl w:ilvl="2" w:tplc="04100005" w:tentative="1">
      <w:start w:val="1"/>
      <w:numFmt w:val="bullet"/>
      <w:lvlText w:val=""/>
      <w:lvlJc w:val="left"/>
      <w:pPr>
        <w:ind w:left="2557" w:hanging="360"/>
      </w:pPr>
      <w:rPr>
        <w:rFonts w:ascii="Wingdings" w:hAnsi="Wingdings" w:hint="default"/>
      </w:rPr>
    </w:lvl>
    <w:lvl w:ilvl="3" w:tplc="04100001" w:tentative="1">
      <w:start w:val="1"/>
      <w:numFmt w:val="bullet"/>
      <w:lvlText w:val=""/>
      <w:lvlJc w:val="left"/>
      <w:pPr>
        <w:ind w:left="3277" w:hanging="360"/>
      </w:pPr>
      <w:rPr>
        <w:rFonts w:ascii="Symbol" w:hAnsi="Symbol" w:hint="default"/>
      </w:rPr>
    </w:lvl>
    <w:lvl w:ilvl="4" w:tplc="04100003" w:tentative="1">
      <w:start w:val="1"/>
      <w:numFmt w:val="bullet"/>
      <w:lvlText w:val="o"/>
      <w:lvlJc w:val="left"/>
      <w:pPr>
        <w:ind w:left="3997" w:hanging="360"/>
      </w:pPr>
      <w:rPr>
        <w:rFonts w:ascii="Courier New" w:hAnsi="Courier New" w:cs="Courier New" w:hint="default"/>
      </w:rPr>
    </w:lvl>
    <w:lvl w:ilvl="5" w:tplc="04100005" w:tentative="1">
      <w:start w:val="1"/>
      <w:numFmt w:val="bullet"/>
      <w:lvlText w:val=""/>
      <w:lvlJc w:val="left"/>
      <w:pPr>
        <w:ind w:left="4717" w:hanging="360"/>
      </w:pPr>
      <w:rPr>
        <w:rFonts w:ascii="Wingdings" w:hAnsi="Wingdings" w:hint="default"/>
      </w:rPr>
    </w:lvl>
    <w:lvl w:ilvl="6" w:tplc="04100001" w:tentative="1">
      <w:start w:val="1"/>
      <w:numFmt w:val="bullet"/>
      <w:lvlText w:val=""/>
      <w:lvlJc w:val="left"/>
      <w:pPr>
        <w:ind w:left="5437" w:hanging="360"/>
      </w:pPr>
      <w:rPr>
        <w:rFonts w:ascii="Symbol" w:hAnsi="Symbol" w:hint="default"/>
      </w:rPr>
    </w:lvl>
    <w:lvl w:ilvl="7" w:tplc="04100003" w:tentative="1">
      <w:start w:val="1"/>
      <w:numFmt w:val="bullet"/>
      <w:lvlText w:val="o"/>
      <w:lvlJc w:val="left"/>
      <w:pPr>
        <w:ind w:left="6157" w:hanging="360"/>
      </w:pPr>
      <w:rPr>
        <w:rFonts w:ascii="Courier New" w:hAnsi="Courier New" w:cs="Courier New" w:hint="default"/>
      </w:rPr>
    </w:lvl>
    <w:lvl w:ilvl="8" w:tplc="04100005" w:tentative="1">
      <w:start w:val="1"/>
      <w:numFmt w:val="bullet"/>
      <w:lvlText w:val=""/>
      <w:lvlJc w:val="left"/>
      <w:pPr>
        <w:ind w:left="6877" w:hanging="360"/>
      </w:pPr>
      <w:rPr>
        <w:rFonts w:ascii="Wingdings" w:hAnsi="Wingdings" w:hint="default"/>
      </w:rPr>
    </w:lvl>
  </w:abstractNum>
  <w:abstractNum w:abstractNumId="18" w15:restartNumberingAfterBreak="0">
    <w:nsid w:val="12684374"/>
    <w:multiLevelType w:val="hybridMultilevel"/>
    <w:tmpl w:val="00C879C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15366EF0"/>
    <w:multiLevelType w:val="hybridMultilevel"/>
    <w:tmpl w:val="9BC8E1EC"/>
    <w:lvl w:ilvl="0" w:tplc="A50AF7E8">
      <w:start w:val="1"/>
      <w:numFmt w:val="decimal"/>
      <w:pStyle w:val="StileTitolo1Interlineadoppia1"/>
      <w:lvlText w:val="%1."/>
      <w:lvlJc w:val="left"/>
      <w:pPr>
        <w:tabs>
          <w:tab w:val="num" w:pos="720"/>
        </w:tabs>
        <w:ind w:left="720" w:hanging="360"/>
      </w:pPr>
    </w:lvl>
    <w:lvl w:ilvl="1" w:tplc="2D2433A8" w:tentative="1">
      <w:start w:val="1"/>
      <w:numFmt w:val="lowerLetter"/>
      <w:lvlText w:val="%2."/>
      <w:lvlJc w:val="left"/>
      <w:pPr>
        <w:tabs>
          <w:tab w:val="num" w:pos="1440"/>
        </w:tabs>
        <w:ind w:left="1440" w:hanging="360"/>
      </w:pPr>
    </w:lvl>
    <w:lvl w:ilvl="2" w:tplc="3904B49A" w:tentative="1">
      <w:start w:val="1"/>
      <w:numFmt w:val="lowerRoman"/>
      <w:lvlText w:val="%3."/>
      <w:lvlJc w:val="right"/>
      <w:pPr>
        <w:tabs>
          <w:tab w:val="num" w:pos="2160"/>
        </w:tabs>
        <w:ind w:left="2160" w:hanging="180"/>
      </w:pPr>
    </w:lvl>
    <w:lvl w:ilvl="3" w:tplc="106A245A" w:tentative="1">
      <w:start w:val="1"/>
      <w:numFmt w:val="decimal"/>
      <w:lvlText w:val="%4."/>
      <w:lvlJc w:val="left"/>
      <w:pPr>
        <w:tabs>
          <w:tab w:val="num" w:pos="2880"/>
        </w:tabs>
        <w:ind w:left="2880" w:hanging="360"/>
      </w:pPr>
    </w:lvl>
    <w:lvl w:ilvl="4" w:tplc="1E02B2D6" w:tentative="1">
      <w:start w:val="1"/>
      <w:numFmt w:val="lowerLetter"/>
      <w:lvlText w:val="%5."/>
      <w:lvlJc w:val="left"/>
      <w:pPr>
        <w:tabs>
          <w:tab w:val="num" w:pos="3600"/>
        </w:tabs>
        <w:ind w:left="3600" w:hanging="360"/>
      </w:pPr>
    </w:lvl>
    <w:lvl w:ilvl="5" w:tplc="5498BDC0" w:tentative="1">
      <w:start w:val="1"/>
      <w:numFmt w:val="lowerRoman"/>
      <w:lvlText w:val="%6."/>
      <w:lvlJc w:val="right"/>
      <w:pPr>
        <w:tabs>
          <w:tab w:val="num" w:pos="4320"/>
        </w:tabs>
        <w:ind w:left="4320" w:hanging="180"/>
      </w:pPr>
    </w:lvl>
    <w:lvl w:ilvl="6" w:tplc="F536D388" w:tentative="1">
      <w:start w:val="1"/>
      <w:numFmt w:val="decimal"/>
      <w:lvlText w:val="%7."/>
      <w:lvlJc w:val="left"/>
      <w:pPr>
        <w:tabs>
          <w:tab w:val="num" w:pos="5040"/>
        </w:tabs>
        <w:ind w:left="5040" w:hanging="360"/>
      </w:pPr>
    </w:lvl>
    <w:lvl w:ilvl="7" w:tplc="97AC1F76" w:tentative="1">
      <w:start w:val="1"/>
      <w:numFmt w:val="lowerLetter"/>
      <w:lvlText w:val="%8."/>
      <w:lvlJc w:val="left"/>
      <w:pPr>
        <w:tabs>
          <w:tab w:val="num" w:pos="5760"/>
        </w:tabs>
        <w:ind w:left="5760" w:hanging="360"/>
      </w:pPr>
    </w:lvl>
    <w:lvl w:ilvl="8" w:tplc="71B82FD8" w:tentative="1">
      <w:start w:val="1"/>
      <w:numFmt w:val="lowerRoman"/>
      <w:lvlText w:val="%9."/>
      <w:lvlJc w:val="right"/>
      <w:pPr>
        <w:tabs>
          <w:tab w:val="num" w:pos="6480"/>
        </w:tabs>
        <w:ind w:left="6480" w:hanging="180"/>
      </w:pPr>
    </w:lvl>
  </w:abstractNum>
  <w:abstractNum w:abstractNumId="20" w15:restartNumberingAfterBreak="0">
    <w:nsid w:val="1544165C"/>
    <w:multiLevelType w:val="hybridMultilevel"/>
    <w:tmpl w:val="E46ED8CA"/>
    <w:lvl w:ilvl="0" w:tplc="D61A6002">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21" w15:restartNumberingAfterBreak="0">
    <w:nsid w:val="15D538CD"/>
    <w:multiLevelType w:val="hybridMultilevel"/>
    <w:tmpl w:val="7FFA181A"/>
    <w:lvl w:ilvl="0" w:tplc="0A1ACFEE">
      <w:numFmt w:val="bullet"/>
      <w:lvlText w:val="•"/>
      <w:lvlJc w:val="left"/>
      <w:pPr>
        <w:ind w:left="1287" w:hanging="360"/>
      </w:pPr>
      <w:rPr>
        <w:rFonts w:ascii="Calibri" w:eastAsiaTheme="minorHAnsi" w:hAnsi="Calibri" w:cs="Calibri" w:hint="default"/>
      </w:rPr>
    </w:lvl>
    <w:lvl w:ilvl="1" w:tplc="04100003" w:tentative="1">
      <w:start w:val="1"/>
      <w:numFmt w:val="bullet"/>
      <w:lvlText w:val="o"/>
      <w:lvlJc w:val="left"/>
      <w:pPr>
        <w:ind w:left="2007" w:hanging="360"/>
      </w:pPr>
      <w:rPr>
        <w:rFonts w:ascii="Courier New" w:hAnsi="Courier New" w:cs="Courier New" w:hint="default"/>
      </w:rPr>
    </w:lvl>
    <w:lvl w:ilvl="2" w:tplc="04100005" w:tentative="1">
      <w:start w:val="1"/>
      <w:numFmt w:val="bullet"/>
      <w:lvlText w:val=""/>
      <w:lvlJc w:val="left"/>
      <w:pPr>
        <w:ind w:left="2727" w:hanging="360"/>
      </w:pPr>
      <w:rPr>
        <w:rFonts w:ascii="Wingdings" w:hAnsi="Wingdings" w:hint="default"/>
      </w:rPr>
    </w:lvl>
    <w:lvl w:ilvl="3" w:tplc="04100001" w:tentative="1">
      <w:start w:val="1"/>
      <w:numFmt w:val="bullet"/>
      <w:lvlText w:val=""/>
      <w:lvlJc w:val="left"/>
      <w:pPr>
        <w:ind w:left="3447" w:hanging="360"/>
      </w:pPr>
      <w:rPr>
        <w:rFonts w:ascii="Symbol" w:hAnsi="Symbol" w:hint="default"/>
      </w:rPr>
    </w:lvl>
    <w:lvl w:ilvl="4" w:tplc="04100003" w:tentative="1">
      <w:start w:val="1"/>
      <w:numFmt w:val="bullet"/>
      <w:lvlText w:val="o"/>
      <w:lvlJc w:val="left"/>
      <w:pPr>
        <w:ind w:left="4167" w:hanging="360"/>
      </w:pPr>
      <w:rPr>
        <w:rFonts w:ascii="Courier New" w:hAnsi="Courier New" w:cs="Courier New" w:hint="default"/>
      </w:rPr>
    </w:lvl>
    <w:lvl w:ilvl="5" w:tplc="04100005" w:tentative="1">
      <w:start w:val="1"/>
      <w:numFmt w:val="bullet"/>
      <w:lvlText w:val=""/>
      <w:lvlJc w:val="left"/>
      <w:pPr>
        <w:ind w:left="4887" w:hanging="360"/>
      </w:pPr>
      <w:rPr>
        <w:rFonts w:ascii="Wingdings" w:hAnsi="Wingdings" w:hint="default"/>
      </w:rPr>
    </w:lvl>
    <w:lvl w:ilvl="6" w:tplc="04100001" w:tentative="1">
      <w:start w:val="1"/>
      <w:numFmt w:val="bullet"/>
      <w:lvlText w:val=""/>
      <w:lvlJc w:val="left"/>
      <w:pPr>
        <w:ind w:left="5607" w:hanging="360"/>
      </w:pPr>
      <w:rPr>
        <w:rFonts w:ascii="Symbol" w:hAnsi="Symbol" w:hint="default"/>
      </w:rPr>
    </w:lvl>
    <w:lvl w:ilvl="7" w:tplc="04100003" w:tentative="1">
      <w:start w:val="1"/>
      <w:numFmt w:val="bullet"/>
      <w:lvlText w:val="o"/>
      <w:lvlJc w:val="left"/>
      <w:pPr>
        <w:ind w:left="6327" w:hanging="360"/>
      </w:pPr>
      <w:rPr>
        <w:rFonts w:ascii="Courier New" w:hAnsi="Courier New" w:cs="Courier New" w:hint="default"/>
      </w:rPr>
    </w:lvl>
    <w:lvl w:ilvl="8" w:tplc="04100005" w:tentative="1">
      <w:start w:val="1"/>
      <w:numFmt w:val="bullet"/>
      <w:lvlText w:val=""/>
      <w:lvlJc w:val="left"/>
      <w:pPr>
        <w:ind w:left="7047" w:hanging="360"/>
      </w:pPr>
      <w:rPr>
        <w:rFonts w:ascii="Wingdings" w:hAnsi="Wingdings" w:hint="default"/>
      </w:rPr>
    </w:lvl>
  </w:abstractNum>
  <w:abstractNum w:abstractNumId="22" w15:restartNumberingAfterBreak="0">
    <w:nsid w:val="16D059F8"/>
    <w:multiLevelType w:val="multilevel"/>
    <w:tmpl w:val="19EA7644"/>
    <w:lvl w:ilvl="0">
      <w:start w:val="2"/>
      <w:numFmt w:val="decimal"/>
      <w:lvlText w:val="%1"/>
      <w:lvlJc w:val="left"/>
      <w:pPr>
        <w:ind w:left="1106" w:hanging="719"/>
      </w:pPr>
      <w:rPr>
        <w:rFonts w:hint="default"/>
        <w:lang w:val="it-IT" w:eastAsia="it-IT" w:bidi="it-IT"/>
      </w:rPr>
    </w:lvl>
    <w:lvl w:ilvl="1">
      <w:start w:val="1"/>
      <w:numFmt w:val="decimal"/>
      <w:lvlText w:val="%1.%2."/>
      <w:lvlJc w:val="left"/>
      <w:pPr>
        <w:ind w:left="1106" w:hanging="719"/>
      </w:pPr>
      <w:rPr>
        <w:rFonts w:ascii="Arial" w:hAnsi="Arial" w:cs="Arial" w:hint="default"/>
        <w:b/>
        <w:spacing w:val="-2"/>
        <w:w w:val="99"/>
        <w:lang w:val="it-IT" w:eastAsia="it-IT" w:bidi="it-IT"/>
      </w:rPr>
    </w:lvl>
    <w:lvl w:ilvl="2">
      <w:numFmt w:val="bullet"/>
      <w:lvlText w:val="•"/>
      <w:lvlJc w:val="left"/>
      <w:pPr>
        <w:ind w:left="1100" w:hanging="363"/>
      </w:pPr>
      <w:rPr>
        <w:rFonts w:ascii="Verdana" w:eastAsia="Verdana" w:hAnsi="Verdana" w:cs="Verdana" w:hint="default"/>
        <w:color w:val="221F1F"/>
        <w:w w:val="84"/>
        <w:sz w:val="22"/>
        <w:szCs w:val="22"/>
        <w:lang w:val="it-IT" w:eastAsia="it-IT" w:bidi="it-IT"/>
      </w:rPr>
    </w:lvl>
    <w:lvl w:ilvl="3">
      <w:numFmt w:val="bullet"/>
      <w:lvlText w:val="•"/>
      <w:lvlJc w:val="left"/>
      <w:pPr>
        <w:ind w:left="3926" w:hanging="363"/>
      </w:pPr>
      <w:rPr>
        <w:rFonts w:hint="default"/>
        <w:lang w:val="it-IT" w:eastAsia="it-IT" w:bidi="it-IT"/>
      </w:rPr>
    </w:lvl>
    <w:lvl w:ilvl="4">
      <w:numFmt w:val="bullet"/>
      <w:lvlText w:val="•"/>
      <w:lvlJc w:val="left"/>
      <w:pPr>
        <w:ind w:left="4868" w:hanging="363"/>
      </w:pPr>
      <w:rPr>
        <w:rFonts w:hint="default"/>
        <w:lang w:val="it-IT" w:eastAsia="it-IT" w:bidi="it-IT"/>
      </w:rPr>
    </w:lvl>
    <w:lvl w:ilvl="5">
      <w:numFmt w:val="bullet"/>
      <w:lvlText w:val="•"/>
      <w:lvlJc w:val="left"/>
      <w:pPr>
        <w:ind w:left="5810" w:hanging="363"/>
      </w:pPr>
      <w:rPr>
        <w:rFonts w:hint="default"/>
        <w:lang w:val="it-IT" w:eastAsia="it-IT" w:bidi="it-IT"/>
      </w:rPr>
    </w:lvl>
    <w:lvl w:ilvl="6">
      <w:numFmt w:val="bullet"/>
      <w:lvlText w:val="•"/>
      <w:lvlJc w:val="left"/>
      <w:pPr>
        <w:ind w:left="6752" w:hanging="363"/>
      </w:pPr>
      <w:rPr>
        <w:rFonts w:hint="default"/>
        <w:lang w:val="it-IT" w:eastAsia="it-IT" w:bidi="it-IT"/>
      </w:rPr>
    </w:lvl>
    <w:lvl w:ilvl="7">
      <w:numFmt w:val="bullet"/>
      <w:lvlText w:val="•"/>
      <w:lvlJc w:val="left"/>
      <w:pPr>
        <w:ind w:left="7694" w:hanging="363"/>
      </w:pPr>
      <w:rPr>
        <w:rFonts w:hint="default"/>
        <w:lang w:val="it-IT" w:eastAsia="it-IT" w:bidi="it-IT"/>
      </w:rPr>
    </w:lvl>
    <w:lvl w:ilvl="8">
      <w:numFmt w:val="bullet"/>
      <w:lvlText w:val="•"/>
      <w:lvlJc w:val="left"/>
      <w:pPr>
        <w:ind w:left="8636" w:hanging="363"/>
      </w:pPr>
      <w:rPr>
        <w:rFonts w:hint="default"/>
        <w:lang w:val="it-IT" w:eastAsia="it-IT" w:bidi="it-IT"/>
      </w:rPr>
    </w:lvl>
  </w:abstractNum>
  <w:abstractNum w:abstractNumId="23" w15:restartNumberingAfterBreak="0">
    <w:nsid w:val="181044B7"/>
    <w:multiLevelType w:val="hybridMultilevel"/>
    <w:tmpl w:val="38428EC8"/>
    <w:lvl w:ilvl="0" w:tplc="04100017">
      <w:start w:val="1"/>
      <w:numFmt w:val="bullet"/>
      <w:pStyle w:val="Elencopunto"/>
      <w:lvlText w:val=""/>
      <w:lvlJc w:val="left"/>
      <w:pPr>
        <w:tabs>
          <w:tab w:val="num" w:pos="720"/>
        </w:tabs>
        <w:ind w:left="720" w:hanging="360"/>
      </w:pPr>
      <w:rPr>
        <w:rFonts w:ascii="Symbol" w:hAnsi="Symbol" w:hint="default"/>
      </w:rPr>
    </w:lvl>
    <w:lvl w:ilvl="1" w:tplc="04100019">
      <w:start w:val="1"/>
      <w:numFmt w:val="bullet"/>
      <w:lvlText w:val=""/>
      <w:lvlJc w:val="left"/>
      <w:pPr>
        <w:tabs>
          <w:tab w:val="num" w:pos="1440"/>
        </w:tabs>
        <w:ind w:left="1440" w:hanging="360"/>
      </w:pPr>
      <w:rPr>
        <w:rFonts w:ascii="Wingdings" w:hAnsi="Wingdings" w:hint="default"/>
        <w:sz w:val="24"/>
        <w:szCs w:val="24"/>
      </w:rPr>
    </w:lvl>
    <w:lvl w:ilvl="2" w:tplc="0410001B" w:tentative="1">
      <w:start w:val="1"/>
      <w:numFmt w:val="bullet"/>
      <w:lvlText w:val=""/>
      <w:lvlJc w:val="left"/>
      <w:pPr>
        <w:tabs>
          <w:tab w:val="num" w:pos="2160"/>
        </w:tabs>
        <w:ind w:left="2160" w:hanging="360"/>
      </w:pPr>
      <w:rPr>
        <w:rFonts w:ascii="Wingdings" w:hAnsi="Wingdings" w:hint="default"/>
      </w:rPr>
    </w:lvl>
    <w:lvl w:ilvl="3" w:tplc="0410000F" w:tentative="1">
      <w:start w:val="1"/>
      <w:numFmt w:val="bullet"/>
      <w:lvlText w:val=""/>
      <w:lvlJc w:val="left"/>
      <w:pPr>
        <w:tabs>
          <w:tab w:val="num" w:pos="2880"/>
        </w:tabs>
        <w:ind w:left="2880" w:hanging="360"/>
      </w:pPr>
      <w:rPr>
        <w:rFonts w:ascii="Symbol" w:hAnsi="Symbol" w:hint="default"/>
      </w:rPr>
    </w:lvl>
    <w:lvl w:ilvl="4" w:tplc="04100019" w:tentative="1">
      <w:start w:val="1"/>
      <w:numFmt w:val="bullet"/>
      <w:lvlText w:val="o"/>
      <w:lvlJc w:val="left"/>
      <w:pPr>
        <w:tabs>
          <w:tab w:val="num" w:pos="3600"/>
        </w:tabs>
        <w:ind w:left="3600" w:hanging="360"/>
      </w:pPr>
      <w:rPr>
        <w:rFonts w:ascii="Courier New" w:hAnsi="Courier New" w:cs="Courier New" w:hint="default"/>
      </w:rPr>
    </w:lvl>
    <w:lvl w:ilvl="5" w:tplc="0410001B" w:tentative="1">
      <w:start w:val="1"/>
      <w:numFmt w:val="bullet"/>
      <w:lvlText w:val=""/>
      <w:lvlJc w:val="left"/>
      <w:pPr>
        <w:tabs>
          <w:tab w:val="num" w:pos="4320"/>
        </w:tabs>
        <w:ind w:left="4320" w:hanging="360"/>
      </w:pPr>
      <w:rPr>
        <w:rFonts w:ascii="Wingdings" w:hAnsi="Wingdings" w:hint="default"/>
      </w:rPr>
    </w:lvl>
    <w:lvl w:ilvl="6" w:tplc="0410000F" w:tentative="1">
      <w:start w:val="1"/>
      <w:numFmt w:val="bullet"/>
      <w:lvlText w:val=""/>
      <w:lvlJc w:val="left"/>
      <w:pPr>
        <w:tabs>
          <w:tab w:val="num" w:pos="5040"/>
        </w:tabs>
        <w:ind w:left="5040" w:hanging="360"/>
      </w:pPr>
      <w:rPr>
        <w:rFonts w:ascii="Symbol" w:hAnsi="Symbol" w:hint="default"/>
      </w:rPr>
    </w:lvl>
    <w:lvl w:ilvl="7" w:tplc="04100019" w:tentative="1">
      <w:start w:val="1"/>
      <w:numFmt w:val="bullet"/>
      <w:lvlText w:val="o"/>
      <w:lvlJc w:val="left"/>
      <w:pPr>
        <w:tabs>
          <w:tab w:val="num" w:pos="5760"/>
        </w:tabs>
        <w:ind w:left="5760" w:hanging="360"/>
      </w:pPr>
      <w:rPr>
        <w:rFonts w:ascii="Courier New" w:hAnsi="Courier New" w:cs="Courier New" w:hint="default"/>
      </w:rPr>
    </w:lvl>
    <w:lvl w:ilvl="8" w:tplc="0410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8162651"/>
    <w:multiLevelType w:val="hybridMultilevel"/>
    <w:tmpl w:val="3800D028"/>
    <w:lvl w:ilvl="0" w:tplc="6298CDCE">
      <w:numFmt w:val="bullet"/>
      <w:lvlText w:val="►"/>
      <w:lvlJc w:val="left"/>
      <w:pPr>
        <w:ind w:left="1364" w:hanging="360"/>
      </w:pPr>
      <w:rPr>
        <w:rFonts w:ascii="Arial" w:eastAsia="Arial" w:hAnsi="Arial" w:cs="Arial" w:hint="default"/>
        <w:b w:val="0"/>
        <w:bCs w:val="0"/>
        <w:i w:val="0"/>
        <w:iCs w:val="0"/>
        <w:color w:val="2C5495"/>
        <w:spacing w:val="0"/>
        <w:w w:val="79"/>
        <w:sz w:val="20"/>
        <w:szCs w:val="20"/>
        <w:lang w:val="it-IT" w:eastAsia="en-US" w:bidi="ar-SA"/>
      </w:rPr>
    </w:lvl>
    <w:lvl w:ilvl="1" w:tplc="04100003" w:tentative="1">
      <w:start w:val="1"/>
      <w:numFmt w:val="bullet"/>
      <w:lvlText w:val="o"/>
      <w:lvlJc w:val="left"/>
      <w:pPr>
        <w:ind w:left="2084" w:hanging="360"/>
      </w:pPr>
      <w:rPr>
        <w:rFonts w:ascii="Courier New" w:hAnsi="Courier New" w:cs="Courier New" w:hint="default"/>
      </w:rPr>
    </w:lvl>
    <w:lvl w:ilvl="2" w:tplc="04100005" w:tentative="1">
      <w:start w:val="1"/>
      <w:numFmt w:val="bullet"/>
      <w:lvlText w:val=""/>
      <w:lvlJc w:val="left"/>
      <w:pPr>
        <w:ind w:left="2804" w:hanging="360"/>
      </w:pPr>
      <w:rPr>
        <w:rFonts w:ascii="Wingdings" w:hAnsi="Wingdings" w:hint="default"/>
      </w:rPr>
    </w:lvl>
    <w:lvl w:ilvl="3" w:tplc="04100001" w:tentative="1">
      <w:start w:val="1"/>
      <w:numFmt w:val="bullet"/>
      <w:lvlText w:val=""/>
      <w:lvlJc w:val="left"/>
      <w:pPr>
        <w:ind w:left="3524" w:hanging="360"/>
      </w:pPr>
      <w:rPr>
        <w:rFonts w:ascii="Symbol" w:hAnsi="Symbol" w:hint="default"/>
      </w:rPr>
    </w:lvl>
    <w:lvl w:ilvl="4" w:tplc="04100003" w:tentative="1">
      <w:start w:val="1"/>
      <w:numFmt w:val="bullet"/>
      <w:lvlText w:val="o"/>
      <w:lvlJc w:val="left"/>
      <w:pPr>
        <w:ind w:left="4244" w:hanging="360"/>
      </w:pPr>
      <w:rPr>
        <w:rFonts w:ascii="Courier New" w:hAnsi="Courier New" w:cs="Courier New" w:hint="default"/>
      </w:rPr>
    </w:lvl>
    <w:lvl w:ilvl="5" w:tplc="04100005" w:tentative="1">
      <w:start w:val="1"/>
      <w:numFmt w:val="bullet"/>
      <w:lvlText w:val=""/>
      <w:lvlJc w:val="left"/>
      <w:pPr>
        <w:ind w:left="4964" w:hanging="360"/>
      </w:pPr>
      <w:rPr>
        <w:rFonts w:ascii="Wingdings" w:hAnsi="Wingdings" w:hint="default"/>
      </w:rPr>
    </w:lvl>
    <w:lvl w:ilvl="6" w:tplc="04100001" w:tentative="1">
      <w:start w:val="1"/>
      <w:numFmt w:val="bullet"/>
      <w:lvlText w:val=""/>
      <w:lvlJc w:val="left"/>
      <w:pPr>
        <w:ind w:left="5684" w:hanging="360"/>
      </w:pPr>
      <w:rPr>
        <w:rFonts w:ascii="Symbol" w:hAnsi="Symbol" w:hint="default"/>
      </w:rPr>
    </w:lvl>
    <w:lvl w:ilvl="7" w:tplc="04100003" w:tentative="1">
      <w:start w:val="1"/>
      <w:numFmt w:val="bullet"/>
      <w:lvlText w:val="o"/>
      <w:lvlJc w:val="left"/>
      <w:pPr>
        <w:ind w:left="6404" w:hanging="360"/>
      </w:pPr>
      <w:rPr>
        <w:rFonts w:ascii="Courier New" w:hAnsi="Courier New" w:cs="Courier New" w:hint="default"/>
      </w:rPr>
    </w:lvl>
    <w:lvl w:ilvl="8" w:tplc="04100005" w:tentative="1">
      <w:start w:val="1"/>
      <w:numFmt w:val="bullet"/>
      <w:lvlText w:val=""/>
      <w:lvlJc w:val="left"/>
      <w:pPr>
        <w:ind w:left="7124" w:hanging="360"/>
      </w:pPr>
      <w:rPr>
        <w:rFonts w:ascii="Wingdings" w:hAnsi="Wingdings" w:hint="default"/>
      </w:rPr>
    </w:lvl>
  </w:abstractNum>
  <w:abstractNum w:abstractNumId="25" w15:restartNumberingAfterBreak="0">
    <w:nsid w:val="181F22E4"/>
    <w:multiLevelType w:val="hybridMultilevel"/>
    <w:tmpl w:val="96B8BE70"/>
    <w:lvl w:ilvl="0" w:tplc="3E0266FA">
      <w:numFmt w:val="bullet"/>
      <w:lvlText w:val="•"/>
      <w:lvlJc w:val="left"/>
      <w:pPr>
        <w:ind w:left="1107" w:hanging="360"/>
      </w:pPr>
      <w:rPr>
        <w:rFonts w:ascii="Verdana" w:eastAsia="Verdana" w:hAnsi="Verdana" w:cs="Verdana" w:hint="default"/>
        <w:color w:val="221F1F"/>
        <w:w w:val="84"/>
        <w:sz w:val="22"/>
        <w:szCs w:val="22"/>
        <w:lang w:val="it-IT" w:eastAsia="it-IT" w:bidi="it-IT"/>
      </w:rPr>
    </w:lvl>
    <w:lvl w:ilvl="1" w:tplc="0248F6B4">
      <w:numFmt w:val="bullet"/>
      <w:lvlText w:val="•"/>
      <w:lvlJc w:val="left"/>
      <w:pPr>
        <w:ind w:left="2042" w:hanging="360"/>
      </w:pPr>
      <w:rPr>
        <w:rFonts w:hint="default"/>
        <w:lang w:val="it-IT" w:eastAsia="it-IT" w:bidi="it-IT"/>
      </w:rPr>
    </w:lvl>
    <w:lvl w:ilvl="2" w:tplc="F7E0046C">
      <w:numFmt w:val="bullet"/>
      <w:lvlText w:val="•"/>
      <w:lvlJc w:val="left"/>
      <w:pPr>
        <w:ind w:left="2984" w:hanging="360"/>
      </w:pPr>
      <w:rPr>
        <w:rFonts w:hint="default"/>
        <w:lang w:val="it-IT" w:eastAsia="it-IT" w:bidi="it-IT"/>
      </w:rPr>
    </w:lvl>
    <w:lvl w:ilvl="3" w:tplc="24A2B2A4">
      <w:numFmt w:val="bullet"/>
      <w:lvlText w:val="•"/>
      <w:lvlJc w:val="left"/>
      <w:pPr>
        <w:ind w:left="3926" w:hanging="360"/>
      </w:pPr>
      <w:rPr>
        <w:rFonts w:hint="default"/>
        <w:lang w:val="it-IT" w:eastAsia="it-IT" w:bidi="it-IT"/>
      </w:rPr>
    </w:lvl>
    <w:lvl w:ilvl="4" w:tplc="D0AA9F4C">
      <w:numFmt w:val="bullet"/>
      <w:lvlText w:val="•"/>
      <w:lvlJc w:val="left"/>
      <w:pPr>
        <w:ind w:left="4868" w:hanging="360"/>
      </w:pPr>
      <w:rPr>
        <w:rFonts w:hint="default"/>
        <w:lang w:val="it-IT" w:eastAsia="it-IT" w:bidi="it-IT"/>
      </w:rPr>
    </w:lvl>
    <w:lvl w:ilvl="5" w:tplc="D334032C">
      <w:numFmt w:val="bullet"/>
      <w:lvlText w:val="•"/>
      <w:lvlJc w:val="left"/>
      <w:pPr>
        <w:ind w:left="5810" w:hanging="360"/>
      </w:pPr>
      <w:rPr>
        <w:rFonts w:hint="default"/>
        <w:lang w:val="it-IT" w:eastAsia="it-IT" w:bidi="it-IT"/>
      </w:rPr>
    </w:lvl>
    <w:lvl w:ilvl="6" w:tplc="E64A3A72">
      <w:numFmt w:val="bullet"/>
      <w:lvlText w:val="•"/>
      <w:lvlJc w:val="left"/>
      <w:pPr>
        <w:ind w:left="6752" w:hanging="360"/>
      </w:pPr>
      <w:rPr>
        <w:rFonts w:hint="default"/>
        <w:lang w:val="it-IT" w:eastAsia="it-IT" w:bidi="it-IT"/>
      </w:rPr>
    </w:lvl>
    <w:lvl w:ilvl="7" w:tplc="AD122F7A">
      <w:numFmt w:val="bullet"/>
      <w:lvlText w:val="•"/>
      <w:lvlJc w:val="left"/>
      <w:pPr>
        <w:ind w:left="7694" w:hanging="360"/>
      </w:pPr>
      <w:rPr>
        <w:rFonts w:hint="default"/>
        <w:lang w:val="it-IT" w:eastAsia="it-IT" w:bidi="it-IT"/>
      </w:rPr>
    </w:lvl>
    <w:lvl w:ilvl="8" w:tplc="E466BAF4">
      <w:numFmt w:val="bullet"/>
      <w:lvlText w:val="•"/>
      <w:lvlJc w:val="left"/>
      <w:pPr>
        <w:ind w:left="8636" w:hanging="360"/>
      </w:pPr>
      <w:rPr>
        <w:rFonts w:hint="default"/>
        <w:lang w:val="it-IT" w:eastAsia="it-IT" w:bidi="it-IT"/>
      </w:rPr>
    </w:lvl>
  </w:abstractNum>
  <w:abstractNum w:abstractNumId="26" w15:restartNumberingAfterBreak="0">
    <w:nsid w:val="18A10713"/>
    <w:multiLevelType w:val="hybridMultilevel"/>
    <w:tmpl w:val="7D3E5B36"/>
    <w:lvl w:ilvl="0" w:tplc="314218B0">
      <w:start w:val="1"/>
      <w:numFmt w:val="decimal"/>
      <w:lvlText w:val="%1)"/>
      <w:lvlJc w:val="left"/>
      <w:pPr>
        <w:ind w:left="1069" w:hanging="360"/>
      </w:pPr>
      <w:rPr>
        <w:rFonts w:hint="default"/>
      </w:rPr>
    </w:lvl>
    <w:lvl w:ilvl="1" w:tplc="04100019" w:tentative="1">
      <w:start w:val="1"/>
      <w:numFmt w:val="lowerLetter"/>
      <w:lvlText w:val="%2."/>
      <w:lvlJc w:val="left"/>
      <w:pPr>
        <w:ind w:left="1789" w:hanging="360"/>
      </w:pPr>
    </w:lvl>
    <w:lvl w:ilvl="2" w:tplc="0410001B" w:tentative="1">
      <w:start w:val="1"/>
      <w:numFmt w:val="lowerRoman"/>
      <w:lvlText w:val="%3."/>
      <w:lvlJc w:val="right"/>
      <w:pPr>
        <w:ind w:left="2509" w:hanging="180"/>
      </w:pPr>
    </w:lvl>
    <w:lvl w:ilvl="3" w:tplc="0410000F" w:tentative="1">
      <w:start w:val="1"/>
      <w:numFmt w:val="decimal"/>
      <w:lvlText w:val="%4."/>
      <w:lvlJc w:val="left"/>
      <w:pPr>
        <w:ind w:left="3229" w:hanging="360"/>
      </w:pPr>
    </w:lvl>
    <w:lvl w:ilvl="4" w:tplc="04100019" w:tentative="1">
      <w:start w:val="1"/>
      <w:numFmt w:val="lowerLetter"/>
      <w:lvlText w:val="%5."/>
      <w:lvlJc w:val="left"/>
      <w:pPr>
        <w:ind w:left="3949" w:hanging="360"/>
      </w:pPr>
    </w:lvl>
    <w:lvl w:ilvl="5" w:tplc="0410001B" w:tentative="1">
      <w:start w:val="1"/>
      <w:numFmt w:val="lowerRoman"/>
      <w:lvlText w:val="%6."/>
      <w:lvlJc w:val="right"/>
      <w:pPr>
        <w:ind w:left="4669" w:hanging="180"/>
      </w:pPr>
    </w:lvl>
    <w:lvl w:ilvl="6" w:tplc="0410000F" w:tentative="1">
      <w:start w:val="1"/>
      <w:numFmt w:val="decimal"/>
      <w:lvlText w:val="%7."/>
      <w:lvlJc w:val="left"/>
      <w:pPr>
        <w:ind w:left="5389" w:hanging="360"/>
      </w:pPr>
    </w:lvl>
    <w:lvl w:ilvl="7" w:tplc="04100019" w:tentative="1">
      <w:start w:val="1"/>
      <w:numFmt w:val="lowerLetter"/>
      <w:lvlText w:val="%8."/>
      <w:lvlJc w:val="left"/>
      <w:pPr>
        <w:ind w:left="6109" w:hanging="360"/>
      </w:pPr>
    </w:lvl>
    <w:lvl w:ilvl="8" w:tplc="0410001B" w:tentative="1">
      <w:start w:val="1"/>
      <w:numFmt w:val="lowerRoman"/>
      <w:lvlText w:val="%9."/>
      <w:lvlJc w:val="right"/>
      <w:pPr>
        <w:ind w:left="6829" w:hanging="180"/>
      </w:pPr>
    </w:lvl>
  </w:abstractNum>
  <w:abstractNum w:abstractNumId="27" w15:restartNumberingAfterBreak="0">
    <w:nsid w:val="195F1501"/>
    <w:multiLevelType w:val="hybridMultilevel"/>
    <w:tmpl w:val="DF70512A"/>
    <w:lvl w:ilvl="0" w:tplc="0410000F">
      <w:start w:val="1"/>
      <w:numFmt w:val="decimal"/>
      <w:lvlText w:val="%1."/>
      <w:lvlJc w:val="left"/>
      <w:pPr>
        <w:ind w:left="1004" w:hanging="360"/>
      </w:pPr>
    </w:lvl>
    <w:lvl w:ilvl="1" w:tplc="04100019">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tentative="1">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28" w15:restartNumberingAfterBreak="0">
    <w:nsid w:val="19C55EF8"/>
    <w:multiLevelType w:val="hybridMultilevel"/>
    <w:tmpl w:val="5264275E"/>
    <w:lvl w:ilvl="0" w:tplc="04100001">
      <w:start w:val="1"/>
      <w:numFmt w:val="bullet"/>
      <w:lvlText w:val=""/>
      <w:lvlJc w:val="left"/>
      <w:pPr>
        <w:ind w:left="1117" w:hanging="360"/>
      </w:pPr>
      <w:rPr>
        <w:rFonts w:ascii="Symbol" w:hAnsi="Symbol" w:hint="default"/>
      </w:rPr>
    </w:lvl>
    <w:lvl w:ilvl="1" w:tplc="04100003" w:tentative="1">
      <w:start w:val="1"/>
      <w:numFmt w:val="bullet"/>
      <w:lvlText w:val="o"/>
      <w:lvlJc w:val="left"/>
      <w:pPr>
        <w:ind w:left="1837" w:hanging="360"/>
      </w:pPr>
      <w:rPr>
        <w:rFonts w:ascii="Courier New" w:hAnsi="Courier New" w:cs="Courier New" w:hint="default"/>
      </w:rPr>
    </w:lvl>
    <w:lvl w:ilvl="2" w:tplc="04100005" w:tentative="1">
      <w:start w:val="1"/>
      <w:numFmt w:val="bullet"/>
      <w:lvlText w:val=""/>
      <w:lvlJc w:val="left"/>
      <w:pPr>
        <w:ind w:left="2557" w:hanging="360"/>
      </w:pPr>
      <w:rPr>
        <w:rFonts w:ascii="Wingdings" w:hAnsi="Wingdings" w:hint="default"/>
      </w:rPr>
    </w:lvl>
    <w:lvl w:ilvl="3" w:tplc="04100001" w:tentative="1">
      <w:start w:val="1"/>
      <w:numFmt w:val="bullet"/>
      <w:lvlText w:val=""/>
      <w:lvlJc w:val="left"/>
      <w:pPr>
        <w:ind w:left="3277" w:hanging="360"/>
      </w:pPr>
      <w:rPr>
        <w:rFonts w:ascii="Symbol" w:hAnsi="Symbol" w:hint="default"/>
      </w:rPr>
    </w:lvl>
    <w:lvl w:ilvl="4" w:tplc="04100003" w:tentative="1">
      <w:start w:val="1"/>
      <w:numFmt w:val="bullet"/>
      <w:lvlText w:val="o"/>
      <w:lvlJc w:val="left"/>
      <w:pPr>
        <w:ind w:left="3997" w:hanging="360"/>
      </w:pPr>
      <w:rPr>
        <w:rFonts w:ascii="Courier New" w:hAnsi="Courier New" w:cs="Courier New" w:hint="default"/>
      </w:rPr>
    </w:lvl>
    <w:lvl w:ilvl="5" w:tplc="04100005" w:tentative="1">
      <w:start w:val="1"/>
      <w:numFmt w:val="bullet"/>
      <w:lvlText w:val=""/>
      <w:lvlJc w:val="left"/>
      <w:pPr>
        <w:ind w:left="4717" w:hanging="360"/>
      </w:pPr>
      <w:rPr>
        <w:rFonts w:ascii="Wingdings" w:hAnsi="Wingdings" w:hint="default"/>
      </w:rPr>
    </w:lvl>
    <w:lvl w:ilvl="6" w:tplc="04100001" w:tentative="1">
      <w:start w:val="1"/>
      <w:numFmt w:val="bullet"/>
      <w:lvlText w:val=""/>
      <w:lvlJc w:val="left"/>
      <w:pPr>
        <w:ind w:left="5437" w:hanging="360"/>
      </w:pPr>
      <w:rPr>
        <w:rFonts w:ascii="Symbol" w:hAnsi="Symbol" w:hint="default"/>
      </w:rPr>
    </w:lvl>
    <w:lvl w:ilvl="7" w:tplc="04100003" w:tentative="1">
      <w:start w:val="1"/>
      <w:numFmt w:val="bullet"/>
      <w:lvlText w:val="o"/>
      <w:lvlJc w:val="left"/>
      <w:pPr>
        <w:ind w:left="6157" w:hanging="360"/>
      </w:pPr>
      <w:rPr>
        <w:rFonts w:ascii="Courier New" w:hAnsi="Courier New" w:cs="Courier New" w:hint="default"/>
      </w:rPr>
    </w:lvl>
    <w:lvl w:ilvl="8" w:tplc="04100005" w:tentative="1">
      <w:start w:val="1"/>
      <w:numFmt w:val="bullet"/>
      <w:lvlText w:val=""/>
      <w:lvlJc w:val="left"/>
      <w:pPr>
        <w:ind w:left="6877" w:hanging="360"/>
      </w:pPr>
      <w:rPr>
        <w:rFonts w:ascii="Wingdings" w:hAnsi="Wingdings" w:hint="default"/>
      </w:rPr>
    </w:lvl>
  </w:abstractNum>
  <w:abstractNum w:abstractNumId="29" w15:restartNumberingAfterBreak="0">
    <w:nsid w:val="1D481BD0"/>
    <w:multiLevelType w:val="hybridMultilevel"/>
    <w:tmpl w:val="4F70D29C"/>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30" w15:restartNumberingAfterBreak="0">
    <w:nsid w:val="1D696CBB"/>
    <w:multiLevelType w:val="hybridMultilevel"/>
    <w:tmpl w:val="35A41CD8"/>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1" w15:restartNumberingAfterBreak="0">
    <w:nsid w:val="1E6716FB"/>
    <w:multiLevelType w:val="multilevel"/>
    <w:tmpl w:val="B560A772"/>
    <w:lvl w:ilvl="0">
      <w:start w:val="14"/>
      <w:numFmt w:val="decimal"/>
      <w:lvlText w:val="%1"/>
      <w:lvlJc w:val="left"/>
      <w:pPr>
        <w:ind w:left="420" w:hanging="420"/>
      </w:pPr>
      <w:rPr>
        <w:rFonts w:hint="default"/>
      </w:rPr>
    </w:lvl>
    <w:lvl w:ilvl="1">
      <w:start w:val="1"/>
      <w:numFmt w:val="decimal"/>
      <w:lvlText w:val="%1.%2"/>
      <w:lvlJc w:val="left"/>
      <w:pPr>
        <w:ind w:left="1272" w:hanging="420"/>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636" w:hanging="108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700" w:hanging="1440"/>
      </w:pPr>
      <w:rPr>
        <w:rFonts w:hint="default"/>
      </w:rPr>
    </w:lvl>
    <w:lvl w:ilvl="6">
      <w:start w:val="1"/>
      <w:numFmt w:val="decimal"/>
      <w:lvlText w:val="%1.%2.%3.%4.%5.%6.%7"/>
      <w:lvlJc w:val="left"/>
      <w:pPr>
        <w:ind w:left="6552" w:hanging="1440"/>
      </w:pPr>
      <w:rPr>
        <w:rFonts w:hint="default"/>
      </w:rPr>
    </w:lvl>
    <w:lvl w:ilvl="7">
      <w:start w:val="1"/>
      <w:numFmt w:val="decimal"/>
      <w:lvlText w:val="%1.%2.%3.%4.%5.%6.%7.%8"/>
      <w:lvlJc w:val="left"/>
      <w:pPr>
        <w:ind w:left="7764" w:hanging="1800"/>
      </w:pPr>
      <w:rPr>
        <w:rFonts w:hint="default"/>
      </w:rPr>
    </w:lvl>
    <w:lvl w:ilvl="8">
      <w:start w:val="1"/>
      <w:numFmt w:val="decimal"/>
      <w:lvlText w:val="%1.%2.%3.%4.%5.%6.%7.%8.%9"/>
      <w:lvlJc w:val="left"/>
      <w:pPr>
        <w:ind w:left="8616" w:hanging="1800"/>
      </w:pPr>
      <w:rPr>
        <w:rFonts w:hint="default"/>
      </w:rPr>
    </w:lvl>
  </w:abstractNum>
  <w:abstractNum w:abstractNumId="32" w15:restartNumberingAfterBreak="0">
    <w:nsid w:val="1F413E18"/>
    <w:multiLevelType w:val="hybridMultilevel"/>
    <w:tmpl w:val="7C48525E"/>
    <w:lvl w:ilvl="0" w:tplc="6ACA527A">
      <w:start w:val="1"/>
      <w:numFmt w:val="decimal"/>
      <w:lvlText w:val="%1."/>
      <w:lvlJc w:val="left"/>
      <w:pPr>
        <w:ind w:left="748" w:hanging="362"/>
      </w:pPr>
      <w:rPr>
        <w:rFonts w:ascii="Arial" w:eastAsia="Arial" w:hAnsi="Arial" w:cs="Arial" w:hint="default"/>
        <w:b/>
        <w:color w:val="221F1F"/>
        <w:spacing w:val="-1"/>
        <w:w w:val="100"/>
        <w:sz w:val="26"/>
        <w:szCs w:val="26"/>
        <w:lang w:val="it-IT" w:eastAsia="it-IT" w:bidi="it-IT"/>
      </w:rPr>
    </w:lvl>
    <w:lvl w:ilvl="1" w:tplc="FF702A0E">
      <w:numFmt w:val="bullet"/>
      <w:lvlText w:val="•"/>
      <w:lvlJc w:val="left"/>
      <w:pPr>
        <w:ind w:left="1107" w:hanging="360"/>
      </w:pPr>
      <w:rPr>
        <w:rFonts w:ascii="Verdana" w:eastAsia="Verdana" w:hAnsi="Verdana" w:cs="Verdana" w:hint="default"/>
        <w:color w:val="221F1F"/>
        <w:w w:val="84"/>
        <w:sz w:val="22"/>
        <w:szCs w:val="22"/>
        <w:lang w:val="it-IT" w:eastAsia="it-IT" w:bidi="it-IT"/>
      </w:rPr>
    </w:lvl>
    <w:lvl w:ilvl="2" w:tplc="C93212E2">
      <w:numFmt w:val="bullet"/>
      <w:lvlText w:val="•"/>
      <w:lvlJc w:val="left"/>
      <w:pPr>
        <w:ind w:left="2146" w:hanging="360"/>
      </w:pPr>
      <w:rPr>
        <w:rFonts w:hint="default"/>
        <w:lang w:val="it-IT" w:eastAsia="it-IT" w:bidi="it-IT"/>
      </w:rPr>
    </w:lvl>
    <w:lvl w:ilvl="3" w:tplc="BFAE0020">
      <w:numFmt w:val="bullet"/>
      <w:lvlText w:val="•"/>
      <w:lvlJc w:val="left"/>
      <w:pPr>
        <w:ind w:left="3193" w:hanging="360"/>
      </w:pPr>
      <w:rPr>
        <w:rFonts w:hint="default"/>
        <w:lang w:val="it-IT" w:eastAsia="it-IT" w:bidi="it-IT"/>
      </w:rPr>
    </w:lvl>
    <w:lvl w:ilvl="4" w:tplc="087028B2">
      <w:numFmt w:val="bullet"/>
      <w:lvlText w:val="•"/>
      <w:lvlJc w:val="left"/>
      <w:pPr>
        <w:ind w:left="4240" w:hanging="360"/>
      </w:pPr>
      <w:rPr>
        <w:rFonts w:hint="default"/>
        <w:lang w:val="it-IT" w:eastAsia="it-IT" w:bidi="it-IT"/>
      </w:rPr>
    </w:lvl>
    <w:lvl w:ilvl="5" w:tplc="91248FA2">
      <w:numFmt w:val="bullet"/>
      <w:lvlText w:val="•"/>
      <w:lvlJc w:val="left"/>
      <w:pPr>
        <w:ind w:left="5286" w:hanging="360"/>
      </w:pPr>
      <w:rPr>
        <w:rFonts w:hint="default"/>
        <w:lang w:val="it-IT" w:eastAsia="it-IT" w:bidi="it-IT"/>
      </w:rPr>
    </w:lvl>
    <w:lvl w:ilvl="6" w:tplc="A0AEB87E">
      <w:numFmt w:val="bullet"/>
      <w:lvlText w:val="•"/>
      <w:lvlJc w:val="left"/>
      <w:pPr>
        <w:ind w:left="6333" w:hanging="360"/>
      </w:pPr>
      <w:rPr>
        <w:rFonts w:hint="default"/>
        <w:lang w:val="it-IT" w:eastAsia="it-IT" w:bidi="it-IT"/>
      </w:rPr>
    </w:lvl>
    <w:lvl w:ilvl="7" w:tplc="53844E02">
      <w:numFmt w:val="bullet"/>
      <w:lvlText w:val="•"/>
      <w:lvlJc w:val="left"/>
      <w:pPr>
        <w:ind w:left="7380" w:hanging="360"/>
      </w:pPr>
      <w:rPr>
        <w:rFonts w:hint="default"/>
        <w:lang w:val="it-IT" w:eastAsia="it-IT" w:bidi="it-IT"/>
      </w:rPr>
    </w:lvl>
    <w:lvl w:ilvl="8" w:tplc="06A680FA">
      <w:numFmt w:val="bullet"/>
      <w:lvlText w:val="•"/>
      <w:lvlJc w:val="left"/>
      <w:pPr>
        <w:ind w:left="8426" w:hanging="360"/>
      </w:pPr>
      <w:rPr>
        <w:rFonts w:hint="default"/>
        <w:lang w:val="it-IT" w:eastAsia="it-IT" w:bidi="it-IT"/>
      </w:rPr>
    </w:lvl>
  </w:abstractNum>
  <w:abstractNum w:abstractNumId="33" w15:restartNumberingAfterBreak="0">
    <w:nsid w:val="202A156E"/>
    <w:multiLevelType w:val="hybridMultilevel"/>
    <w:tmpl w:val="6852A630"/>
    <w:lvl w:ilvl="0" w:tplc="6298CDCE">
      <w:numFmt w:val="bullet"/>
      <w:lvlText w:val="►"/>
      <w:lvlJc w:val="left"/>
      <w:pPr>
        <w:ind w:left="1004" w:hanging="360"/>
      </w:pPr>
      <w:rPr>
        <w:rFonts w:ascii="Arial" w:eastAsia="Arial" w:hAnsi="Arial" w:cs="Arial" w:hint="default"/>
        <w:b w:val="0"/>
        <w:bCs w:val="0"/>
        <w:i w:val="0"/>
        <w:iCs w:val="0"/>
        <w:color w:val="2C5495"/>
        <w:spacing w:val="0"/>
        <w:w w:val="79"/>
        <w:sz w:val="20"/>
        <w:szCs w:val="20"/>
        <w:lang w:val="it-IT" w:eastAsia="en-US" w:bidi="ar-SA"/>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4" w15:restartNumberingAfterBreak="0">
    <w:nsid w:val="20563EC1"/>
    <w:multiLevelType w:val="hybridMultilevel"/>
    <w:tmpl w:val="785262DE"/>
    <w:lvl w:ilvl="0" w:tplc="04100001">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35" w15:restartNumberingAfterBreak="0">
    <w:nsid w:val="21852615"/>
    <w:multiLevelType w:val="hybridMultilevel"/>
    <w:tmpl w:val="376A4710"/>
    <w:lvl w:ilvl="0" w:tplc="BE1E0024">
      <w:numFmt w:val="bullet"/>
      <w:lvlText w:val="•"/>
      <w:lvlJc w:val="left"/>
      <w:pPr>
        <w:ind w:left="1004" w:hanging="360"/>
      </w:pPr>
      <w:rPr>
        <w:rFonts w:hint="default"/>
        <w:lang w:val="it-IT" w:eastAsia="it-IT" w:bidi="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23867921"/>
    <w:multiLevelType w:val="multilevel"/>
    <w:tmpl w:val="653E7D80"/>
    <w:lvl w:ilvl="0">
      <w:start w:val="5"/>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37" w15:restartNumberingAfterBreak="0">
    <w:nsid w:val="23DA2717"/>
    <w:multiLevelType w:val="hybridMultilevel"/>
    <w:tmpl w:val="B16E4F6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15:restartNumberingAfterBreak="0">
    <w:nsid w:val="25766779"/>
    <w:multiLevelType w:val="singleLevel"/>
    <w:tmpl w:val="B0D08A14"/>
    <w:lvl w:ilvl="0">
      <w:start w:val="1"/>
      <w:numFmt w:val="bullet"/>
      <w:pStyle w:val="Elencopuntato"/>
      <w:lvlText w:val=""/>
      <w:lvlJc w:val="left"/>
      <w:pPr>
        <w:tabs>
          <w:tab w:val="num" w:pos="425"/>
        </w:tabs>
        <w:ind w:left="425" w:hanging="425"/>
      </w:pPr>
      <w:rPr>
        <w:rFonts w:ascii="Symbol" w:hAnsi="Symbol" w:hint="default"/>
        <w:sz w:val="18"/>
      </w:rPr>
    </w:lvl>
  </w:abstractNum>
  <w:abstractNum w:abstractNumId="39" w15:restartNumberingAfterBreak="0">
    <w:nsid w:val="258B7A4A"/>
    <w:multiLevelType w:val="hybridMultilevel"/>
    <w:tmpl w:val="FD24FDF2"/>
    <w:lvl w:ilvl="0" w:tplc="89561B4A">
      <w:numFmt w:val="bullet"/>
      <w:lvlText w:val="-"/>
      <w:lvlJc w:val="left"/>
      <w:pPr>
        <w:ind w:left="1004" w:hanging="360"/>
      </w:pPr>
      <w:rPr>
        <w:rFonts w:ascii="Arial" w:eastAsia="Times New Roman" w:hAnsi="Arial" w:cs="Aria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40" w15:restartNumberingAfterBreak="0">
    <w:nsid w:val="26AB3606"/>
    <w:multiLevelType w:val="multilevel"/>
    <w:tmpl w:val="98DA7572"/>
    <w:lvl w:ilvl="0">
      <w:start w:val="3"/>
      <w:numFmt w:val="decimal"/>
      <w:lvlText w:val="%1"/>
      <w:lvlJc w:val="left"/>
      <w:pPr>
        <w:ind w:left="360" w:hanging="360"/>
      </w:pPr>
      <w:rPr>
        <w:rFonts w:hint="default"/>
      </w:rPr>
    </w:lvl>
    <w:lvl w:ilvl="1">
      <w:start w:val="1"/>
      <w:numFmt w:val="decimal"/>
      <w:lvlText w:val="%1.%2"/>
      <w:lvlJc w:val="left"/>
      <w:pPr>
        <w:ind w:left="1107" w:hanging="720"/>
      </w:pPr>
      <w:rPr>
        <w:rFonts w:hint="default"/>
      </w:rPr>
    </w:lvl>
    <w:lvl w:ilvl="2">
      <w:start w:val="1"/>
      <w:numFmt w:val="decimal"/>
      <w:lvlText w:val="%1.%2.%3"/>
      <w:lvlJc w:val="left"/>
      <w:pPr>
        <w:ind w:left="1494" w:hanging="720"/>
      </w:pPr>
      <w:rPr>
        <w:rFonts w:hint="default"/>
      </w:rPr>
    </w:lvl>
    <w:lvl w:ilvl="3">
      <w:start w:val="1"/>
      <w:numFmt w:val="decimal"/>
      <w:lvlText w:val="%1.%2.%3.%4"/>
      <w:lvlJc w:val="left"/>
      <w:pPr>
        <w:ind w:left="2241" w:hanging="1080"/>
      </w:pPr>
      <w:rPr>
        <w:rFonts w:hint="default"/>
      </w:rPr>
    </w:lvl>
    <w:lvl w:ilvl="4">
      <w:start w:val="1"/>
      <w:numFmt w:val="decimal"/>
      <w:lvlText w:val="%1.%2.%3.%4.%5"/>
      <w:lvlJc w:val="left"/>
      <w:pPr>
        <w:ind w:left="2988" w:hanging="1440"/>
      </w:pPr>
      <w:rPr>
        <w:rFonts w:hint="default"/>
      </w:rPr>
    </w:lvl>
    <w:lvl w:ilvl="5">
      <w:start w:val="1"/>
      <w:numFmt w:val="decimal"/>
      <w:lvlText w:val="%1.%2.%3.%4.%5.%6"/>
      <w:lvlJc w:val="left"/>
      <w:pPr>
        <w:ind w:left="3375" w:hanging="1440"/>
      </w:pPr>
      <w:rPr>
        <w:rFonts w:hint="default"/>
      </w:rPr>
    </w:lvl>
    <w:lvl w:ilvl="6">
      <w:start w:val="1"/>
      <w:numFmt w:val="decimal"/>
      <w:lvlText w:val="%1.%2.%3.%4.%5.%6.%7"/>
      <w:lvlJc w:val="left"/>
      <w:pPr>
        <w:ind w:left="4122" w:hanging="1800"/>
      </w:pPr>
      <w:rPr>
        <w:rFonts w:hint="default"/>
      </w:rPr>
    </w:lvl>
    <w:lvl w:ilvl="7">
      <w:start w:val="1"/>
      <w:numFmt w:val="decimal"/>
      <w:lvlText w:val="%1.%2.%3.%4.%5.%6.%7.%8"/>
      <w:lvlJc w:val="left"/>
      <w:pPr>
        <w:ind w:left="4869" w:hanging="2160"/>
      </w:pPr>
      <w:rPr>
        <w:rFonts w:hint="default"/>
      </w:rPr>
    </w:lvl>
    <w:lvl w:ilvl="8">
      <w:start w:val="1"/>
      <w:numFmt w:val="decimal"/>
      <w:lvlText w:val="%1.%2.%3.%4.%5.%6.%7.%8.%9"/>
      <w:lvlJc w:val="left"/>
      <w:pPr>
        <w:ind w:left="5256" w:hanging="2160"/>
      </w:pPr>
      <w:rPr>
        <w:rFonts w:hint="default"/>
      </w:rPr>
    </w:lvl>
  </w:abstractNum>
  <w:abstractNum w:abstractNumId="41" w15:restartNumberingAfterBreak="0">
    <w:nsid w:val="2993151F"/>
    <w:multiLevelType w:val="hybridMultilevel"/>
    <w:tmpl w:val="94D65E66"/>
    <w:lvl w:ilvl="0" w:tplc="0A1ACFEE">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2B2327B4"/>
    <w:multiLevelType w:val="multilevel"/>
    <w:tmpl w:val="BC2A14B4"/>
    <w:lvl w:ilvl="0">
      <w:start w:val="8"/>
      <w:numFmt w:val="decimal"/>
      <w:lvlText w:val="%1"/>
      <w:lvlJc w:val="left"/>
      <w:pPr>
        <w:ind w:left="360" w:hanging="360"/>
      </w:pPr>
      <w:rPr>
        <w:rFonts w:ascii="Arial" w:hAnsi="Arial" w:cs="Arial" w:hint="default"/>
        <w:color w:val="221F1F"/>
        <w:w w:val="110"/>
        <w:sz w:val="22"/>
      </w:rPr>
    </w:lvl>
    <w:lvl w:ilvl="1">
      <w:start w:val="1"/>
      <w:numFmt w:val="decimal"/>
      <w:lvlText w:val="%1.%2"/>
      <w:lvlJc w:val="left"/>
      <w:pPr>
        <w:ind w:left="1146" w:hanging="720"/>
      </w:pPr>
      <w:rPr>
        <w:rFonts w:ascii="Arial" w:hAnsi="Arial" w:cs="Arial" w:hint="default"/>
        <w:color w:val="221F1F"/>
        <w:w w:val="110"/>
        <w:sz w:val="22"/>
      </w:rPr>
    </w:lvl>
    <w:lvl w:ilvl="2">
      <w:start w:val="1"/>
      <w:numFmt w:val="decimal"/>
      <w:lvlText w:val="%1.%2.%3"/>
      <w:lvlJc w:val="left"/>
      <w:pPr>
        <w:ind w:left="1572" w:hanging="720"/>
      </w:pPr>
      <w:rPr>
        <w:rFonts w:ascii="Arial" w:hAnsi="Arial" w:cs="Arial" w:hint="default"/>
        <w:color w:val="221F1F"/>
        <w:w w:val="110"/>
        <w:sz w:val="22"/>
      </w:rPr>
    </w:lvl>
    <w:lvl w:ilvl="3">
      <w:start w:val="1"/>
      <w:numFmt w:val="decimal"/>
      <w:lvlText w:val="%1.%2.%3.%4"/>
      <w:lvlJc w:val="left"/>
      <w:pPr>
        <w:ind w:left="2358" w:hanging="1080"/>
      </w:pPr>
      <w:rPr>
        <w:rFonts w:ascii="Arial" w:hAnsi="Arial" w:cs="Arial" w:hint="default"/>
        <w:color w:val="221F1F"/>
        <w:w w:val="110"/>
        <w:sz w:val="22"/>
      </w:rPr>
    </w:lvl>
    <w:lvl w:ilvl="4">
      <w:start w:val="1"/>
      <w:numFmt w:val="decimal"/>
      <w:lvlText w:val="%1.%2.%3.%4.%5"/>
      <w:lvlJc w:val="left"/>
      <w:pPr>
        <w:ind w:left="2784" w:hanging="1080"/>
      </w:pPr>
      <w:rPr>
        <w:rFonts w:ascii="Arial" w:hAnsi="Arial" w:cs="Arial" w:hint="default"/>
        <w:color w:val="221F1F"/>
        <w:w w:val="110"/>
        <w:sz w:val="22"/>
      </w:rPr>
    </w:lvl>
    <w:lvl w:ilvl="5">
      <w:start w:val="1"/>
      <w:numFmt w:val="decimal"/>
      <w:lvlText w:val="%1.%2.%3.%4.%5.%6"/>
      <w:lvlJc w:val="left"/>
      <w:pPr>
        <w:ind w:left="3570" w:hanging="1440"/>
      </w:pPr>
      <w:rPr>
        <w:rFonts w:ascii="Arial" w:hAnsi="Arial" w:cs="Arial" w:hint="default"/>
        <w:color w:val="221F1F"/>
        <w:w w:val="110"/>
        <w:sz w:val="22"/>
      </w:rPr>
    </w:lvl>
    <w:lvl w:ilvl="6">
      <w:start w:val="1"/>
      <w:numFmt w:val="decimal"/>
      <w:lvlText w:val="%1.%2.%3.%4.%5.%6.%7"/>
      <w:lvlJc w:val="left"/>
      <w:pPr>
        <w:ind w:left="4356" w:hanging="1800"/>
      </w:pPr>
      <w:rPr>
        <w:rFonts w:ascii="Arial" w:hAnsi="Arial" w:cs="Arial" w:hint="default"/>
        <w:color w:val="221F1F"/>
        <w:w w:val="110"/>
        <w:sz w:val="22"/>
      </w:rPr>
    </w:lvl>
    <w:lvl w:ilvl="7">
      <w:start w:val="1"/>
      <w:numFmt w:val="decimal"/>
      <w:lvlText w:val="%1.%2.%3.%4.%5.%6.%7.%8"/>
      <w:lvlJc w:val="left"/>
      <w:pPr>
        <w:ind w:left="4782" w:hanging="1800"/>
      </w:pPr>
      <w:rPr>
        <w:rFonts w:ascii="Arial" w:hAnsi="Arial" w:cs="Arial" w:hint="default"/>
        <w:color w:val="221F1F"/>
        <w:w w:val="110"/>
        <w:sz w:val="22"/>
      </w:rPr>
    </w:lvl>
    <w:lvl w:ilvl="8">
      <w:start w:val="1"/>
      <w:numFmt w:val="decimal"/>
      <w:lvlText w:val="%1.%2.%3.%4.%5.%6.%7.%8.%9"/>
      <w:lvlJc w:val="left"/>
      <w:pPr>
        <w:ind w:left="5568" w:hanging="2160"/>
      </w:pPr>
      <w:rPr>
        <w:rFonts w:ascii="Arial" w:hAnsi="Arial" w:cs="Arial" w:hint="default"/>
        <w:color w:val="221F1F"/>
        <w:w w:val="110"/>
        <w:sz w:val="22"/>
      </w:rPr>
    </w:lvl>
  </w:abstractNum>
  <w:abstractNum w:abstractNumId="43" w15:restartNumberingAfterBreak="0">
    <w:nsid w:val="2BC309C4"/>
    <w:multiLevelType w:val="multilevel"/>
    <w:tmpl w:val="86280B68"/>
    <w:lvl w:ilvl="0">
      <w:start w:val="7"/>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44" w15:restartNumberingAfterBreak="0">
    <w:nsid w:val="2CD94BC3"/>
    <w:multiLevelType w:val="hybridMultilevel"/>
    <w:tmpl w:val="657814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2D73530E"/>
    <w:multiLevelType w:val="multilevel"/>
    <w:tmpl w:val="2D5461C0"/>
    <w:lvl w:ilvl="0">
      <w:start w:val="1"/>
      <w:numFmt w:val="decimal"/>
      <w:pStyle w:val="numtabella"/>
      <w:lvlText w:val="%1"/>
      <w:lvlJc w:val="left"/>
      <w:pPr>
        <w:tabs>
          <w:tab w:val="num" w:pos="835"/>
        </w:tabs>
        <w:ind w:left="835" w:hanging="432"/>
      </w:pPr>
    </w:lvl>
    <w:lvl w:ilvl="1">
      <w:start w:val="1"/>
      <w:numFmt w:val="decimal"/>
      <w:lvlText w:val="%1.%2"/>
      <w:lvlJc w:val="left"/>
      <w:pPr>
        <w:tabs>
          <w:tab w:val="num" w:pos="979"/>
        </w:tabs>
        <w:ind w:left="979" w:hanging="576"/>
      </w:pPr>
    </w:lvl>
    <w:lvl w:ilvl="2">
      <w:start w:val="1"/>
      <w:numFmt w:val="decimal"/>
      <w:lvlText w:val="%1.%2.%3"/>
      <w:lvlJc w:val="left"/>
      <w:pPr>
        <w:tabs>
          <w:tab w:val="num" w:pos="1123"/>
        </w:tabs>
        <w:ind w:left="1123" w:hanging="720"/>
      </w:pPr>
    </w:lvl>
    <w:lvl w:ilvl="3">
      <w:start w:val="1"/>
      <w:numFmt w:val="decimal"/>
      <w:lvlText w:val="%1.%2.%3.%4"/>
      <w:lvlJc w:val="left"/>
      <w:pPr>
        <w:tabs>
          <w:tab w:val="num" w:pos="1267"/>
        </w:tabs>
        <w:ind w:left="1267" w:hanging="864"/>
      </w:pPr>
    </w:lvl>
    <w:lvl w:ilvl="4">
      <w:start w:val="1"/>
      <w:numFmt w:val="decimal"/>
      <w:lvlText w:val="%1.%2.%3.%4.%5"/>
      <w:lvlJc w:val="left"/>
      <w:pPr>
        <w:tabs>
          <w:tab w:val="num" w:pos="1411"/>
        </w:tabs>
        <w:ind w:left="1411" w:hanging="1008"/>
      </w:pPr>
    </w:lvl>
    <w:lvl w:ilvl="5">
      <w:start w:val="1"/>
      <w:numFmt w:val="decimal"/>
      <w:lvlText w:val="%1.%2.%3.%4.%5.%6"/>
      <w:lvlJc w:val="left"/>
      <w:pPr>
        <w:tabs>
          <w:tab w:val="num" w:pos="1555"/>
        </w:tabs>
        <w:ind w:left="1555" w:hanging="1152"/>
      </w:pPr>
    </w:lvl>
    <w:lvl w:ilvl="6">
      <w:start w:val="1"/>
      <w:numFmt w:val="decimal"/>
      <w:lvlText w:val="%1.%2.%3.%4.%5.%6.%7"/>
      <w:lvlJc w:val="left"/>
      <w:pPr>
        <w:tabs>
          <w:tab w:val="num" w:pos="1699"/>
        </w:tabs>
        <w:ind w:left="1699" w:hanging="1296"/>
      </w:pPr>
    </w:lvl>
    <w:lvl w:ilvl="7">
      <w:start w:val="1"/>
      <w:numFmt w:val="decimal"/>
      <w:lvlText w:val="%1.%2.%3.%4.%5.%6.%7.%8"/>
      <w:lvlJc w:val="left"/>
      <w:pPr>
        <w:tabs>
          <w:tab w:val="num" w:pos="1843"/>
        </w:tabs>
        <w:ind w:left="1843" w:hanging="1440"/>
      </w:pPr>
    </w:lvl>
    <w:lvl w:ilvl="8">
      <w:start w:val="1"/>
      <w:numFmt w:val="decimal"/>
      <w:lvlText w:val="%1.%2.%3.%4.%5.%6.%7.%8.%9"/>
      <w:lvlJc w:val="left"/>
      <w:pPr>
        <w:tabs>
          <w:tab w:val="num" w:pos="1987"/>
        </w:tabs>
        <w:ind w:left="1987" w:hanging="1584"/>
      </w:pPr>
    </w:lvl>
  </w:abstractNum>
  <w:abstractNum w:abstractNumId="46" w15:restartNumberingAfterBreak="0">
    <w:nsid w:val="2E261BE2"/>
    <w:multiLevelType w:val="hybridMultilevel"/>
    <w:tmpl w:val="BF32560A"/>
    <w:lvl w:ilvl="0" w:tplc="0A1ACFEE">
      <w:numFmt w:val="bullet"/>
      <w:lvlText w:val="•"/>
      <w:lvlJc w:val="left"/>
      <w:pPr>
        <w:ind w:left="720" w:hanging="360"/>
      </w:pPr>
      <w:rPr>
        <w:rFonts w:ascii="Calibri" w:eastAsiaTheme="minorHAnsi" w:hAnsi="Calibri" w:cs="Calibri" w:hint="default"/>
      </w:rPr>
    </w:lvl>
    <w:lvl w:ilvl="1" w:tplc="1BE69DB8">
      <w:numFmt w:val="bullet"/>
      <w:lvlText w:val=""/>
      <w:lvlJc w:val="left"/>
      <w:pPr>
        <w:ind w:left="1440" w:hanging="360"/>
      </w:pPr>
      <w:rPr>
        <w:rFonts w:ascii="Symbol" w:eastAsiaTheme="minorHAnsi" w:hAnsi="Symbol" w:cstheme="minorBidi"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7" w15:restartNumberingAfterBreak="0">
    <w:nsid w:val="32E5410A"/>
    <w:multiLevelType w:val="hybridMultilevel"/>
    <w:tmpl w:val="2FB24C20"/>
    <w:lvl w:ilvl="0" w:tplc="1B54ACBE">
      <w:start w:val="1"/>
      <w:numFmt w:val="decimal"/>
      <w:lvlText w:val="%1."/>
      <w:lvlJc w:val="left"/>
      <w:pPr>
        <w:ind w:left="720" w:hanging="360"/>
      </w:pPr>
      <w:rPr>
        <w:rFonts w:cs="Times New Roman" w:hint="default"/>
        <w:sz w:val="28"/>
      </w:rPr>
    </w:lvl>
    <w:lvl w:ilvl="1" w:tplc="FADA38D6">
      <w:numFmt w:val="bullet"/>
      <w:lvlText w:val="•"/>
      <w:lvlJc w:val="left"/>
      <w:pPr>
        <w:ind w:left="1440" w:hanging="360"/>
      </w:pPr>
      <w:rPr>
        <w:rFonts w:ascii="Arial" w:eastAsia="Times New Roman" w:hAnsi="Arial" w:hint="default"/>
      </w:rPr>
    </w:lvl>
    <w:lvl w:ilvl="2" w:tplc="0410001B">
      <w:start w:val="1"/>
      <w:numFmt w:val="lowerRoman"/>
      <w:lvlText w:val="%3."/>
      <w:lvlJc w:val="right"/>
      <w:pPr>
        <w:ind w:left="2160" w:hanging="180"/>
      </w:pPr>
      <w:rPr>
        <w:rFonts w:cs="Times New Roman"/>
      </w:rPr>
    </w:lvl>
    <w:lvl w:ilvl="3" w:tplc="0410000F">
      <w:start w:val="1"/>
      <w:numFmt w:val="decimal"/>
      <w:lvlText w:val="%4."/>
      <w:lvlJc w:val="left"/>
      <w:pPr>
        <w:ind w:left="2880" w:hanging="360"/>
      </w:pPr>
      <w:rPr>
        <w:rFonts w:cs="Times New Roman"/>
      </w:rPr>
    </w:lvl>
    <w:lvl w:ilvl="4" w:tplc="04100019">
      <w:start w:val="1"/>
      <w:numFmt w:val="lowerLetter"/>
      <w:lvlText w:val="%5."/>
      <w:lvlJc w:val="left"/>
      <w:pPr>
        <w:ind w:left="3600" w:hanging="360"/>
      </w:pPr>
      <w:rPr>
        <w:rFonts w:cs="Times New Roman"/>
      </w:rPr>
    </w:lvl>
    <w:lvl w:ilvl="5" w:tplc="0410001B">
      <w:start w:val="1"/>
      <w:numFmt w:val="lowerRoman"/>
      <w:lvlText w:val="%6."/>
      <w:lvlJc w:val="right"/>
      <w:pPr>
        <w:ind w:left="4320" w:hanging="180"/>
      </w:pPr>
      <w:rPr>
        <w:rFonts w:cs="Times New Roman"/>
      </w:rPr>
    </w:lvl>
    <w:lvl w:ilvl="6" w:tplc="0410000F">
      <w:start w:val="1"/>
      <w:numFmt w:val="decimal"/>
      <w:lvlText w:val="%7."/>
      <w:lvlJc w:val="left"/>
      <w:pPr>
        <w:ind w:left="5040" w:hanging="360"/>
      </w:pPr>
      <w:rPr>
        <w:rFonts w:cs="Times New Roman"/>
      </w:rPr>
    </w:lvl>
    <w:lvl w:ilvl="7" w:tplc="04100019">
      <w:start w:val="1"/>
      <w:numFmt w:val="lowerLetter"/>
      <w:lvlText w:val="%8."/>
      <w:lvlJc w:val="left"/>
      <w:pPr>
        <w:ind w:left="5760" w:hanging="360"/>
      </w:pPr>
      <w:rPr>
        <w:rFonts w:cs="Times New Roman"/>
      </w:rPr>
    </w:lvl>
    <w:lvl w:ilvl="8" w:tplc="0410001B">
      <w:start w:val="1"/>
      <w:numFmt w:val="lowerRoman"/>
      <w:lvlText w:val="%9."/>
      <w:lvlJc w:val="right"/>
      <w:pPr>
        <w:ind w:left="6480" w:hanging="180"/>
      </w:pPr>
      <w:rPr>
        <w:rFonts w:cs="Times New Roman"/>
      </w:rPr>
    </w:lvl>
  </w:abstractNum>
  <w:abstractNum w:abstractNumId="48" w15:restartNumberingAfterBreak="0">
    <w:nsid w:val="32FD48B0"/>
    <w:multiLevelType w:val="multilevel"/>
    <w:tmpl w:val="8356162C"/>
    <w:lvl w:ilvl="0">
      <w:start w:val="1"/>
      <w:numFmt w:val="bullet"/>
      <w:lvlText w:val=""/>
      <w:lvlJc w:val="left"/>
      <w:pPr>
        <w:ind w:left="1106" w:hanging="719"/>
      </w:pPr>
      <w:rPr>
        <w:rFonts w:ascii="Symbol" w:hAnsi="Symbol" w:hint="default"/>
        <w:lang w:val="it-IT" w:eastAsia="it-IT" w:bidi="it-IT"/>
      </w:rPr>
    </w:lvl>
    <w:lvl w:ilvl="1">
      <w:start w:val="1"/>
      <w:numFmt w:val="decimal"/>
      <w:lvlText w:val="%1.%2."/>
      <w:lvlJc w:val="left"/>
      <w:pPr>
        <w:ind w:left="1106" w:hanging="719"/>
      </w:pPr>
      <w:rPr>
        <w:rFonts w:ascii="Arial" w:hAnsi="Arial" w:cs="Arial" w:hint="default"/>
        <w:b/>
        <w:spacing w:val="-2"/>
        <w:w w:val="99"/>
        <w:lang w:val="it-IT" w:eastAsia="it-IT" w:bidi="it-IT"/>
      </w:rPr>
    </w:lvl>
    <w:lvl w:ilvl="2">
      <w:numFmt w:val="bullet"/>
      <w:lvlText w:val="•"/>
      <w:lvlJc w:val="left"/>
      <w:pPr>
        <w:ind w:left="1100" w:hanging="363"/>
      </w:pPr>
      <w:rPr>
        <w:rFonts w:ascii="Verdana" w:eastAsia="Verdana" w:hAnsi="Verdana" w:cs="Verdana" w:hint="default"/>
        <w:color w:val="221F1F"/>
        <w:w w:val="84"/>
        <w:sz w:val="22"/>
        <w:szCs w:val="22"/>
        <w:lang w:val="it-IT" w:eastAsia="it-IT" w:bidi="it-IT"/>
      </w:rPr>
    </w:lvl>
    <w:lvl w:ilvl="3">
      <w:numFmt w:val="bullet"/>
      <w:lvlText w:val="•"/>
      <w:lvlJc w:val="left"/>
      <w:pPr>
        <w:ind w:left="3926" w:hanging="363"/>
      </w:pPr>
      <w:rPr>
        <w:rFonts w:hint="default"/>
        <w:lang w:val="it-IT" w:eastAsia="it-IT" w:bidi="it-IT"/>
      </w:rPr>
    </w:lvl>
    <w:lvl w:ilvl="4">
      <w:numFmt w:val="bullet"/>
      <w:lvlText w:val="•"/>
      <w:lvlJc w:val="left"/>
      <w:pPr>
        <w:ind w:left="4868" w:hanging="363"/>
      </w:pPr>
      <w:rPr>
        <w:rFonts w:hint="default"/>
        <w:lang w:val="it-IT" w:eastAsia="it-IT" w:bidi="it-IT"/>
      </w:rPr>
    </w:lvl>
    <w:lvl w:ilvl="5">
      <w:numFmt w:val="bullet"/>
      <w:lvlText w:val="•"/>
      <w:lvlJc w:val="left"/>
      <w:pPr>
        <w:ind w:left="5810" w:hanging="363"/>
      </w:pPr>
      <w:rPr>
        <w:rFonts w:hint="default"/>
        <w:lang w:val="it-IT" w:eastAsia="it-IT" w:bidi="it-IT"/>
      </w:rPr>
    </w:lvl>
    <w:lvl w:ilvl="6">
      <w:numFmt w:val="bullet"/>
      <w:lvlText w:val="•"/>
      <w:lvlJc w:val="left"/>
      <w:pPr>
        <w:ind w:left="6752" w:hanging="363"/>
      </w:pPr>
      <w:rPr>
        <w:rFonts w:hint="default"/>
        <w:lang w:val="it-IT" w:eastAsia="it-IT" w:bidi="it-IT"/>
      </w:rPr>
    </w:lvl>
    <w:lvl w:ilvl="7">
      <w:numFmt w:val="bullet"/>
      <w:lvlText w:val="•"/>
      <w:lvlJc w:val="left"/>
      <w:pPr>
        <w:ind w:left="7694" w:hanging="363"/>
      </w:pPr>
      <w:rPr>
        <w:rFonts w:hint="default"/>
        <w:lang w:val="it-IT" w:eastAsia="it-IT" w:bidi="it-IT"/>
      </w:rPr>
    </w:lvl>
    <w:lvl w:ilvl="8">
      <w:numFmt w:val="bullet"/>
      <w:lvlText w:val="•"/>
      <w:lvlJc w:val="left"/>
      <w:pPr>
        <w:ind w:left="8636" w:hanging="363"/>
      </w:pPr>
      <w:rPr>
        <w:rFonts w:hint="default"/>
        <w:lang w:val="it-IT" w:eastAsia="it-IT" w:bidi="it-IT"/>
      </w:rPr>
    </w:lvl>
  </w:abstractNum>
  <w:abstractNum w:abstractNumId="49" w15:restartNumberingAfterBreak="0">
    <w:nsid w:val="338942B5"/>
    <w:multiLevelType w:val="hybridMultilevel"/>
    <w:tmpl w:val="D8D4B9AC"/>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50" w15:restartNumberingAfterBreak="0">
    <w:nsid w:val="33F50375"/>
    <w:multiLevelType w:val="hybridMultilevel"/>
    <w:tmpl w:val="2612F9EE"/>
    <w:lvl w:ilvl="0" w:tplc="60B69B6C">
      <w:start w:val="1"/>
      <w:numFmt w:val="decimal"/>
      <w:lvlText w:val="%1."/>
      <w:lvlJc w:val="left"/>
      <w:pPr>
        <w:ind w:left="720" w:hanging="360"/>
      </w:pPr>
      <w:rPr>
        <w:rFonts w:hint="eastAsia"/>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344043E0"/>
    <w:multiLevelType w:val="hybridMultilevel"/>
    <w:tmpl w:val="8D7C36DC"/>
    <w:lvl w:ilvl="0" w:tplc="89561B4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35082FB0"/>
    <w:multiLevelType w:val="hybridMultilevel"/>
    <w:tmpl w:val="4CC46F90"/>
    <w:lvl w:ilvl="0" w:tplc="1EB2D6A6">
      <w:start w:val="150"/>
      <w:numFmt w:val="bullet"/>
      <w:lvlText w:val="-"/>
      <w:lvlJc w:val="left"/>
      <w:pPr>
        <w:ind w:left="954" w:hanging="360"/>
      </w:pPr>
      <w:rPr>
        <w:rFonts w:ascii="Calibri" w:eastAsiaTheme="minorHAnsi" w:hAnsi="Calibri" w:cs="Calibri" w:hint="default"/>
      </w:rPr>
    </w:lvl>
    <w:lvl w:ilvl="1" w:tplc="04100003" w:tentative="1">
      <w:start w:val="1"/>
      <w:numFmt w:val="bullet"/>
      <w:lvlText w:val="o"/>
      <w:lvlJc w:val="left"/>
      <w:pPr>
        <w:ind w:left="1674" w:hanging="360"/>
      </w:pPr>
      <w:rPr>
        <w:rFonts w:ascii="Courier New" w:hAnsi="Courier New" w:cs="Courier New" w:hint="default"/>
      </w:rPr>
    </w:lvl>
    <w:lvl w:ilvl="2" w:tplc="04100005" w:tentative="1">
      <w:start w:val="1"/>
      <w:numFmt w:val="bullet"/>
      <w:lvlText w:val=""/>
      <w:lvlJc w:val="left"/>
      <w:pPr>
        <w:ind w:left="2394" w:hanging="360"/>
      </w:pPr>
      <w:rPr>
        <w:rFonts w:ascii="Wingdings" w:hAnsi="Wingdings" w:hint="default"/>
      </w:rPr>
    </w:lvl>
    <w:lvl w:ilvl="3" w:tplc="04100001" w:tentative="1">
      <w:start w:val="1"/>
      <w:numFmt w:val="bullet"/>
      <w:lvlText w:val=""/>
      <w:lvlJc w:val="left"/>
      <w:pPr>
        <w:ind w:left="3114" w:hanging="360"/>
      </w:pPr>
      <w:rPr>
        <w:rFonts w:ascii="Symbol" w:hAnsi="Symbol" w:hint="default"/>
      </w:rPr>
    </w:lvl>
    <w:lvl w:ilvl="4" w:tplc="04100003" w:tentative="1">
      <w:start w:val="1"/>
      <w:numFmt w:val="bullet"/>
      <w:lvlText w:val="o"/>
      <w:lvlJc w:val="left"/>
      <w:pPr>
        <w:ind w:left="3834" w:hanging="360"/>
      </w:pPr>
      <w:rPr>
        <w:rFonts w:ascii="Courier New" w:hAnsi="Courier New" w:cs="Courier New" w:hint="default"/>
      </w:rPr>
    </w:lvl>
    <w:lvl w:ilvl="5" w:tplc="04100005" w:tentative="1">
      <w:start w:val="1"/>
      <w:numFmt w:val="bullet"/>
      <w:lvlText w:val=""/>
      <w:lvlJc w:val="left"/>
      <w:pPr>
        <w:ind w:left="4554" w:hanging="360"/>
      </w:pPr>
      <w:rPr>
        <w:rFonts w:ascii="Wingdings" w:hAnsi="Wingdings" w:hint="default"/>
      </w:rPr>
    </w:lvl>
    <w:lvl w:ilvl="6" w:tplc="04100001" w:tentative="1">
      <w:start w:val="1"/>
      <w:numFmt w:val="bullet"/>
      <w:lvlText w:val=""/>
      <w:lvlJc w:val="left"/>
      <w:pPr>
        <w:ind w:left="5274" w:hanging="360"/>
      </w:pPr>
      <w:rPr>
        <w:rFonts w:ascii="Symbol" w:hAnsi="Symbol" w:hint="default"/>
      </w:rPr>
    </w:lvl>
    <w:lvl w:ilvl="7" w:tplc="04100003" w:tentative="1">
      <w:start w:val="1"/>
      <w:numFmt w:val="bullet"/>
      <w:lvlText w:val="o"/>
      <w:lvlJc w:val="left"/>
      <w:pPr>
        <w:ind w:left="5994" w:hanging="360"/>
      </w:pPr>
      <w:rPr>
        <w:rFonts w:ascii="Courier New" w:hAnsi="Courier New" w:cs="Courier New" w:hint="default"/>
      </w:rPr>
    </w:lvl>
    <w:lvl w:ilvl="8" w:tplc="04100005" w:tentative="1">
      <w:start w:val="1"/>
      <w:numFmt w:val="bullet"/>
      <w:lvlText w:val=""/>
      <w:lvlJc w:val="left"/>
      <w:pPr>
        <w:ind w:left="6714" w:hanging="360"/>
      </w:pPr>
      <w:rPr>
        <w:rFonts w:ascii="Wingdings" w:hAnsi="Wingdings" w:hint="default"/>
      </w:rPr>
    </w:lvl>
  </w:abstractNum>
  <w:abstractNum w:abstractNumId="53" w15:restartNumberingAfterBreak="0">
    <w:nsid w:val="3561180B"/>
    <w:multiLevelType w:val="hybridMultilevel"/>
    <w:tmpl w:val="2C4E17D8"/>
    <w:lvl w:ilvl="0" w:tplc="04100001">
      <w:start w:val="1"/>
      <w:numFmt w:val="bullet"/>
      <w:lvlText w:val=""/>
      <w:lvlJc w:val="left"/>
      <w:pPr>
        <w:ind w:left="862" w:hanging="360"/>
      </w:pPr>
      <w:rPr>
        <w:rFonts w:ascii="Symbol" w:hAnsi="Symbol" w:hint="default"/>
      </w:rPr>
    </w:lvl>
    <w:lvl w:ilvl="1" w:tplc="04100003" w:tentative="1">
      <w:start w:val="1"/>
      <w:numFmt w:val="bullet"/>
      <w:lvlText w:val="o"/>
      <w:lvlJc w:val="left"/>
      <w:pPr>
        <w:ind w:left="1582" w:hanging="360"/>
      </w:pPr>
      <w:rPr>
        <w:rFonts w:ascii="Courier New" w:hAnsi="Courier New" w:cs="Courier New" w:hint="default"/>
      </w:rPr>
    </w:lvl>
    <w:lvl w:ilvl="2" w:tplc="04100005" w:tentative="1">
      <w:start w:val="1"/>
      <w:numFmt w:val="bullet"/>
      <w:lvlText w:val=""/>
      <w:lvlJc w:val="left"/>
      <w:pPr>
        <w:ind w:left="2302" w:hanging="360"/>
      </w:pPr>
      <w:rPr>
        <w:rFonts w:ascii="Wingdings" w:hAnsi="Wingdings" w:hint="default"/>
      </w:rPr>
    </w:lvl>
    <w:lvl w:ilvl="3" w:tplc="04100001" w:tentative="1">
      <w:start w:val="1"/>
      <w:numFmt w:val="bullet"/>
      <w:lvlText w:val=""/>
      <w:lvlJc w:val="left"/>
      <w:pPr>
        <w:ind w:left="3022" w:hanging="360"/>
      </w:pPr>
      <w:rPr>
        <w:rFonts w:ascii="Symbol" w:hAnsi="Symbol" w:hint="default"/>
      </w:rPr>
    </w:lvl>
    <w:lvl w:ilvl="4" w:tplc="04100003" w:tentative="1">
      <w:start w:val="1"/>
      <w:numFmt w:val="bullet"/>
      <w:lvlText w:val="o"/>
      <w:lvlJc w:val="left"/>
      <w:pPr>
        <w:ind w:left="3742" w:hanging="360"/>
      </w:pPr>
      <w:rPr>
        <w:rFonts w:ascii="Courier New" w:hAnsi="Courier New" w:cs="Courier New" w:hint="default"/>
      </w:rPr>
    </w:lvl>
    <w:lvl w:ilvl="5" w:tplc="04100005" w:tentative="1">
      <w:start w:val="1"/>
      <w:numFmt w:val="bullet"/>
      <w:lvlText w:val=""/>
      <w:lvlJc w:val="left"/>
      <w:pPr>
        <w:ind w:left="4462" w:hanging="360"/>
      </w:pPr>
      <w:rPr>
        <w:rFonts w:ascii="Wingdings" w:hAnsi="Wingdings" w:hint="default"/>
      </w:rPr>
    </w:lvl>
    <w:lvl w:ilvl="6" w:tplc="04100001" w:tentative="1">
      <w:start w:val="1"/>
      <w:numFmt w:val="bullet"/>
      <w:lvlText w:val=""/>
      <w:lvlJc w:val="left"/>
      <w:pPr>
        <w:ind w:left="5182" w:hanging="360"/>
      </w:pPr>
      <w:rPr>
        <w:rFonts w:ascii="Symbol" w:hAnsi="Symbol" w:hint="default"/>
      </w:rPr>
    </w:lvl>
    <w:lvl w:ilvl="7" w:tplc="04100003" w:tentative="1">
      <w:start w:val="1"/>
      <w:numFmt w:val="bullet"/>
      <w:lvlText w:val="o"/>
      <w:lvlJc w:val="left"/>
      <w:pPr>
        <w:ind w:left="5902" w:hanging="360"/>
      </w:pPr>
      <w:rPr>
        <w:rFonts w:ascii="Courier New" w:hAnsi="Courier New" w:cs="Courier New" w:hint="default"/>
      </w:rPr>
    </w:lvl>
    <w:lvl w:ilvl="8" w:tplc="04100005" w:tentative="1">
      <w:start w:val="1"/>
      <w:numFmt w:val="bullet"/>
      <w:lvlText w:val=""/>
      <w:lvlJc w:val="left"/>
      <w:pPr>
        <w:ind w:left="6622" w:hanging="360"/>
      </w:pPr>
      <w:rPr>
        <w:rFonts w:ascii="Wingdings" w:hAnsi="Wingdings" w:hint="default"/>
      </w:rPr>
    </w:lvl>
  </w:abstractNum>
  <w:abstractNum w:abstractNumId="54" w15:restartNumberingAfterBreak="0">
    <w:nsid w:val="37D06724"/>
    <w:multiLevelType w:val="hybridMultilevel"/>
    <w:tmpl w:val="C0FC038E"/>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55" w15:restartNumberingAfterBreak="0">
    <w:nsid w:val="38456786"/>
    <w:multiLevelType w:val="hybridMultilevel"/>
    <w:tmpl w:val="7BA270CE"/>
    <w:lvl w:ilvl="0" w:tplc="04100001">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56" w15:restartNumberingAfterBreak="0">
    <w:nsid w:val="384A2648"/>
    <w:multiLevelType w:val="hybridMultilevel"/>
    <w:tmpl w:val="A3EACF24"/>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7" w15:restartNumberingAfterBreak="0">
    <w:nsid w:val="38A24F0A"/>
    <w:multiLevelType w:val="hybridMultilevel"/>
    <w:tmpl w:val="F08A8454"/>
    <w:lvl w:ilvl="0" w:tplc="04100001">
      <w:start w:val="1"/>
      <w:numFmt w:val="bullet"/>
      <w:lvlText w:val=""/>
      <w:lvlJc w:val="left"/>
      <w:pPr>
        <w:ind w:left="862" w:hanging="360"/>
      </w:pPr>
      <w:rPr>
        <w:rFonts w:ascii="Symbol" w:hAnsi="Symbol" w:hint="default"/>
      </w:rPr>
    </w:lvl>
    <w:lvl w:ilvl="1" w:tplc="04100003" w:tentative="1">
      <w:start w:val="1"/>
      <w:numFmt w:val="bullet"/>
      <w:lvlText w:val="o"/>
      <w:lvlJc w:val="left"/>
      <w:pPr>
        <w:ind w:left="1582" w:hanging="360"/>
      </w:pPr>
      <w:rPr>
        <w:rFonts w:ascii="Courier New" w:hAnsi="Courier New" w:cs="Courier New" w:hint="default"/>
      </w:rPr>
    </w:lvl>
    <w:lvl w:ilvl="2" w:tplc="04100005" w:tentative="1">
      <w:start w:val="1"/>
      <w:numFmt w:val="bullet"/>
      <w:lvlText w:val=""/>
      <w:lvlJc w:val="left"/>
      <w:pPr>
        <w:ind w:left="2302" w:hanging="360"/>
      </w:pPr>
      <w:rPr>
        <w:rFonts w:ascii="Wingdings" w:hAnsi="Wingdings" w:hint="default"/>
      </w:rPr>
    </w:lvl>
    <w:lvl w:ilvl="3" w:tplc="04100001" w:tentative="1">
      <w:start w:val="1"/>
      <w:numFmt w:val="bullet"/>
      <w:lvlText w:val=""/>
      <w:lvlJc w:val="left"/>
      <w:pPr>
        <w:ind w:left="3022" w:hanging="360"/>
      </w:pPr>
      <w:rPr>
        <w:rFonts w:ascii="Symbol" w:hAnsi="Symbol" w:hint="default"/>
      </w:rPr>
    </w:lvl>
    <w:lvl w:ilvl="4" w:tplc="04100003" w:tentative="1">
      <w:start w:val="1"/>
      <w:numFmt w:val="bullet"/>
      <w:lvlText w:val="o"/>
      <w:lvlJc w:val="left"/>
      <w:pPr>
        <w:ind w:left="3742" w:hanging="360"/>
      </w:pPr>
      <w:rPr>
        <w:rFonts w:ascii="Courier New" w:hAnsi="Courier New" w:cs="Courier New" w:hint="default"/>
      </w:rPr>
    </w:lvl>
    <w:lvl w:ilvl="5" w:tplc="04100005" w:tentative="1">
      <w:start w:val="1"/>
      <w:numFmt w:val="bullet"/>
      <w:lvlText w:val=""/>
      <w:lvlJc w:val="left"/>
      <w:pPr>
        <w:ind w:left="4462" w:hanging="360"/>
      </w:pPr>
      <w:rPr>
        <w:rFonts w:ascii="Wingdings" w:hAnsi="Wingdings" w:hint="default"/>
      </w:rPr>
    </w:lvl>
    <w:lvl w:ilvl="6" w:tplc="04100001" w:tentative="1">
      <w:start w:val="1"/>
      <w:numFmt w:val="bullet"/>
      <w:lvlText w:val=""/>
      <w:lvlJc w:val="left"/>
      <w:pPr>
        <w:ind w:left="5182" w:hanging="360"/>
      </w:pPr>
      <w:rPr>
        <w:rFonts w:ascii="Symbol" w:hAnsi="Symbol" w:hint="default"/>
      </w:rPr>
    </w:lvl>
    <w:lvl w:ilvl="7" w:tplc="04100003" w:tentative="1">
      <w:start w:val="1"/>
      <w:numFmt w:val="bullet"/>
      <w:lvlText w:val="o"/>
      <w:lvlJc w:val="left"/>
      <w:pPr>
        <w:ind w:left="5902" w:hanging="360"/>
      </w:pPr>
      <w:rPr>
        <w:rFonts w:ascii="Courier New" w:hAnsi="Courier New" w:cs="Courier New" w:hint="default"/>
      </w:rPr>
    </w:lvl>
    <w:lvl w:ilvl="8" w:tplc="04100005" w:tentative="1">
      <w:start w:val="1"/>
      <w:numFmt w:val="bullet"/>
      <w:lvlText w:val=""/>
      <w:lvlJc w:val="left"/>
      <w:pPr>
        <w:ind w:left="6622" w:hanging="360"/>
      </w:pPr>
      <w:rPr>
        <w:rFonts w:ascii="Wingdings" w:hAnsi="Wingdings" w:hint="default"/>
      </w:rPr>
    </w:lvl>
  </w:abstractNum>
  <w:abstractNum w:abstractNumId="58" w15:restartNumberingAfterBreak="0">
    <w:nsid w:val="39576F2E"/>
    <w:multiLevelType w:val="hybridMultilevel"/>
    <w:tmpl w:val="2294D610"/>
    <w:lvl w:ilvl="0" w:tplc="BD6A1B58">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9" w15:restartNumberingAfterBreak="0">
    <w:nsid w:val="39F05DD6"/>
    <w:multiLevelType w:val="hybridMultilevel"/>
    <w:tmpl w:val="58C85BF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0" w15:restartNumberingAfterBreak="0">
    <w:nsid w:val="3A604550"/>
    <w:multiLevelType w:val="hybridMultilevel"/>
    <w:tmpl w:val="B402625A"/>
    <w:lvl w:ilvl="0" w:tplc="04100005">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61" w15:restartNumberingAfterBreak="0">
    <w:nsid w:val="3AB56E39"/>
    <w:multiLevelType w:val="hybridMultilevel"/>
    <w:tmpl w:val="74684676"/>
    <w:lvl w:ilvl="0" w:tplc="0410000F">
      <w:start w:val="1"/>
      <w:numFmt w:val="decimal"/>
      <w:lvlText w:val="%1."/>
      <w:lvlJc w:val="left"/>
      <w:pPr>
        <w:ind w:left="1004" w:hanging="360"/>
      </w:pPr>
    </w:lvl>
    <w:lvl w:ilvl="1" w:tplc="D11CC858">
      <w:start w:val="1"/>
      <w:numFmt w:val="decimal"/>
      <w:lvlText w:val="%2)"/>
      <w:lvlJc w:val="left"/>
      <w:pPr>
        <w:ind w:left="1724" w:hanging="360"/>
      </w:pPr>
      <w:rPr>
        <w:rFonts w:hint="default"/>
      </w:rPr>
    </w:lvl>
    <w:lvl w:ilvl="2" w:tplc="0410001B" w:tentative="1">
      <w:start w:val="1"/>
      <w:numFmt w:val="lowerRoman"/>
      <w:lvlText w:val="%3."/>
      <w:lvlJc w:val="right"/>
      <w:pPr>
        <w:ind w:left="2444" w:hanging="180"/>
      </w:pPr>
    </w:lvl>
    <w:lvl w:ilvl="3" w:tplc="0410000F" w:tentative="1">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62" w15:restartNumberingAfterBreak="0">
    <w:nsid w:val="3AE6431F"/>
    <w:multiLevelType w:val="hybridMultilevel"/>
    <w:tmpl w:val="74404386"/>
    <w:lvl w:ilvl="0" w:tplc="04100001">
      <w:start w:val="1"/>
      <w:numFmt w:val="bullet"/>
      <w:lvlText w:val=""/>
      <w:lvlJc w:val="left"/>
      <w:pPr>
        <w:ind w:left="1724" w:hanging="360"/>
      </w:pPr>
      <w:rPr>
        <w:rFonts w:ascii="Symbol" w:hAnsi="Symbol" w:hint="default"/>
      </w:rPr>
    </w:lvl>
    <w:lvl w:ilvl="1" w:tplc="04100003" w:tentative="1">
      <w:start w:val="1"/>
      <w:numFmt w:val="bullet"/>
      <w:lvlText w:val="o"/>
      <w:lvlJc w:val="left"/>
      <w:pPr>
        <w:ind w:left="2444" w:hanging="360"/>
      </w:pPr>
      <w:rPr>
        <w:rFonts w:ascii="Courier New" w:hAnsi="Courier New" w:cs="Courier New" w:hint="default"/>
      </w:rPr>
    </w:lvl>
    <w:lvl w:ilvl="2" w:tplc="04100005" w:tentative="1">
      <w:start w:val="1"/>
      <w:numFmt w:val="bullet"/>
      <w:lvlText w:val=""/>
      <w:lvlJc w:val="left"/>
      <w:pPr>
        <w:ind w:left="3164" w:hanging="360"/>
      </w:pPr>
      <w:rPr>
        <w:rFonts w:ascii="Wingdings" w:hAnsi="Wingdings" w:hint="default"/>
      </w:rPr>
    </w:lvl>
    <w:lvl w:ilvl="3" w:tplc="04100001" w:tentative="1">
      <w:start w:val="1"/>
      <w:numFmt w:val="bullet"/>
      <w:lvlText w:val=""/>
      <w:lvlJc w:val="left"/>
      <w:pPr>
        <w:ind w:left="3884" w:hanging="360"/>
      </w:pPr>
      <w:rPr>
        <w:rFonts w:ascii="Symbol" w:hAnsi="Symbol" w:hint="default"/>
      </w:rPr>
    </w:lvl>
    <w:lvl w:ilvl="4" w:tplc="04100003" w:tentative="1">
      <w:start w:val="1"/>
      <w:numFmt w:val="bullet"/>
      <w:lvlText w:val="o"/>
      <w:lvlJc w:val="left"/>
      <w:pPr>
        <w:ind w:left="4604" w:hanging="360"/>
      </w:pPr>
      <w:rPr>
        <w:rFonts w:ascii="Courier New" w:hAnsi="Courier New" w:cs="Courier New" w:hint="default"/>
      </w:rPr>
    </w:lvl>
    <w:lvl w:ilvl="5" w:tplc="04100005" w:tentative="1">
      <w:start w:val="1"/>
      <w:numFmt w:val="bullet"/>
      <w:lvlText w:val=""/>
      <w:lvlJc w:val="left"/>
      <w:pPr>
        <w:ind w:left="5324" w:hanging="360"/>
      </w:pPr>
      <w:rPr>
        <w:rFonts w:ascii="Wingdings" w:hAnsi="Wingdings" w:hint="default"/>
      </w:rPr>
    </w:lvl>
    <w:lvl w:ilvl="6" w:tplc="04100001" w:tentative="1">
      <w:start w:val="1"/>
      <w:numFmt w:val="bullet"/>
      <w:lvlText w:val=""/>
      <w:lvlJc w:val="left"/>
      <w:pPr>
        <w:ind w:left="6044" w:hanging="360"/>
      </w:pPr>
      <w:rPr>
        <w:rFonts w:ascii="Symbol" w:hAnsi="Symbol" w:hint="default"/>
      </w:rPr>
    </w:lvl>
    <w:lvl w:ilvl="7" w:tplc="04100003" w:tentative="1">
      <w:start w:val="1"/>
      <w:numFmt w:val="bullet"/>
      <w:lvlText w:val="o"/>
      <w:lvlJc w:val="left"/>
      <w:pPr>
        <w:ind w:left="6764" w:hanging="360"/>
      </w:pPr>
      <w:rPr>
        <w:rFonts w:ascii="Courier New" w:hAnsi="Courier New" w:cs="Courier New" w:hint="default"/>
      </w:rPr>
    </w:lvl>
    <w:lvl w:ilvl="8" w:tplc="04100005" w:tentative="1">
      <w:start w:val="1"/>
      <w:numFmt w:val="bullet"/>
      <w:lvlText w:val=""/>
      <w:lvlJc w:val="left"/>
      <w:pPr>
        <w:ind w:left="7484" w:hanging="360"/>
      </w:pPr>
      <w:rPr>
        <w:rFonts w:ascii="Wingdings" w:hAnsi="Wingdings" w:hint="default"/>
      </w:rPr>
    </w:lvl>
  </w:abstractNum>
  <w:abstractNum w:abstractNumId="63" w15:restartNumberingAfterBreak="0">
    <w:nsid w:val="3CA121E4"/>
    <w:multiLevelType w:val="hybridMultilevel"/>
    <w:tmpl w:val="68B8FCB8"/>
    <w:lvl w:ilvl="0" w:tplc="89561B4A">
      <w:numFmt w:val="bullet"/>
      <w:lvlText w:val="-"/>
      <w:lvlJc w:val="left"/>
      <w:pPr>
        <w:ind w:left="1440" w:hanging="360"/>
      </w:pPr>
      <w:rPr>
        <w:rFonts w:ascii="Arial" w:eastAsia="Times New Roman" w:hAnsi="Arial" w:cs="Aria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4" w15:restartNumberingAfterBreak="0">
    <w:nsid w:val="3DF52678"/>
    <w:multiLevelType w:val="hybridMultilevel"/>
    <w:tmpl w:val="06B6EEC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5" w15:restartNumberingAfterBreak="0">
    <w:nsid w:val="3E701504"/>
    <w:multiLevelType w:val="hybridMultilevel"/>
    <w:tmpl w:val="D46AA32E"/>
    <w:lvl w:ilvl="0" w:tplc="B65693F2">
      <w:numFmt w:val="bullet"/>
      <w:lvlText w:val="-"/>
      <w:lvlJc w:val="left"/>
      <w:pPr>
        <w:ind w:left="387" w:hanging="360"/>
      </w:pPr>
      <w:rPr>
        <w:rFonts w:ascii="Arial" w:eastAsia="Arial" w:hAnsi="Arial" w:cs="Arial" w:hint="default"/>
        <w:color w:val="221F1F"/>
        <w:w w:val="100"/>
        <w:sz w:val="22"/>
        <w:szCs w:val="22"/>
        <w:lang w:val="it-IT" w:eastAsia="it-IT" w:bidi="it-IT"/>
      </w:rPr>
    </w:lvl>
    <w:lvl w:ilvl="1" w:tplc="4C42F780">
      <w:numFmt w:val="bullet"/>
      <w:lvlText w:val="➢"/>
      <w:lvlJc w:val="left"/>
      <w:pPr>
        <w:ind w:left="2724" w:hanging="425"/>
      </w:pPr>
      <w:rPr>
        <w:rFonts w:ascii="Microsoft Sans Serif" w:eastAsia="Microsoft Sans Serif" w:hAnsi="Microsoft Sans Serif" w:cs="Microsoft Sans Serif" w:hint="default"/>
        <w:color w:val="221F1F"/>
        <w:w w:val="272"/>
        <w:sz w:val="22"/>
        <w:szCs w:val="22"/>
        <w:lang w:val="it-IT" w:eastAsia="it-IT" w:bidi="it-IT"/>
      </w:rPr>
    </w:lvl>
    <w:lvl w:ilvl="2" w:tplc="8B42FF32">
      <w:numFmt w:val="bullet"/>
      <w:lvlText w:val="•"/>
      <w:lvlJc w:val="left"/>
      <w:pPr>
        <w:ind w:left="3586" w:hanging="425"/>
      </w:pPr>
      <w:rPr>
        <w:rFonts w:hint="default"/>
        <w:lang w:val="it-IT" w:eastAsia="it-IT" w:bidi="it-IT"/>
      </w:rPr>
    </w:lvl>
    <w:lvl w:ilvl="3" w:tplc="E5382654">
      <w:numFmt w:val="bullet"/>
      <w:lvlText w:val="•"/>
      <w:lvlJc w:val="left"/>
      <w:pPr>
        <w:ind w:left="4453" w:hanging="425"/>
      </w:pPr>
      <w:rPr>
        <w:rFonts w:hint="default"/>
        <w:lang w:val="it-IT" w:eastAsia="it-IT" w:bidi="it-IT"/>
      </w:rPr>
    </w:lvl>
    <w:lvl w:ilvl="4" w:tplc="EFA64538">
      <w:numFmt w:val="bullet"/>
      <w:lvlText w:val="•"/>
      <w:lvlJc w:val="left"/>
      <w:pPr>
        <w:ind w:left="5320" w:hanging="425"/>
      </w:pPr>
      <w:rPr>
        <w:rFonts w:hint="default"/>
        <w:lang w:val="it-IT" w:eastAsia="it-IT" w:bidi="it-IT"/>
      </w:rPr>
    </w:lvl>
    <w:lvl w:ilvl="5" w:tplc="C3900510">
      <w:numFmt w:val="bullet"/>
      <w:lvlText w:val="•"/>
      <w:lvlJc w:val="left"/>
      <w:pPr>
        <w:ind w:left="6186" w:hanging="425"/>
      </w:pPr>
      <w:rPr>
        <w:rFonts w:hint="default"/>
        <w:lang w:val="it-IT" w:eastAsia="it-IT" w:bidi="it-IT"/>
      </w:rPr>
    </w:lvl>
    <w:lvl w:ilvl="6" w:tplc="7E12EA98">
      <w:numFmt w:val="bullet"/>
      <w:lvlText w:val="•"/>
      <w:lvlJc w:val="left"/>
      <w:pPr>
        <w:ind w:left="7053" w:hanging="425"/>
      </w:pPr>
      <w:rPr>
        <w:rFonts w:hint="default"/>
        <w:lang w:val="it-IT" w:eastAsia="it-IT" w:bidi="it-IT"/>
      </w:rPr>
    </w:lvl>
    <w:lvl w:ilvl="7" w:tplc="83EA1C02">
      <w:numFmt w:val="bullet"/>
      <w:lvlText w:val="•"/>
      <w:lvlJc w:val="left"/>
      <w:pPr>
        <w:ind w:left="7920" w:hanging="425"/>
      </w:pPr>
      <w:rPr>
        <w:rFonts w:hint="default"/>
        <w:lang w:val="it-IT" w:eastAsia="it-IT" w:bidi="it-IT"/>
      </w:rPr>
    </w:lvl>
    <w:lvl w:ilvl="8" w:tplc="E8A0D840">
      <w:numFmt w:val="bullet"/>
      <w:lvlText w:val="•"/>
      <w:lvlJc w:val="left"/>
      <w:pPr>
        <w:ind w:left="8786" w:hanging="425"/>
      </w:pPr>
      <w:rPr>
        <w:rFonts w:hint="default"/>
        <w:lang w:val="it-IT" w:eastAsia="it-IT" w:bidi="it-IT"/>
      </w:rPr>
    </w:lvl>
  </w:abstractNum>
  <w:abstractNum w:abstractNumId="66" w15:restartNumberingAfterBreak="0">
    <w:nsid w:val="3F1378DE"/>
    <w:multiLevelType w:val="hybridMultilevel"/>
    <w:tmpl w:val="4BFC5580"/>
    <w:lvl w:ilvl="0" w:tplc="04100005">
      <w:start w:val="1"/>
      <w:numFmt w:val="bullet"/>
      <w:lvlText w:val=""/>
      <w:lvlJc w:val="left"/>
      <w:pPr>
        <w:ind w:left="1364" w:hanging="360"/>
      </w:pPr>
      <w:rPr>
        <w:rFonts w:ascii="Wingdings" w:hAnsi="Wingdings" w:hint="default"/>
      </w:rPr>
    </w:lvl>
    <w:lvl w:ilvl="1" w:tplc="04100003" w:tentative="1">
      <w:start w:val="1"/>
      <w:numFmt w:val="bullet"/>
      <w:lvlText w:val="o"/>
      <w:lvlJc w:val="left"/>
      <w:pPr>
        <w:ind w:left="2084" w:hanging="360"/>
      </w:pPr>
      <w:rPr>
        <w:rFonts w:ascii="Courier New" w:hAnsi="Courier New" w:cs="Courier New" w:hint="default"/>
      </w:rPr>
    </w:lvl>
    <w:lvl w:ilvl="2" w:tplc="04100005" w:tentative="1">
      <w:start w:val="1"/>
      <w:numFmt w:val="bullet"/>
      <w:lvlText w:val=""/>
      <w:lvlJc w:val="left"/>
      <w:pPr>
        <w:ind w:left="2804" w:hanging="360"/>
      </w:pPr>
      <w:rPr>
        <w:rFonts w:ascii="Wingdings" w:hAnsi="Wingdings" w:hint="default"/>
      </w:rPr>
    </w:lvl>
    <w:lvl w:ilvl="3" w:tplc="04100001" w:tentative="1">
      <w:start w:val="1"/>
      <w:numFmt w:val="bullet"/>
      <w:lvlText w:val=""/>
      <w:lvlJc w:val="left"/>
      <w:pPr>
        <w:ind w:left="3524" w:hanging="360"/>
      </w:pPr>
      <w:rPr>
        <w:rFonts w:ascii="Symbol" w:hAnsi="Symbol" w:hint="default"/>
      </w:rPr>
    </w:lvl>
    <w:lvl w:ilvl="4" w:tplc="04100003" w:tentative="1">
      <w:start w:val="1"/>
      <w:numFmt w:val="bullet"/>
      <w:lvlText w:val="o"/>
      <w:lvlJc w:val="left"/>
      <w:pPr>
        <w:ind w:left="4244" w:hanging="360"/>
      </w:pPr>
      <w:rPr>
        <w:rFonts w:ascii="Courier New" w:hAnsi="Courier New" w:cs="Courier New" w:hint="default"/>
      </w:rPr>
    </w:lvl>
    <w:lvl w:ilvl="5" w:tplc="04100005" w:tentative="1">
      <w:start w:val="1"/>
      <w:numFmt w:val="bullet"/>
      <w:lvlText w:val=""/>
      <w:lvlJc w:val="left"/>
      <w:pPr>
        <w:ind w:left="4964" w:hanging="360"/>
      </w:pPr>
      <w:rPr>
        <w:rFonts w:ascii="Wingdings" w:hAnsi="Wingdings" w:hint="default"/>
      </w:rPr>
    </w:lvl>
    <w:lvl w:ilvl="6" w:tplc="04100001" w:tentative="1">
      <w:start w:val="1"/>
      <w:numFmt w:val="bullet"/>
      <w:lvlText w:val=""/>
      <w:lvlJc w:val="left"/>
      <w:pPr>
        <w:ind w:left="5684" w:hanging="360"/>
      </w:pPr>
      <w:rPr>
        <w:rFonts w:ascii="Symbol" w:hAnsi="Symbol" w:hint="default"/>
      </w:rPr>
    </w:lvl>
    <w:lvl w:ilvl="7" w:tplc="04100003" w:tentative="1">
      <w:start w:val="1"/>
      <w:numFmt w:val="bullet"/>
      <w:lvlText w:val="o"/>
      <w:lvlJc w:val="left"/>
      <w:pPr>
        <w:ind w:left="6404" w:hanging="360"/>
      </w:pPr>
      <w:rPr>
        <w:rFonts w:ascii="Courier New" w:hAnsi="Courier New" w:cs="Courier New" w:hint="default"/>
      </w:rPr>
    </w:lvl>
    <w:lvl w:ilvl="8" w:tplc="04100005" w:tentative="1">
      <w:start w:val="1"/>
      <w:numFmt w:val="bullet"/>
      <w:lvlText w:val=""/>
      <w:lvlJc w:val="left"/>
      <w:pPr>
        <w:ind w:left="7124" w:hanging="360"/>
      </w:pPr>
      <w:rPr>
        <w:rFonts w:ascii="Wingdings" w:hAnsi="Wingdings" w:hint="default"/>
      </w:rPr>
    </w:lvl>
  </w:abstractNum>
  <w:abstractNum w:abstractNumId="67" w15:restartNumberingAfterBreak="0">
    <w:nsid w:val="3F3349D1"/>
    <w:multiLevelType w:val="hybridMultilevel"/>
    <w:tmpl w:val="5972E17A"/>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8" w15:restartNumberingAfterBreak="0">
    <w:nsid w:val="3FDD3041"/>
    <w:multiLevelType w:val="hybridMultilevel"/>
    <w:tmpl w:val="E7CAC1FA"/>
    <w:lvl w:ilvl="0" w:tplc="550656B6">
      <w:start w:val="1"/>
      <w:numFmt w:val="bullet"/>
      <w:lvlText w:val="-"/>
      <w:lvlJc w:val="left"/>
      <w:pPr>
        <w:ind w:left="720" w:hanging="360"/>
      </w:pPr>
      <w:rPr>
        <w:rFonts w:ascii="Times New Roman" w:hAnsi="Times New Roman" w:cs="Times New Roman"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9" w15:restartNumberingAfterBreak="0">
    <w:nsid w:val="40390377"/>
    <w:multiLevelType w:val="hybridMultilevel"/>
    <w:tmpl w:val="164E1D8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0" w15:restartNumberingAfterBreak="0">
    <w:nsid w:val="417E5255"/>
    <w:multiLevelType w:val="hybridMultilevel"/>
    <w:tmpl w:val="80605C5A"/>
    <w:lvl w:ilvl="0" w:tplc="745EA5B4">
      <w:start w:val="1"/>
      <w:numFmt w:val="bullet"/>
      <w:lvlText w:val=""/>
      <w:lvlJc w:val="left"/>
      <w:pPr>
        <w:ind w:left="720" w:hanging="360"/>
      </w:pPr>
      <w:rPr>
        <w:rFonts w:ascii="Symbol" w:hAnsi="Symbol" w:hint="default"/>
        <w:sz w:val="16"/>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1" w15:restartNumberingAfterBreak="0">
    <w:nsid w:val="41A75274"/>
    <w:multiLevelType w:val="hybridMultilevel"/>
    <w:tmpl w:val="8E224700"/>
    <w:lvl w:ilvl="0" w:tplc="20164574">
      <w:start w:val="1"/>
      <w:numFmt w:val="decimal"/>
      <w:pStyle w:val="Stile2"/>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2" w15:restartNumberingAfterBreak="0">
    <w:nsid w:val="41C56F17"/>
    <w:multiLevelType w:val="hybridMultilevel"/>
    <w:tmpl w:val="A4A02FAE"/>
    <w:lvl w:ilvl="0" w:tplc="3B46744C">
      <w:numFmt w:val="bullet"/>
      <w:lvlText w:val="-"/>
      <w:lvlJc w:val="left"/>
      <w:pPr>
        <w:ind w:left="1004" w:hanging="360"/>
      </w:pPr>
      <w:rPr>
        <w:rFonts w:ascii="Times New Roman" w:eastAsia="Times New Roman" w:hAnsi="Times New Roman" w:cs="Times New Roman" w:hint="default"/>
        <w:spacing w:val="0"/>
        <w:w w:val="99"/>
        <w:lang w:val="it-IT" w:eastAsia="en-US" w:bidi="ar-SA"/>
      </w:rPr>
    </w:lvl>
    <w:lvl w:ilvl="1" w:tplc="04100003">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73" w15:restartNumberingAfterBreak="0">
    <w:nsid w:val="44EE20CA"/>
    <w:multiLevelType w:val="hybridMultilevel"/>
    <w:tmpl w:val="051C5FF6"/>
    <w:lvl w:ilvl="0" w:tplc="75664C5E">
      <w:start w:val="1"/>
      <w:numFmt w:val="lowerLetter"/>
      <w:lvlText w:val="%1)"/>
      <w:lvlJc w:val="left"/>
      <w:pPr>
        <w:ind w:left="720" w:hanging="360"/>
      </w:pPr>
      <w:rPr>
        <w:rFonts w:hint="eastAsia"/>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4" w15:restartNumberingAfterBreak="0">
    <w:nsid w:val="46B838EC"/>
    <w:multiLevelType w:val="hybridMultilevel"/>
    <w:tmpl w:val="76F040E6"/>
    <w:lvl w:ilvl="0" w:tplc="04100001">
      <w:start w:val="1"/>
      <w:numFmt w:val="bullet"/>
      <w:lvlText w:val=""/>
      <w:lvlJc w:val="left"/>
      <w:pPr>
        <w:ind w:left="1314" w:hanging="360"/>
      </w:pPr>
      <w:rPr>
        <w:rFonts w:ascii="Symbol" w:hAnsi="Symbol" w:hint="default"/>
      </w:rPr>
    </w:lvl>
    <w:lvl w:ilvl="1" w:tplc="324E39C4">
      <w:numFmt w:val="bullet"/>
      <w:lvlText w:val="-"/>
      <w:lvlJc w:val="left"/>
      <w:pPr>
        <w:ind w:left="2034" w:hanging="360"/>
      </w:pPr>
      <w:rPr>
        <w:rFonts w:ascii="Tahoma" w:eastAsiaTheme="minorHAnsi" w:hAnsi="Tahoma" w:cs="Tahoma" w:hint="default"/>
      </w:rPr>
    </w:lvl>
    <w:lvl w:ilvl="2" w:tplc="FFFFFFFF" w:tentative="1">
      <w:start w:val="1"/>
      <w:numFmt w:val="bullet"/>
      <w:lvlText w:val=""/>
      <w:lvlJc w:val="left"/>
      <w:pPr>
        <w:ind w:left="2754" w:hanging="360"/>
      </w:pPr>
      <w:rPr>
        <w:rFonts w:ascii="Wingdings" w:hAnsi="Wingdings" w:hint="default"/>
      </w:rPr>
    </w:lvl>
    <w:lvl w:ilvl="3" w:tplc="FFFFFFFF" w:tentative="1">
      <w:start w:val="1"/>
      <w:numFmt w:val="bullet"/>
      <w:lvlText w:val=""/>
      <w:lvlJc w:val="left"/>
      <w:pPr>
        <w:ind w:left="3474" w:hanging="360"/>
      </w:pPr>
      <w:rPr>
        <w:rFonts w:ascii="Symbol" w:hAnsi="Symbol" w:hint="default"/>
      </w:rPr>
    </w:lvl>
    <w:lvl w:ilvl="4" w:tplc="FFFFFFFF" w:tentative="1">
      <w:start w:val="1"/>
      <w:numFmt w:val="bullet"/>
      <w:lvlText w:val="o"/>
      <w:lvlJc w:val="left"/>
      <w:pPr>
        <w:ind w:left="4194" w:hanging="360"/>
      </w:pPr>
      <w:rPr>
        <w:rFonts w:ascii="Courier New" w:hAnsi="Courier New" w:cs="Courier New" w:hint="default"/>
      </w:rPr>
    </w:lvl>
    <w:lvl w:ilvl="5" w:tplc="FFFFFFFF" w:tentative="1">
      <w:start w:val="1"/>
      <w:numFmt w:val="bullet"/>
      <w:lvlText w:val=""/>
      <w:lvlJc w:val="left"/>
      <w:pPr>
        <w:ind w:left="4914" w:hanging="360"/>
      </w:pPr>
      <w:rPr>
        <w:rFonts w:ascii="Wingdings" w:hAnsi="Wingdings" w:hint="default"/>
      </w:rPr>
    </w:lvl>
    <w:lvl w:ilvl="6" w:tplc="FFFFFFFF" w:tentative="1">
      <w:start w:val="1"/>
      <w:numFmt w:val="bullet"/>
      <w:lvlText w:val=""/>
      <w:lvlJc w:val="left"/>
      <w:pPr>
        <w:ind w:left="5634" w:hanging="360"/>
      </w:pPr>
      <w:rPr>
        <w:rFonts w:ascii="Symbol" w:hAnsi="Symbol" w:hint="default"/>
      </w:rPr>
    </w:lvl>
    <w:lvl w:ilvl="7" w:tplc="FFFFFFFF" w:tentative="1">
      <w:start w:val="1"/>
      <w:numFmt w:val="bullet"/>
      <w:lvlText w:val="o"/>
      <w:lvlJc w:val="left"/>
      <w:pPr>
        <w:ind w:left="6354" w:hanging="360"/>
      </w:pPr>
      <w:rPr>
        <w:rFonts w:ascii="Courier New" w:hAnsi="Courier New" w:cs="Courier New" w:hint="default"/>
      </w:rPr>
    </w:lvl>
    <w:lvl w:ilvl="8" w:tplc="FFFFFFFF" w:tentative="1">
      <w:start w:val="1"/>
      <w:numFmt w:val="bullet"/>
      <w:lvlText w:val=""/>
      <w:lvlJc w:val="left"/>
      <w:pPr>
        <w:ind w:left="7074" w:hanging="360"/>
      </w:pPr>
      <w:rPr>
        <w:rFonts w:ascii="Wingdings" w:hAnsi="Wingdings" w:hint="default"/>
      </w:rPr>
    </w:lvl>
  </w:abstractNum>
  <w:abstractNum w:abstractNumId="75" w15:restartNumberingAfterBreak="0">
    <w:nsid w:val="48714906"/>
    <w:multiLevelType w:val="singleLevel"/>
    <w:tmpl w:val="9C2E3FEE"/>
    <w:lvl w:ilvl="0">
      <w:start w:val="1"/>
      <w:numFmt w:val="bullet"/>
      <w:pStyle w:val="Rientro2puntato"/>
      <w:lvlText w:val=""/>
      <w:lvlJc w:val="left"/>
      <w:pPr>
        <w:tabs>
          <w:tab w:val="num" w:pos="720"/>
        </w:tabs>
        <w:ind w:left="720" w:hanging="363"/>
      </w:pPr>
      <w:rPr>
        <w:rFonts w:ascii="Symbol" w:hAnsi="Symbol" w:hint="default"/>
      </w:rPr>
    </w:lvl>
  </w:abstractNum>
  <w:abstractNum w:abstractNumId="76" w15:restartNumberingAfterBreak="0">
    <w:nsid w:val="48DB341C"/>
    <w:multiLevelType w:val="hybridMultilevel"/>
    <w:tmpl w:val="C0B8F7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7" w15:restartNumberingAfterBreak="0">
    <w:nsid w:val="4C523218"/>
    <w:multiLevelType w:val="hybridMultilevel"/>
    <w:tmpl w:val="DED40A24"/>
    <w:lvl w:ilvl="0" w:tplc="BE1E0024">
      <w:numFmt w:val="bullet"/>
      <w:lvlText w:val="•"/>
      <w:lvlJc w:val="left"/>
      <w:pPr>
        <w:ind w:left="1004" w:hanging="360"/>
      </w:pPr>
      <w:rPr>
        <w:rFonts w:hint="default"/>
        <w:lang w:val="it-IT" w:eastAsia="it-IT" w:bidi="it-IT"/>
      </w:rPr>
    </w:lvl>
    <w:lvl w:ilvl="1" w:tplc="04100003">
      <w:start w:val="1"/>
      <w:numFmt w:val="bullet"/>
      <w:lvlText w:val="o"/>
      <w:lvlJc w:val="left"/>
      <w:pPr>
        <w:ind w:left="1724" w:hanging="360"/>
      </w:pPr>
      <w:rPr>
        <w:rFonts w:ascii="Courier New" w:hAnsi="Courier New" w:cs="Courier New" w:hint="default"/>
      </w:rPr>
    </w:lvl>
    <w:lvl w:ilvl="2" w:tplc="04100005">
      <w:start w:val="1"/>
      <w:numFmt w:val="bullet"/>
      <w:lvlText w:val=""/>
      <w:lvlJc w:val="left"/>
      <w:pPr>
        <w:ind w:left="2444" w:hanging="360"/>
      </w:pPr>
      <w:rPr>
        <w:rFonts w:ascii="Wingdings" w:hAnsi="Wingdings" w:hint="default"/>
        <w:lang w:val="it-IT" w:eastAsia="it-IT" w:bidi="it-I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78" w15:restartNumberingAfterBreak="0">
    <w:nsid w:val="4C581878"/>
    <w:multiLevelType w:val="hybridMultilevel"/>
    <w:tmpl w:val="7CDA4206"/>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4D5D3184"/>
    <w:multiLevelType w:val="hybridMultilevel"/>
    <w:tmpl w:val="B2FCE378"/>
    <w:lvl w:ilvl="0" w:tplc="04100005">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80" w15:restartNumberingAfterBreak="0">
    <w:nsid w:val="4DCC55E8"/>
    <w:multiLevelType w:val="hybridMultilevel"/>
    <w:tmpl w:val="6CF8C1A6"/>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81" w15:restartNumberingAfterBreak="0">
    <w:nsid w:val="4F565D39"/>
    <w:multiLevelType w:val="multilevel"/>
    <w:tmpl w:val="19EA7644"/>
    <w:lvl w:ilvl="0">
      <w:start w:val="2"/>
      <w:numFmt w:val="decimal"/>
      <w:lvlText w:val="%1"/>
      <w:lvlJc w:val="left"/>
      <w:pPr>
        <w:ind w:left="1106" w:hanging="719"/>
      </w:pPr>
      <w:rPr>
        <w:rFonts w:hint="default"/>
        <w:lang w:val="it-IT" w:eastAsia="it-IT" w:bidi="it-IT"/>
      </w:rPr>
    </w:lvl>
    <w:lvl w:ilvl="1">
      <w:start w:val="1"/>
      <w:numFmt w:val="decimal"/>
      <w:lvlText w:val="%1.%2."/>
      <w:lvlJc w:val="left"/>
      <w:pPr>
        <w:ind w:left="1106" w:hanging="719"/>
      </w:pPr>
      <w:rPr>
        <w:rFonts w:ascii="Arial" w:hAnsi="Arial" w:cs="Arial" w:hint="default"/>
        <w:b/>
        <w:spacing w:val="-2"/>
        <w:w w:val="99"/>
        <w:lang w:val="it-IT" w:eastAsia="it-IT" w:bidi="it-IT"/>
      </w:rPr>
    </w:lvl>
    <w:lvl w:ilvl="2">
      <w:numFmt w:val="bullet"/>
      <w:lvlText w:val="•"/>
      <w:lvlJc w:val="left"/>
      <w:pPr>
        <w:ind w:left="1100" w:hanging="363"/>
      </w:pPr>
      <w:rPr>
        <w:rFonts w:ascii="Verdana" w:eastAsia="Verdana" w:hAnsi="Verdana" w:cs="Verdana" w:hint="default"/>
        <w:color w:val="221F1F"/>
        <w:w w:val="84"/>
        <w:sz w:val="22"/>
        <w:szCs w:val="22"/>
        <w:lang w:val="it-IT" w:eastAsia="it-IT" w:bidi="it-IT"/>
      </w:rPr>
    </w:lvl>
    <w:lvl w:ilvl="3">
      <w:numFmt w:val="bullet"/>
      <w:lvlText w:val="•"/>
      <w:lvlJc w:val="left"/>
      <w:pPr>
        <w:ind w:left="3926" w:hanging="363"/>
      </w:pPr>
      <w:rPr>
        <w:rFonts w:hint="default"/>
        <w:lang w:val="it-IT" w:eastAsia="it-IT" w:bidi="it-IT"/>
      </w:rPr>
    </w:lvl>
    <w:lvl w:ilvl="4">
      <w:numFmt w:val="bullet"/>
      <w:lvlText w:val="•"/>
      <w:lvlJc w:val="left"/>
      <w:pPr>
        <w:ind w:left="4868" w:hanging="363"/>
      </w:pPr>
      <w:rPr>
        <w:rFonts w:hint="default"/>
        <w:lang w:val="it-IT" w:eastAsia="it-IT" w:bidi="it-IT"/>
      </w:rPr>
    </w:lvl>
    <w:lvl w:ilvl="5">
      <w:numFmt w:val="bullet"/>
      <w:lvlText w:val="•"/>
      <w:lvlJc w:val="left"/>
      <w:pPr>
        <w:ind w:left="5810" w:hanging="363"/>
      </w:pPr>
      <w:rPr>
        <w:rFonts w:hint="default"/>
        <w:lang w:val="it-IT" w:eastAsia="it-IT" w:bidi="it-IT"/>
      </w:rPr>
    </w:lvl>
    <w:lvl w:ilvl="6">
      <w:numFmt w:val="bullet"/>
      <w:lvlText w:val="•"/>
      <w:lvlJc w:val="left"/>
      <w:pPr>
        <w:ind w:left="6752" w:hanging="363"/>
      </w:pPr>
      <w:rPr>
        <w:rFonts w:hint="default"/>
        <w:lang w:val="it-IT" w:eastAsia="it-IT" w:bidi="it-IT"/>
      </w:rPr>
    </w:lvl>
    <w:lvl w:ilvl="7">
      <w:numFmt w:val="bullet"/>
      <w:lvlText w:val="•"/>
      <w:lvlJc w:val="left"/>
      <w:pPr>
        <w:ind w:left="7694" w:hanging="363"/>
      </w:pPr>
      <w:rPr>
        <w:rFonts w:hint="default"/>
        <w:lang w:val="it-IT" w:eastAsia="it-IT" w:bidi="it-IT"/>
      </w:rPr>
    </w:lvl>
    <w:lvl w:ilvl="8">
      <w:numFmt w:val="bullet"/>
      <w:lvlText w:val="•"/>
      <w:lvlJc w:val="left"/>
      <w:pPr>
        <w:ind w:left="8636" w:hanging="363"/>
      </w:pPr>
      <w:rPr>
        <w:rFonts w:hint="default"/>
        <w:lang w:val="it-IT" w:eastAsia="it-IT" w:bidi="it-IT"/>
      </w:rPr>
    </w:lvl>
  </w:abstractNum>
  <w:abstractNum w:abstractNumId="82" w15:restartNumberingAfterBreak="0">
    <w:nsid w:val="50C60021"/>
    <w:multiLevelType w:val="multilevel"/>
    <w:tmpl w:val="244E2A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3D842E4"/>
    <w:multiLevelType w:val="hybridMultilevel"/>
    <w:tmpl w:val="2B8E353A"/>
    <w:lvl w:ilvl="0" w:tplc="0410000B">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84" w15:restartNumberingAfterBreak="0">
    <w:nsid w:val="53F36518"/>
    <w:multiLevelType w:val="hybridMultilevel"/>
    <w:tmpl w:val="C5B09172"/>
    <w:lvl w:ilvl="0" w:tplc="6A54A7D2">
      <w:start w:val="1"/>
      <w:numFmt w:val="lowerLetter"/>
      <w:lvlText w:val="%1)"/>
      <w:lvlJc w:val="left"/>
      <w:pPr>
        <w:ind w:left="1069" w:hanging="360"/>
      </w:pPr>
      <w:rPr>
        <w:rFonts w:hint="default"/>
      </w:rPr>
    </w:lvl>
    <w:lvl w:ilvl="1" w:tplc="04100019" w:tentative="1">
      <w:start w:val="1"/>
      <w:numFmt w:val="lowerLetter"/>
      <w:lvlText w:val="%2."/>
      <w:lvlJc w:val="left"/>
      <w:pPr>
        <w:ind w:left="1789" w:hanging="360"/>
      </w:pPr>
    </w:lvl>
    <w:lvl w:ilvl="2" w:tplc="0410001B" w:tentative="1">
      <w:start w:val="1"/>
      <w:numFmt w:val="lowerRoman"/>
      <w:lvlText w:val="%3."/>
      <w:lvlJc w:val="right"/>
      <w:pPr>
        <w:ind w:left="2509" w:hanging="180"/>
      </w:pPr>
    </w:lvl>
    <w:lvl w:ilvl="3" w:tplc="0410000F" w:tentative="1">
      <w:start w:val="1"/>
      <w:numFmt w:val="decimal"/>
      <w:lvlText w:val="%4."/>
      <w:lvlJc w:val="left"/>
      <w:pPr>
        <w:ind w:left="3229" w:hanging="360"/>
      </w:pPr>
    </w:lvl>
    <w:lvl w:ilvl="4" w:tplc="04100019" w:tentative="1">
      <w:start w:val="1"/>
      <w:numFmt w:val="lowerLetter"/>
      <w:lvlText w:val="%5."/>
      <w:lvlJc w:val="left"/>
      <w:pPr>
        <w:ind w:left="3949" w:hanging="360"/>
      </w:pPr>
    </w:lvl>
    <w:lvl w:ilvl="5" w:tplc="0410001B" w:tentative="1">
      <w:start w:val="1"/>
      <w:numFmt w:val="lowerRoman"/>
      <w:lvlText w:val="%6."/>
      <w:lvlJc w:val="right"/>
      <w:pPr>
        <w:ind w:left="4669" w:hanging="180"/>
      </w:pPr>
    </w:lvl>
    <w:lvl w:ilvl="6" w:tplc="0410000F" w:tentative="1">
      <w:start w:val="1"/>
      <w:numFmt w:val="decimal"/>
      <w:lvlText w:val="%7."/>
      <w:lvlJc w:val="left"/>
      <w:pPr>
        <w:ind w:left="5389" w:hanging="360"/>
      </w:pPr>
    </w:lvl>
    <w:lvl w:ilvl="7" w:tplc="04100019" w:tentative="1">
      <w:start w:val="1"/>
      <w:numFmt w:val="lowerLetter"/>
      <w:lvlText w:val="%8."/>
      <w:lvlJc w:val="left"/>
      <w:pPr>
        <w:ind w:left="6109" w:hanging="360"/>
      </w:pPr>
    </w:lvl>
    <w:lvl w:ilvl="8" w:tplc="0410001B" w:tentative="1">
      <w:start w:val="1"/>
      <w:numFmt w:val="lowerRoman"/>
      <w:lvlText w:val="%9."/>
      <w:lvlJc w:val="right"/>
      <w:pPr>
        <w:ind w:left="6829" w:hanging="180"/>
      </w:pPr>
    </w:lvl>
  </w:abstractNum>
  <w:abstractNum w:abstractNumId="85" w15:restartNumberingAfterBreak="0">
    <w:nsid w:val="544C3FF3"/>
    <w:multiLevelType w:val="hybridMultilevel"/>
    <w:tmpl w:val="2D069562"/>
    <w:lvl w:ilvl="0" w:tplc="5C7088D4">
      <w:start w:val="1"/>
      <w:numFmt w:val="bullet"/>
      <w:pStyle w:val="Titolo5"/>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6" w15:restartNumberingAfterBreak="0">
    <w:nsid w:val="54714B14"/>
    <w:multiLevelType w:val="singleLevel"/>
    <w:tmpl w:val="8CF653CA"/>
    <w:lvl w:ilvl="0">
      <w:start w:val="1"/>
      <w:numFmt w:val="bullet"/>
      <w:pStyle w:val="Elencopunto2"/>
      <w:lvlText w:val="•"/>
      <w:lvlJc w:val="left"/>
      <w:pPr>
        <w:tabs>
          <w:tab w:val="num" w:pos="540"/>
        </w:tabs>
        <w:ind w:left="463" w:hanging="283"/>
      </w:pPr>
      <w:rPr>
        <w:rFonts w:ascii="Times New Roman" w:hAnsi="Times New Roman" w:hint="default"/>
      </w:rPr>
    </w:lvl>
  </w:abstractNum>
  <w:abstractNum w:abstractNumId="87" w15:restartNumberingAfterBreak="0">
    <w:nsid w:val="57C57110"/>
    <w:multiLevelType w:val="hybridMultilevel"/>
    <w:tmpl w:val="A39E8466"/>
    <w:lvl w:ilvl="0" w:tplc="358812CC">
      <w:start w:val="1"/>
      <w:numFmt w:val="lowerLetter"/>
      <w:lvlText w:val="%1)"/>
      <w:lvlJc w:val="left"/>
      <w:pPr>
        <w:ind w:left="757" w:hanging="360"/>
      </w:pPr>
      <w:rPr>
        <w:rFonts w:hint="default"/>
      </w:rPr>
    </w:lvl>
    <w:lvl w:ilvl="1" w:tplc="04100019" w:tentative="1">
      <w:start w:val="1"/>
      <w:numFmt w:val="lowerLetter"/>
      <w:lvlText w:val="%2."/>
      <w:lvlJc w:val="left"/>
      <w:pPr>
        <w:ind w:left="1477" w:hanging="360"/>
      </w:pPr>
    </w:lvl>
    <w:lvl w:ilvl="2" w:tplc="0410001B" w:tentative="1">
      <w:start w:val="1"/>
      <w:numFmt w:val="lowerRoman"/>
      <w:lvlText w:val="%3."/>
      <w:lvlJc w:val="right"/>
      <w:pPr>
        <w:ind w:left="2197" w:hanging="180"/>
      </w:pPr>
    </w:lvl>
    <w:lvl w:ilvl="3" w:tplc="0410000F" w:tentative="1">
      <w:start w:val="1"/>
      <w:numFmt w:val="decimal"/>
      <w:lvlText w:val="%4."/>
      <w:lvlJc w:val="left"/>
      <w:pPr>
        <w:ind w:left="2917" w:hanging="360"/>
      </w:pPr>
    </w:lvl>
    <w:lvl w:ilvl="4" w:tplc="04100019" w:tentative="1">
      <w:start w:val="1"/>
      <w:numFmt w:val="lowerLetter"/>
      <w:lvlText w:val="%5."/>
      <w:lvlJc w:val="left"/>
      <w:pPr>
        <w:ind w:left="3637" w:hanging="360"/>
      </w:pPr>
    </w:lvl>
    <w:lvl w:ilvl="5" w:tplc="0410001B" w:tentative="1">
      <w:start w:val="1"/>
      <w:numFmt w:val="lowerRoman"/>
      <w:lvlText w:val="%6."/>
      <w:lvlJc w:val="right"/>
      <w:pPr>
        <w:ind w:left="4357" w:hanging="180"/>
      </w:pPr>
    </w:lvl>
    <w:lvl w:ilvl="6" w:tplc="0410000F" w:tentative="1">
      <w:start w:val="1"/>
      <w:numFmt w:val="decimal"/>
      <w:lvlText w:val="%7."/>
      <w:lvlJc w:val="left"/>
      <w:pPr>
        <w:ind w:left="5077" w:hanging="360"/>
      </w:pPr>
    </w:lvl>
    <w:lvl w:ilvl="7" w:tplc="04100019" w:tentative="1">
      <w:start w:val="1"/>
      <w:numFmt w:val="lowerLetter"/>
      <w:lvlText w:val="%8."/>
      <w:lvlJc w:val="left"/>
      <w:pPr>
        <w:ind w:left="5797" w:hanging="360"/>
      </w:pPr>
    </w:lvl>
    <w:lvl w:ilvl="8" w:tplc="0410001B" w:tentative="1">
      <w:start w:val="1"/>
      <w:numFmt w:val="lowerRoman"/>
      <w:lvlText w:val="%9."/>
      <w:lvlJc w:val="right"/>
      <w:pPr>
        <w:ind w:left="6517" w:hanging="180"/>
      </w:pPr>
    </w:lvl>
  </w:abstractNum>
  <w:abstractNum w:abstractNumId="88" w15:restartNumberingAfterBreak="0">
    <w:nsid w:val="58476DFB"/>
    <w:multiLevelType w:val="hybridMultilevel"/>
    <w:tmpl w:val="213447DE"/>
    <w:lvl w:ilvl="0" w:tplc="D61A6002">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89" w15:restartNumberingAfterBreak="0">
    <w:nsid w:val="58771C47"/>
    <w:multiLevelType w:val="hybridMultilevel"/>
    <w:tmpl w:val="EF60EA1E"/>
    <w:lvl w:ilvl="0" w:tplc="BE1E0024">
      <w:numFmt w:val="bullet"/>
      <w:lvlText w:val="•"/>
      <w:lvlJc w:val="left"/>
      <w:pPr>
        <w:ind w:left="1004" w:hanging="360"/>
      </w:pPr>
      <w:rPr>
        <w:rFonts w:hint="default"/>
        <w:lang w:val="it-IT" w:eastAsia="it-IT" w:bidi="it-IT"/>
      </w:rPr>
    </w:lvl>
    <w:lvl w:ilvl="1" w:tplc="04100003">
      <w:start w:val="1"/>
      <w:numFmt w:val="bullet"/>
      <w:lvlText w:val="o"/>
      <w:lvlJc w:val="left"/>
      <w:pPr>
        <w:ind w:left="1724" w:hanging="360"/>
      </w:pPr>
      <w:rPr>
        <w:rFonts w:ascii="Courier New" w:hAnsi="Courier New" w:cs="Courier New" w:hint="default"/>
      </w:rPr>
    </w:lvl>
    <w:lvl w:ilvl="2" w:tplc="BE1E0024">
      <w:numFmt w:val="bullet"/>
      <w:lvlText w:val="•"/>
      <w:lvlJc w:val="left"/>
      <w:pPr>
        <w:ind w:left="2444" w:hanging="360"/>
      </w:pPr>
      <w:rPr>
        <w:rFonts w:hint="default"/>
        <w:lang w:val="it-IT" w:eastAsia="it-IT" w:bidi="it-I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90" w15:restartNumberingAfterBreak="0">
    <w:nsid w:val="595A1F9D"/>
    <w:multiLevelType w:val="hybridMultilevel"/>
    <w:tmpl w:val="E8A2394C"/>
    <w:lvl w:ilvl="0" w:tplc="04100005">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91" w15:restartNumberingAfterBreak="0">
    <w:nsid w:val="599313E8"/>
    <w:multiLevelType w:val="hybridMultilevel"/>
    <w:tmpl w:val="A504105A"/>
    <w:lvl w:ilvl="0" w:tplc="BE1E0024">
      <w:numFmt w:val="bullet"/>
      <w:lvlText w:val="•"/>
      <w:lvlJc w:val="left"/>
      <w:pPr>
        <w:ind w:left="1004" w:hanging="360"/>
      </w:pPr>
      <w:rPr>
        <w:rFonts w:hint="default"/>
        <w:lang w:val="it-IT" w:eastAsia="it-IT" w:bidi="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2" w15:restartNumberingAfterBreak="0">
    <w:nsid w:val="5A663297"/>
    <w:multiLevelType w:val="multilevel"/>
    <w:tmpl w:val="51DCD92C"/>
    <w:lvl w:ilvl="0">
      <w:start w:val="1"/>
      <w:numFmt w:val="decimal"/>
      <w:pStyle w:val="Titolo1"/>
      <w:lvlText w:val="%1"/>
      <w:lvlJc w:val="left"/>
      <w:pPr>
        <w:ind w:left="432" w:hanging="432"/>
      </w:pPr>
      <w:rPr>
        <w:b/>
        <w:bCs/>
        <w:color w:val="auto"/>
      </w:rPr>
    </w:lvl>
    <w:lvl w:ilvl="1">
      <w:start w:val="1"/>
      <w:numFmt w:val="decimal"/>
      <w:pStyle w:val="Titolo2"/>
      <w:lvlText w:val="%1.%2"/>
      <w:lvlJc w:val="left"/>
      <w:pPr>
        <w:ind w:left="1002" w:hanging="576"/>
      </w:pPr>
      <w:rPr>
        <w:specVanish w:val="0"/>
      </w:rPr>
    </w:lvl>
    <w:lvl w:ilvl="2">
      <w:start w:val="1"/>
      <w:numFmt w:val="decimal"/>
      <w:pStyle w:val="Titolo3"/>
      <w:lvlText w:val="%1.%2.%3"/>
      <w:lvlJc w:val="left"/>
      <w:pPr>
        <w:ind w:left="720" w:hanging="720"/>
      </w:pPr>
      <w:rPr>
        <w:i w:val="0"/>
        <w:iC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itolo4"/>
      <w:lvlText w:val="%1.%2.%3.%4"/>
      <w:lvlJc w:val="left"/>
      <w:pPr>
        <w:ind w:left="864" w:hanging="864"/>
      </w:pPr>
    </w:lvl>
    <w:lvl w:ilvl="4">
      <w:start w:val="1"/>
      <w:numFmt w:val="decimal"/>
      <w:lvlText w:val="%1.%2.%3.%4.%5"/>
      <w:lvlJc w:val="left"/>
      <w:pPr>
        <w:ind w:left="1008" w:hanging="1008"/>
      </w:pPr>
    </w:lvl>
    <w:lvl w:ilvl="5">
      <w:start w:val="1"/>
      <w:numFmt w:val="decimal"/>
      <w:pStyle w:val="Titolo6"/>
      <w:lvlText w:val="%1.%2.%3.%4.%5.%6"/>
      <w:lvlJc w:val="left"/>
      <w:pPr>
        <w:ind w:left="1152" w:hanging="1152"/>
      </w:pPr>
    </w:lvl>
    <w:lvl w:ilvl="6">
      <w:start w:val="1"/>
      <w:numFmt w:val="decimal"/>
      <w:pStyle w:val="Titolo7"/>
      <w:lvlText w:val="%1.%2.%3.%4.%5.%6.%7"/>
      <w:lvlJc w:val="left"/>
      <w:pPr>
        <w:ind w:left="1296" w:hanging="1296"/>
      </w:pPr>
    </w:lvl>
    <w:lvl w:ilvl="7">
      <w:start w:val="1"/>
      <w:numFmt w:val="decimal"/>
      <w:pStyle w:val="Titolo8"/>
      <w:lvlText w:val="%1.%2.%3.%4.%5.%6.%7.%8"/>
      <w:lvlJc w:val="left"/>
      <w:pPr>
        <w:ind w:left="1440" w:hanging="1440"/>
      </w:pPr>
    </w:lvl>
    <w:lvl w:ilvl="8">
      <w:start w:val="1"/>
      <w:numFmt w:val="decimal"/>
      <w:pStyle w:val="Titolo9"/>
      <w:lvlText w:val="%1.%2.%3.%4.%5.%6.%7.%8.%9"/>
      <w:lvlJc w:val="left"/>
      <w:pPr>
        <w:ind w:left="1584" w:hanging="1584"/>
      </w:pPr>
    </w:lvl>
  </w:abstractNum>
  <w:abstractNum w:abstractNumId="93" w15:restartNumberingAfterBreak="0">
    <w:nsid w:val="5B406480"/>
    <w:multiLevelType w:val="hybridMultilevel"/>
    <w:tmpl w:val="A5043948"/>
    <w:lvl w:ilvl="0" w:tplc="C14AC832">
      <w:start w:val="1"/>
      <w:numFmt w:val="lowerRoman"/>
      <w:lvlText w:val="%1."/>
      <w:lvlJc w:val="left"/>
      <w:pPr>
        <w:ind w:left="1080" w:hanging="7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4" w15:restartNumberingAfterBreak="0">
    <w:nsid w:val="5BD11C6A"/>
    <w:multiLevelType w:val="multilevel"/>
    <w:tmpl w:val="691A9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5BD96E8B"/>
    <w:multiLevelType w:val="hybridMultilevel"/>
    <w:tmpl w:val="30F24250"/>
    <w:lvl w:ilvl="0" w:tplc="0410000B">
      <w:start w:val="1"/>
      <w:numFmt w:val="bullet"/>
      <w:lvlText w:val=""/>
      <w:lvlJc w:val="left"/>
      <w:pPr>
        <w:ind w:left="1314" w:hanging="360"/>
      </w:pPr>
      <w:rPr>
        <w:rFonts w:ascii="Wingdings" w:hAnsi="Wingdings" w:hint="default"/>
      </w:rPr>
    </w:lvl>
    <w:lvl w:ilvl="1" w:tplc="04100003" w:tentative="1">
      <w:start w:val="1"/>
      <w:numFmt w:val="bullet"/>
      <w:lvlText w:val="o"/>
      <w:lvlJc w:val="left"/>
      <w:pPr>
        <w:ind w:left="2034" w:hanging="360"/>
      </w:pPr>
      <w:rPr>
        <w:rFonts w:ascii="Courier New" w:hAnsi="Courier New" w:cs="Courier New" w:hint="default"/>
      </w:rPr>
    </w:lvl>
    <w:lvl w:ilvl="2" w:tplc="04100005" w:tentative="1">
      <w:start w:val="1"/>
      <w:numFmt w:val="bullet"/>
      <w:lvlText w:val=""/>
      <w:lvlJc w:val="left"/>
      <w:pPr>
        <w:ind w:left="2754" w:hanging="360"/>
      </w:pPr>
      <w:rPr>
        <w:rFonts w:ascii="Wingdings" w:hAnsi="Wingdings" w:hint="default"/>
      </w:rPr>
    </w:lvl>
    <w:lvl w:ilvl="3" w:tplc="04100001" w:tentative="1">
      <w:start w:val="1"/>
      <w:numFmt w:val="bullet"/>
      <w:lvlText w:val=""/>
      <w:lvlJc w:val="left"/>
      <w:pPr>
        <w:ind w:left="3474" w:hanging="360"/>
      </w:pPr>
      <w:rPr>
        <w:rFonts w:ascii="Symbol" w:hAnsi="Symbol" w:hint="default"/>
      </w:rPr>
    </w:lvl>
    <w:lvl w:ilvl="4" w:tplc="04100003" w:tentative="1">
      <w:start w:val="1"/>
      <w:numFmt w:val="bullet"/>
      <w:lvlText w:val="o"/>
      <w:lvlJc w:val="left"/>
      <w:pPr>
        <w:ind w:left="4194" w:hanging="360"/>
      </w:pPr>
      <w:rPr>
        <w:rFonts w:ascii="Courier New" w:hAnsi="Courier New" w:cs="Courier New" w:hint="default"/>
      </w:rPr>
    </w:lvl>
    <w:lvl w:ilvl="5" w:tplc="04100005" w:tentative="1">
      <w:start w:val="1"/>
      <w:numFmt w:val="bullet"/>
      <w:lvlText w:val=""/>
      <w:lvlJc w:val="left"/>
      <w:pPr>
        <w:ind w:left="4914" w:hanging="360"/>
      </w:pPr>
      <w:rPr>
        <w:rFonts w:ascii="Wingdings" w:hAnsi="Wingdings" w:hint="default"/>
      </w:rPr>
    </w:lvl>
    <w:lvl w:ilvl="6" w:tplc="04100001" w:tentative="1">
      <w:start w:val="1"/>
      <w:numFmt w:val="bullet"/>
      <w:lvlText w:val=""/>
      <w:lvlJc w:val="left"/>
      <w:pPr>
        <w:ind w:left="5634" w:hanging="360"/>
      </w:pPr>
      <w:rPr>
        <w:rFonts w:ascii="Symbol" w:hAnsi="Symbol" w:hint="default"/>
      </w:rPr>
    </w:lvl>
    <w:lvl w:ilvl="7" w:tplc="04100003" w:tentative="1">
      <w:start w:val="1"/>
      <w:numFmt w:val="bullet"/>
      <w:lvlText w:val="o"/>
      <w:lvlJc w:val="left"/>
      <w:pPr>
        <w:ind w:left="6354" w:hanging="360"/>
      </w:pPr>
      <w:rPr>
        <w:rFonts w:ascii="Courier New" w:hAnsi="Courier New" w:cs="Courier New" w:hint="default"/>
      </w:rPr>
    </w:lvl>
    <w:lvl w:ilvl="8" w:tplc="04100005" w:tentative="1">
      <w:start w:val="1"/>
      <w:numFmt w:val="bullet"/>
      <w:lvlText w:val=""/>
      <w:lvlJc w:val="left"/>
      <w:pPr>
        <w:ind w:left="7074" w:hanging="360"/>
      </w:pPr>
      <w:rPr>
        <w:rFonts w:ascii="Wingdings" w:hAnsi="Wingdings" w:hint="default"/>
      </w:rPr>
    </w:lvl>
  </w:abstractNum>
  <w:abstractNum w:abstractNumId="96" w15:restartNumberingAfterBreak="0">
    <w:nsid w:val="5C3D5CBB"/>
    <w:multiLevelType w:val="hybridMultilevel"/>
    <w:tmpl w:val="156641F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7" w15:restartNumberingAfterBreak="0">
    <w:nsid w:val="5C95169B"/>
    <w:multiLevelType w:val="multilevel"/>
    <w:tmpl w:val="EB642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5C9517E8"/>
    <w:multiLevelType w:val="hybridMultilevel"/>
    <w:tmpl w:val="AA5294F0"/>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99" w15:restartNumberingAfterBreak="0">
    <w:nsid w:val="5CA6195F"/>
    <w:multiLevelType w:val="hybridMultilevel"/>
    <w:tmpl w:val="2A0C9C8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0" w15:restartNumberingAfterBreak="0">
    <w:nsid w:val="5D3C19C6"/>
    <w:multiLevelType w:val="hybridMultilevel"/>
    <w:tmpl w:val="07E424B0"/>
    <w:lvl w:ilvl="0" w:tplc="6298CDCE">
      <w:numFmt w:val="bullet"/>
      <w:lvlText w:val="►"/>
      <w:lvlJc w:val="left"/>
      <w:pPr>
        <w:ind w:left="1364" w:hanging="360"/>
      </w:pPr>
      <w:rPr>
        <w:rFonts w:ascii="Arial" w:eastAsia="Arial" w:hAnsi="Arial" w:cs="Arial" w:hint="default"/>
        <w:b w:val="0"/>
        <w:bCs w:val="0"/>
        <w:i w:val="0"/>
        <w:iCs w:val="0"/>
        <w:color w:val="2C5495"/>
        <w:spacing w:val="0"/>
        <w:w w:val="79"/>
        <w:sz w:val="20"/>
        <w:szCs w:val="20"/>
        <w:lang w:val="it-IT" w:eastAsia="en-US" w:bidi="ar-SA"/>
      </w:rPr>
    </w:lvl>
    <w:lvl w:ilvl="1" w:tplc="04100003" w:tentative="1">
      <w:start w:val="1"/>
      <w:numFmt w:val="bullet"/>
      <w:lvlText w:val="o"/>
      <w:lvlJc w:val="left"/>
      <w:pPr>
        <w:ind w:left="2084" w:hanging="360"/>
      </w:pPr>
      <w:rPr>
        <w:rFonts w:ascii="Courier New" w:hAnsi="Courier New" w:cs="Courier New" w:hint="default"/>
      </w:rPr>
    </w:lvl>
    <w:lvl w:ilvl="2" w:tplc="04100005" w:tentative="1">
      <w:start w:val="1"/>
      <w:numFmt w:val="bullet"/>
      <w:lvlText w:val=""/>
      <w:lvlJc w:val="left"/>
      <w:pPr>
        <w:ind w:left="2804" w:hanging="360"/>
      </w:pPr>
      <w:rPr>
        <w:rFonts w:ascii="Wingdings" w:hAnsi="Wingdings" w:hint="default"/>
      </w:rPr>
    </w:lvl>
    <w:lvl w:ilvl="3" w:tplc="04100001" w:tentative="1">
      <w:start w:val="1"/>
      <w:numFmt w:val="bullet"/>
      <w:lvlText w:val=""/>
      <w:lvlJc w:val="left"/>
      <w:pPr>
        <w:ind w:left="3524" w:hanging="360"/>
      </w:pPr>
      <w:rPr>
        <w:rFonts w:ascii="Symbol" w:hAnsi="Symbol" w:hint="default"/>
      </w:rPr>
    </w:lvl>
    <w:lvl w:ilvl="4" w:tplc="04100003" w:tentative="1">
      <w:start w:val="1"/>
      <w:numFmt w:val="bullet"/>
      <w:lvlText w:val="o"/>
      <w:lvlJc w:val="left"/>
      <w:pPr>
        <w:ind w:left="4244" w:hanging="360"/>
      </w:pPr>
      <w:rPr>
        <w:rFonts w:ascii="Courier New" w:hAnsi="Courier New" w:cs="Courier New" w:hint="default"/>
      </w:rPr>
    </w:lvl>
    <w:lvl w:ilvl="5" w:tplc="04100005" w:tentative="1">
      <w:start w:val="1"/>
      <w:numFmt w:val="bullet"/>
      <w:lvlText w:val=""/>
      <w:lvlJc w:val="left"/>
      <w:pPr>
        <w:ind w:left="4964" w:hanging="360"/>
      </w:pPr>
      <w:rPr>
        <w:rFonts w:ascii="Wingdings" w:hAnsi="Wingdings" w:hint="default"/>
      </w:rPr>
    </w:lvl>
    <w:lvl w:ilvl="6" w:tplc="04100001" w:tentative="1">
      <w:start w:val="1"/>
      <w:numFmt w:val="bullet"/>
      <w:lvlText w:val=""/>
      <w:lvlJc w:val="left"/>
      <w:pPr>
        <w:ind w:left="5684" w:hanging="360"/>
      </w:pPr>
      <w:rPr>
        <w:rFonts w:ascii="Symbol" w:hAnsi="Symbol" w:hint="default"/>
      </w:rPr>
    </w:lvl>
    <w:lvl w:ilvl="7" w:tplc="04100003" w:tentative="1">
      <w:start w:val="1"/>
      <w:numFmt w:val="bullet"/>
      <w:lvlText w:val="o"/>
      <w:lvlJc w:val="left"/>
      <w:pPr>
        <w:ind w:left="6404" w:hanging="360"/>
      </w:pPr>
      <w:rPr>
        <w:rFonts w:ascii="Courier New" w:hAnsi="Courier New" w:cs="Courier New" w:hint="default"/>
      </w:rPr>
    </w:lvl>
    <w:lvl w:ilvl="8" w:tplc="04100005" w:tentative="1">
      <w:start w:val="1"/>
      <w:numFmt w:val="bullet"/>
      <w:lvlText w:val=""/>
      <w:lvlJc w:val="left"/>
      <w:pPr>
        <w:ind w:left="7124" w:hanging="360"/>
      </w:pPr>
      <w:rPr>
        <w:rFonts w:ascii="Wingdings" w:hAnsi="Wingdings" w:hint="default"/>
      </w:rPr>
    </w:lvl>
  </w:abstractNum>
  <w:abstractNum w:abstractNumId="101" w15:restartNumberingAfterBreak="0">
    <w:nsid w:val="60C362B0"/>
    <w:multiLevelType w:val="hybridMultilevel"/>
    <w:tmpl w:val="6898EE0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2" w15:restartNumberingAfterBreak="0">
    <w:nsid w:val="612B023F"/>
    <w:multiLevelType w:val="multilevel"/>
    <w:tmpl w:val="DDFE141A"/>
    <w:styleLink w:val="111111"/>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cs="Times New Roman"/>
        <w:b/>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03" w15:restartNumberingAfterBreak="0">
    <w:nsid w:val="61442C5C"/>
    <w:multiLevelType w:val="singleLevel"/>
    <w:tmpl w:val="F546005A"/>
    <w:lvl w:ilvl="0">
      <w:numFmt w:val="bullet"/>
      <w:pStyle w:val="Puntoelenco"/>
      <w:lvlText w:val=""/>
      <w:lvlJc w:val="left"/>
      <w:pPr>
        <w:tabs>
          <w:tab w:val="num" w:pos="360"/>
        </w:tabs>
        <w:ind w:left="360" w:hanging="360"/>
      </w:pPr>
      <w:rPr>
        <w:rFonts w:ascii="Wingdings" w:hAnsi="Wingdings" w:hint="default"/>
        <w:sz w:val="16"/>
      </w:rPr>
    </w:lvl>
  </w:abstractNum>
  <w:abstractNum w:abstractNumId="104" w15:restartNumberingAfterBreak="0">
    <w:nsid w:val="61D917D8"/>
    <w:multiLevelType w:val="hybridMultilevel"/>
    <w:tmpl w:val="CC705908"/>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61FF4DF4"/>
    <w:multiLevelType w:val="hybridMultilevel"/>
    <w:tmpl w:val="9C2E0474"/>
    <w:lvl w:ilvl="0" w:tplc="5C280526">
      <w:start w:val="16"/>
      <w:numFmt w:val="bullet"/>
      <w:lvlText w:val="-"/>
      <w:lvlJc w:val="left"/>
      <w:pPr>
        <w:ind w:left="720" w:hanging="360"/>
      </w:pPr>
      <w:rPr>
        <w:rFonts w:ascii="Tahoma" w:eastAsiaTheme="minorHAnsi" w:hAnsi="Tahoma"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6" w15:restartNumberingAfterBreak="0">
    <w:nsid w:val="62077F29"/>
    <w:multiLevelType w:val="hybridMultilevel"/>
    <w:tmpl w:val="01EC206C"/>
    <w:lvl w:ilvl="0" w:tplc="A93E5176">
      <w:start w:val="1"/>
      <w:numFmt w:val="decimal"/>
      <w:pStyle w:val="Capitolo"/>
      <w:lvlText w:val="%1."/>
      <w:lvlJc w:val="left"/>
      <w:pPr>
        <w:tabs>
          <w:tab w:val="num" w:pos="720"/>
        </w:tabs>
        <w:ind w:left="720" w:hanging="360"/>
      </w:pPr>
    </w:lvl>
    <w:lvl w:ilvl="1" w:tplc="A0CACF5E">
      <w:numFmt w:val="none"/>
      <w:lvlText w:val=""/>
      <w:lvlJc w:val="left"/>
      <w:pPr>
        <w:tabs>
          <w:tab w:val="num" w:pos="360"/>
        </w:tabs>
      </w:pPr>
    </w:lvl>
    <w:lvl w:ilvl="2" w:tplc="DF707D9E">
      <w:numFmt w:val="none"/>
      <w:lvlText w:val=""/>
      <w:lvlJc w:val="left"/>
      <w:pPr>
        <w:tabs>
          <w:tab w:val="num" w:pos="360"/>
        </w:tabs>
      </w:pPr>
    </w:lvl>
    <w:lvl w:ilvl="3" w:tplc="72B297CC">
      <w:numFmt w:val="none"/>
      <w:lvlText w:val=""/>
      <w:lvlJc w:val="left"/>
      <w:pPr>
        <w:tabs>
          <w:tab w:val="num" w:pos="360"/>
        </w:tabs>
      </w:pPr>
    </w:lvl>
    <w:lvl w:ilvl="4" w:tplc="05B41884">
      <w:numFmt w:val="none"/>
      <w:lvlText w:val=""/>
      <w:lvlJc w:val="left"/>
      <w:pPr>
        <w:tabs>
          <w:tab w:val="num" w:pos="360"/>
        </w:tabs>
      </w:pPr>
    </w:lvl>
    <w:lvl w:ilvl="5" w:tplc="FEE2D9D8">
      <w:numFmt w:val="none"/>
      <w:lvlText w:val=""/>
      <w:lvlJc w:val="left"/>
      <w:pPr>
        <w:tabs>
          <w:tab w:val="num" w:pos="360"/>
        </w:tabs>
      </w:pPr>
    </w:lvl>
    <w:lvl w:ilvl="6" w:tplc="D15C417A">
      <w:numFmt w:val="none"/>
      <w:lvlText w:val=""/>
      <w:lvlJc w:val="left"/>
      <w:pPr>
        <w:tabs>
          <w:tab w:val="num" w:pos="360"/>
        </w:tabs>
      </w:pPr>
    </w:lvl>
    <w:lvl w:ilvl="7" w:tplc="369A1094">
      <w:numFmt w:val="none"/>
      <w:lvlText w:val=""/>
      <w:lvlJc w:val="left"/>
      <w:pPr>
        <w:tabs>
          <w:tab w:val="num" w:pos="360"/>
        </w:tabs>
      </w:pPr>
    </w:lvl>
    <w:lvl w:ilvl="8" w:tplc="6100B6E6">
      <w:numFmt w:val="none"/>
      <w:lvlText w:val=""/>
      <w:lvlJc w:val="left"/>
      <w:pPr>
        <w:tabs>
          <w:tab w:val="num" w:pos="360"/>
        </w:tabs>
      </w:pPr>
    </w:lvl>
  </w:abstractNum>
  <w:abstractNum w:abstractNumId="107" w15:restartNumberingAfterBreak="0">
    <w:nsid w:val="621750D5"/>
    <w:multiLevelType w:val="hybridMultilevel"/>
    <w:tmpl w:val="A9B63770"/>
    <w:lvl w:ilvl="0" w:tplc="3D766CF0">
      <w:numFmt w:val="bullet"/>
      <w:lvlText w:val=""/>
      <w:lvlJc w:val="left"/>
      <w:pPr>
        <w:ind w:left="1477" w:hanging="360"/>
      </w:pPr>
      <w:rPr>
        <w:rFonts w:ascii="Wingdings" w:hAnsi="Wingdings" w:cs="Courier New" w:hint="default"/>
        <w:b w:val="0"/>
        <w:i w:val="0"/>
        <w:sz w:val="28"/>
        <w:szCs w:val="28"/>
      </w:rPr>
    </w:lvl>
    <w:lvl w:ilvl="1" w:tplc="04100003" w:tentative="1">
      <w:start w:val="1"/>
      <w:numFmt w:val="bullet"/>
      <w:lvlText w:val="o"/>
      <w:lvlJc w:val="left"/>
      <w:pPr>
        <w:ind w:left="2197" w:hanging="360"/>
      </w:pPr>
      <w:rPr>
        <w:rFonts w:ascii="Courier New" w:hAnsi="Courier New" w:cs="Courier New" w:hint="default"/>
      </w:rPr>
    </w:lvl>
    <w:lvl w:ilvl="2" w:tplc="04100005" w:tentative="1">
      <w:start w:val="1"/>
      <w:numFmt w:val="bullet"/>
      <w:lvlText w:val=""/>
      <w:lvlJc w:val="left"/>
      <w:pPr>
        <w:ind w:left="2917" w:hanging="360"/>
      </w:pPr>
      <w:rPr>
        <w:rFonts w:ascii="Wingdings" w:hAnsi="Wingdings" w:hint="default"/>
      </w:rPr>
    </w:lvl>
    <w:lvl w:ilvl="3" w:tplc="04100001" w:tentative="1">
      <w:start w:val="1"/>
      <w:numFmt w:val="bullet"/>
      <w:lvlText w:val=""/>
      <w:lvlJc w:val="left"/>
      <w:pPr>
        <w:ind w:left="3637" w:hanging="360"/>
      </w:pPr>
      <w:rPr>
        <w:rFonts w:ascii="Symbol" w:hAnsi="Symbol" w:hint="default"/>
      </w:rPr>
    </w:lvl>
    <w:lvl w:ilvl="4" w:tplc="04100003" w:tentative="1">
      <w:start w:val="1"/>
      <w:numFmt w:val="bullet"/>
      <w:lvlText w:val="o"/>
      <w:lvlJc w:val="left"/>
      <w:pPr>
        <w:ind w:left="4357" w:hanging="360"/>
      </w:pPr>
      <w:rPr>
        <w:rFonts w:ascii="Courier New" w:hAnsi="Courier New" w:cs="Courier New" w:hint="default"/>
      </w:rPr>
    </w:lvl>
    <w:lvl w:ilvl="5" w:tplc="04100005" w:tentative="1">
      <w:start w:val="1"/>
      <w:numFmt w:val="bullet"/>
      <w:lvlText w:val=""/>
      <w:lvlJc w:val="left"/>
      <w:pPr>
        <w:ind w:left="5077" w:hanging="360"/>
      </w:pPr>
      <w:rPr>
        <w:rFonts w:ascii="Wingdings" w:hAnsi="Wingdings" w:hint="default"/>
      </w:rPr>
    </w:lvl>
    <w:lvl w:ilvl="6" w:tplc="04100001" w:tentative="1">
      <w:start w:val="1"/>
      <w:numFmt w:val="bullet"/>
      <w:lvlText w:val=""/>
      <w:lvlJc w:val="left"/>
      <w:pPr>
        <w:ind w:left="5797" w:hanging="360"/>
      </w:pPr>
      <w:rPr>
        <w:rFonts w:ascii="Symbol" w:hAnsi="Symbol" w:hint="default"/>
      </w:rPr>
    </w:lvl>
    <w:lvl w:ilvl="7" w:tplc="04100003" w:tentative="1">
      <w:start w:val="1"/>
      <w:numFmt w:val="bullet"/>
      <w:lvlText w:val="o"/>
      <w:lvlJc w:val="left"/>
      <w:pPr>
        <w:ind w:left="6517" w:hanging="360"/>
      </w:pPr>
      <w:rPr>
        <w:rFonts w:ascii="Courier New" w:hAnsi="Courier New" w:cs="Courier New" w:hint="default"/>
      </w:rPr>
    </w:lvl>
    <w:lvl w:ilvl="8" w:tplc="04100005" w:tentative="1">
      <w:start w:val="1"/>
      <w:numFmt w:val="bullet"/>
      <w:lvlText w:val=""/>
      <w:lvlJc w:val="left"/>
      <w:pPr>
        <w:ind w:left="7237" w:hanging="360"/>
      </w:pPr>
      <w:rPr>
        <w:rFonts w:ascii="Wingdings" w:hAnsi="Wingdings" w:hint="default"/>
      </w:rPr>
    </w:lvl>
  </w:abstractNum>
  <w:abstractNum w:abstractNumId="108" w15:restartNumberingAfterBreak="0">
    <w:nsid w:val="635208B6"/>
    <w:multiLevelType w:val="hybridMultilevel"/>
    <w:tmpl w:val="A3A6C76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9" w15:restartNumberingAfterBreak="0">
    <w:nsid w:val="6551123C"/>
    <w:multiLevelType w:val="hybridMultilevel"/>
    <w:tmpl w:val="7340C8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0" w15:restartNumberingAfterBreak="0">
    <w:nsid w:val="66F17387"/>
    <w:multiLevelType w:val="hybridMultilevel"/>
    <w:tmpl w:val="A9801B0C"/>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11" w15:restartNumberingAfterBreak="0">
    <w:nsid w:val="672B3C38"/>
    <w:multiLevelType w:val="hybridMultilevel"/>
    <w:tmpl w:val="B150F458"/>
    <w:lvl w:ilvl="0" w:tplc="469061AE">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hint="default"/>
      </w:rPr>
    </w:lvl>
    <w:lvl w:ilvl="8" w:tplc="04100005">
      <w:start w:val="1"/>
      <w:numFmt w:val="bullet"/>
      <w:lvlText w:val=""/>
      <w:lvlJc w:val="left"/>
      <w:pPr>
        <w:ind w:left="6480" w:hanging="360"/>
      </w:pPr>
      <w:rPr>
        <w:rFonts w:ascii="Wingdings" w:hAnsi="Wingdings" w:hint="default"/>
      </w:rPr>
    </w:lvl>
  </w:abstractNum>
  <w:abstractNum w:abstractNumId="112" w15:restartNumberingAfterBreak="0">
    <w:nsid w:val="67B432B2"/>
    <w:multiLevelType w:val="hybridMultilevel"/>
    <w:tmpl w:val="33186BC6"/>
    <w:lvl w:ilvl="0" w:tplc="04100009">
      <w:start w:val="1"/>
      <w:numFmt w:val="bullet"/>
      <w:lvlText w:val=""/>
      <w:lvlJc w:val="left"/>
      <w:pPr>
        <w:ind w:left="1428" w:hanging="360"/>
      </w:pPr>
      <w:rPr>
        <w:rFonts w:ascii="Wingdings" w:hAnsi="Wingdings"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113" w15:restartNumberingAfterBreak="0">
    <w:nsid w:val="67CF37FD"/>
    <w:multiLevelType w:val="hybridMultilevel"/>
    <w:tmpl w:val="6172B620"/>
    <w:lvl w:ilvl="0" w:tplc="0EAADFC4">
      <w:numFmt w:val="bullet"/>
      <w:lvlText w:val="-"/>
      <w:lvlJc w:val="left"/>
      <w:pPr>
        <w:ind w:left="1117" w:hanging="360"/>
      </w:pPr>
      <w:rPr>
        <w:rFonts w:ascii="Times New Roman" w:eastAsia="Times New Roman" w:hAnsi="Times New Roman" w:cs="Times New Roman" w:hint="default"/>
        <w:sz w:val="24"/>
        <w:szCs w:val="24"/>
      </w:rPr>
    </w:lvl>
    <w:lvl w:ilvl="1" w:tplc="04100003" w:tentative="1">
      <w:start w:val="1"/>
      <w:numFmt w:val="bullet"/>
      <w:lvlText w:val="o"/>
      <w:lvlJc w:val="left"/>
      <w:pPr>
        <w:ind w:left="1837" w:hanging="360"/>
      </w:pPr>
      <w:rPr>
        <w:rFonts w:ascii="Courier New" w:hAnsi="Courier New" w:cs="Courier New" w:hint="default"/>
      </w:rPr>
    </w:lvl>
    <w:lvl w:ilvl="2" w:tplc="04100005" w:tentative="1">
      <w:start w:val="1"/>
      <w:numFmt w:val="bullet"/>
      <w:lvlText w:val=""/>
      <w:lvlJc w:val="left"/>
      <w:pPr>
        <w:ind w:left="2557" w:hanging="360"/>
      </w:pPr>
      <w:rPr>
        <w:rFonts w:ascii="Wingdings" w:hAnsi="Wingdings" w:hint="default"/>
      </w:rPr>
    </w:lvl>
    <w:lvl w:ilvl="3" w:tplc="04100001" w:tentative="1">
      <w:start w:val="1"/>
      <w:numFmt w:val="bullet"/>
      <w:lvlText w:val=""/>
      <w:lvlJc w:val="left"/>
      <w:pPr>
        <w:ind w:left="3277" w:hanging="360"/>
      </w:pPr>
      <w:rPr>
        <w:rFonts w:ascii="Symbol" w:hAnsi="Symbol" w:hint="default"/>
      </w:rPr>
    </w:lvl>
    <w:lvl w:ilvl="4" w:tplc="04100003" w:tentative="1">
      <w:start w:val="1"/>
      <w:numFmt w:val="bullet"/>
      <w:lvlText w:val="o"/>
      <w:lvlJc w:val="left"/>
      <w:pPr>
        <w:ind w:left="3997" w:hanging="360"/>
      </w:pPr>
      <w:rPr>
        <w:rFonts w:ascii="Courier New" w:hAnsi="Courier New" w:cs="Courier New" w:hint="default"/>
      </w:rPr>
    </w:lvl>
    <w:lvl w:ilvl="5" w:tplc="04100005" w:tentative="1">
      <w:start w:val="1"/>
      <w:numFmt w:val="bullet"/>
      <w:lvlText w:val=""/>
      <w:lvlJc w:val="left"/>
      <w:pPr>
        <w:ind w:left="4717" w:hanging="360"/>
      </w:pPr>
      <w:rPr>
        <w:rFonts w:ascii="Wingdings" w:hAnsi="Wingdings" w:hint="default"/>
      </w:rPr>
    </w:lvl>
    <w:lvl w:ilvl="6" w:tplc="04100001" w:tentative="1">
      <w:start w:val="1"/>
      <w:numFmt w:val="bullet"/>
      <w:lvlText w:val=""/>
      <w:lvlJc w:val="left"/>
      <w:pPr>
        <w:ind w:left="5437" w:hanging="360"/>
      </w:pPr>
      <w:rPr>
        <w:rFonts w:ascii="Symbol" w:hAnsi="Symbol" w:hint="default"/>
      </w:rPr>
    </w:lvl>
    <w:lvl w:ilvl="7" w:tplc="04100003" w:tentative="1">
      <w:start w:val="1"/>
      <w:numFmt w:val="bullet"/>
      <w:lvlText w:val="o"/>
      <w:lvlJc w:val="left"/>
      <w:pPr>
        <w:ind w:left="6157" w:hanging="360"/>
      </w:pPr>
      <w:rPr>
        <w:rFonts w:ascii="Courier New" w:hAnsi="Courier New" w:cs="Courier New" w:hint="default"/>
      </w:rPr>
    </w:lvl>
    <w:lvl w:ilvl="8" w:tplc="04100005" w:tentative="1">
      <w:start w:val="1"/>
      <w:numFmt w:val="bullet"/>
      <w:lvlText w:val=""/>
      <w:lvlJc w:val="left"/>
      <w:pPr>
        <w:ind w:left="6877" w:hanging="360"/>
      </w:pPr>
      <w:rPr>
        <w:rFonts w:ascii="Wingdings" w:hAnsi="Wingdings" w:hint="default"/>
      </w:rPr>
    </w:lvl>
  </w:abstractNum>
  <w:abstractNum w:abstractNumId="114" w15:restartNumberingAfterBreak="0">
    <w:nsid w:val="6821090D"/>
    <w:multiLevelType w:val="hybridMultilevel"/>
    <w:tmpl w:val="32C2CBF2"/>
    <w:lvl w:ilvl="0" w:tplc="3CAAAA70">
      <w:start w:val="14"/>
      <w:numFmt w:val="bullet"/>
      <w:lvlText w:val="•"/>
      <w:lvlJc w:val="left"/>
      <w:pPr>
        <w:ind w:left="720" w:hanging="360"/>
      </w:pPr>
      <w:rPr>
        <w:rFonts w:ascii="MS Mincho" w:eastAsia="MS Mincho" w:hAnsi="MS Mincho" w:cs="Tahoma" w:hint="eastAsia"/>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5" w15:restartNumberingAfterBreak="0">
    <w:nsid w:val="68A54D04"/>
    <w:multiLevelType w:val="hybridMultilevel"/>
    <w:tmpl w:val="D14258E0"/>
    <w:lvl w:ilvl="0" w:tplc="04100001">
      <w:start w:val="1"/>
      <w:numFmt w:val="bullet"/>
      <w:lvlText w:val=""/>
      <w:lvlJc w:val="left"/>
      <w:pPr>
        <w:ind w:left="862" w:hanging="360"/>
      </w:pPr>
      <w:rPr>
        <w:rFonts w:ascii="Symbol" w:hAnsi="Symbol" w:hint="default"/>
      </w:rPr>
    </w:lvl>
    <w:lvl w:ilvl="1" w:tplc="04100003" w:tentative="1">
      <w:start w:val="1"/>
      <w:numFmt w:val="bullet"/>
      <w:lvlText w:val="o"/>
      <w:lvlJc w:val="left"/>
      <w:pPr>
        <w:ind w:left="1582" w:hanging="360"/>
      </w:pPr>
      <w:rPr>
        <w:rFonts w:ascii="Courier New" w:hAnsi="Courier New" w:cs="Courier New" w:hint="default"/>
      </w:rPr>
    </w:lvl>
    <w:lvl w:ilvl="2" w:tplc="04100005" w:tentative="1">
      <w:start w:val="1"/>
      <w:numFmt w:val="bullet"/>
      <w:lvlText w:val=""/>
      <w:lvlJc w:val="left"/>
      <w:pPr>
        <w:ind w:left="2302" w:hanging="360"/>
      </w:pPr>
      <w:rPr>
        <w:rFonts w:ascii="Wingdings" w:hAnsi="Wingdings" w:hint="default"/>
      </w:rPr>
    </w:lvl>
    <w:lvl w:ilvl="3" w:tplc="04100001" w:tentative="1">
      <w:start w:val="1"/>
      <w:numFmt w:val="bullet"/>
      <w:lvlText w:val=""/>
      <w:lvlJc w:val="left"/>
      <w:pPr>
        <w:ind w:left="3022" w:hanging="360"/>
      </w:pPr>
      <w:rPr>
        <w:rFonts w:ascii="Symbol" w:hAnsi="Symbol" w:hint="default"/>
      </w:rPr>
    </w:lvl>
    <w:lvl w:ilvl="4" w:tplc="04100003" w:tentative="1">
      <w:start w:val="1"/>
      <w:numFmt w:val="bullet"/>
      <w:lvlText w:val="o"/>
      <w:lvlJc w:val="left"/>
      <w:pPr>
        <w:ind w:left="3742" w:hanging="360"/>
      </w:pPr>
      <w:rPr>
        <w:rFonts w:ascii="Courier New" w:hAnsi="Courier New" w:cs="Courier New" w:hint="default"/>
      </w:rPr>
    </w:lvl>
    <w:lvl w:ilvl="5" w:tplc="04100005" w:tentative="1">
      <w:start w:val="1"/>
      <w:numFmt w:val="bullet"/>
      <w:lvlText w:val=""/>
      <w:lvlJc w:val="left"/>
      <w:pPr>
        <w:ind w:left="4462" w:hanging="360"/>
      </w:pPr>
      <w:rPr>
        <w:rFonts w:ascii="Wingdings" w:hAnsi="Wingdings" w:hint="default"/>
      </w:rPr>
    </w:lvl>
    <w:lvl w:ilvl="6" w:tplc="04100001" w:tentative="1">
      <w:start w:val="1"/>
      <w:numFmt w:val="bullet"/>
      <w:lvlText w:val=""/>
      <w:lvlJc w:val="left"/>
      <w:pPr>
        <w:ind w:left="5182" w:hanging="360"/>
      </w:pPr>
      <w:rPr>
        <w:rFonts w:ascii="Symbol" w:hAnsi="Symbol" w:hint="default"/>
      </w:rPr>
    </w:lvl>
    <w:lvl w:ilvl="7" w:tplc="04100003" w:tentative="1">
      <w:start w:val="1"/>
      <w:numFmt w:val="bullet"/>
      <w:lvlText w:val="o"/>
      <w:lvlJc w:val="left"/>
      <w:pPr>
        <w:ind w:left="5902" w:hanging="360"/>
      </w:pPr>
      <w:rPr>
        <w:rFonts w:ascii="Courier New" w:hAnsi="Courier New" w:cs="Courier New" w:hint="default"/>
      </w:rPr>
    </w:lvl>
    <w:lvl w:ilvl="8" w:tplc="04100005" w:tentative="1">
      <w:start w:val="1"/>
      <w:numFmt w:val="bullet"/>
      <w:lvlText w:val=""/>
      <w:lvlJc w:val="left"/>
      <w:pPr>
        <w:ind w:left="6622" w:hanging="360"/>
      </w:pPr>
      <w:rPr>
        <w:rFonts w:ascii="Wingdings" w:hAnsi="Wingdings" w:hint="default"/>
      </w:rPr>
    </w:lvl>
  </w:abstractNum>
  <w:abstractNum w:abstractNumId="116" w15:restartNumberingAfterBreak="0">
    <w:nsid w:val="6B2654BF"/>
    <w:multiLevelType w:val="hybridMultilevel"/>
    <w:tmpl w:val="37CE4332"/>
    <w:lvl w:ilvl="0" w:tplc="04100005">
      <w:start w:val="1"/>
      <w:numFmt w:val="bullet"/>
      <w:lvlText w:val=""/>
      <w:lvlJc w:val="left"/>
      <w:pPr>
        <w:ind w:left="1004" w:hanging="360"/>
      </w:pPr>
      <w:rPr>
        <w:rFonts w:ascii="Wingdings" w:hAnsi="Wingdings" w:hint="default"/>
        <w:lang w:val="it-IT" w:eastAsia="it-IT" w:bidi="it-IT"/>
      </w:rPr>
    </w:lvl>
    <w:lvl w:ilvl="1" w:tplc="04100003">
      <w:start w:val="1"/>
      <w:numFmt w:val="bullet"/>
      <w:lvlText w:val="o"/>
      <w:lvlJc w:val="left"/>
      <w:pPr>
        <w:ind w:left="1724" w:hanging="360"/>
      </w:pPr>
      <w:rPr>
        <w:rFonts w:ascii="Courier New" w:hAnsi="Courier New" w:cs="Courier New" w:hint="default"/>
      </w:rPr>
    </w:lvl>
    <w:lvl w:ilvl="2" w:tplc="04100005">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17" w15:restartNumberingAfterBreak="0">
    <w:nsid w:val="6BB12530"/>
    <w:multiLevelType w:val="hybridMultilevel"/>
    <w:tmpl w:val="944A4374"/>
    <w:lvl w:ilvl="0" w:tplc="550656B6">
      <w:start w:val="1"/>
      <w:numFmt w:val="bullet"/>
      <w:lvlText w:val="-"/>
      <w:lvlJc w:val="left"/>
      <w:pPr>
        <w:ind w:left="720" w:hanging="360"/>
      </w:pPr>
      <w:rPr>
        <w:rFonts w:ascii="Times New Roman" w:hAnsi="Times New Roman" w:cs="Times New Roman"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8" w15:restartNumberingAfterBreak="0">
    <w:nsid w:val="6C705A40"/>
    <w:multiLevelType w:val="hybridMultilevel"/>
    <w:tmpl w:val="1EAC386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9" w15:restartNumberingAfterBreak="0">
    <w:nsid w:val="6E4E05EB"/>
    <w:multiLevelType w:val="hybridMultilevel"/>
    <w:tmpl w:val="58A65948"/>
    <w:lvl w:ilvl="0" w:tplc="0410000B">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20" w15:restartNumberingAfterBreak="0">
    <w:nsid w:val="6F387D5C"/>
    <w:multiLevelType w:val="multilevel"/>
    <w:tmpl w:val="0BBA5FC4"/>
    <w:lvl w:ilvl="0">
      <w:start w:val="6"/>
      <w:numFmt w:val="decimal"/>
      <w:lvlText w:val="%1"/>
      <w:lvlJc w:val="left"/>
      <w:pPr>
        <w:ind w:left="360" w:hanging="360"/>
      </w:pPr>
      <w:rPr>
        <w:rFonts w:eastAsiaTheme="majorEastAsia" w:hint="default"/>
        <w:b/>
      </w:rPr>
    </w:lvl>
    <w:lvl w:ilvl="1">
      <w:start w:val="1"/>
      <w:numFmt w:val="decimal"/>
      <w:lvlText w:val="%1.%2"/>
      <w:lvlJc w:val="left"/>
      <w:pPr>
        <w:ind w:left="360" w:hanging="360"/>
      </w:pPr>
      <w:rPr>
        <w:rFonts w:eastAsiaTheme="majorEastAsia" w:hint="default"/>
        <w:b/>
      </w:rPr>
    </w:lvl>
    <w:lvl w:ilvl="2">
      <w:start w:val="1"/>
      <w:numFmt w:val="decimal"/>
      <w:lvlText w:val="%1.%2.%3"/>
      <w:lvlJc w:val="left"/>
      <w:pPr>
        <w:ind w:left="720" w:hanging="720"/>
      </w:pPr>
      <w:rPr>
        <w:rFonts w:eastAsiaTheme="majorEastAsia" w:hint="default"/>
        <w:b/>
      </w:rPr>
    </w:lvl>
    <w:lvl w:ilvl="3">
      <w:start w:val="1"/>
      <w:numFmt w:val="decimal"/>
      <w:lvlText w:val="%1.%2.%3.%4"/>
      <w:lvlJc w:val="left"/>
      <w:pPr>
        <w:ind w:left="1080" w:hanging="1080"/>
      </w:pPr>
      <w:rPr>
        <w:rFonts w:eastAsiaTheme="majorEastAsia" w:hint="default"/>
        <w:b/>
      </w:rPr>
    </w:lvl>
    <w:lvl w:ilvl="4">
      <w:start w:val="1"/>
      <w:numFmt w:val="decimal"/>
      <w:lvlText w:val="%1.%2.%3.%4.%5"/>
      <w:lvlJc w:val="left"/>
      <w:pPr>
        <w:ind w:left="1080" w:hanging="1080"/>
      </w:pPr>
      <w:rPr>
        <w:rFonts w:eastAsiaTheme="majorEastAsia" w:hint="default"/>
        <w:b/>
      </w:rPr>
    </w:lvl>
    <w:lvl w:ilvl="5">
      <w:start w:val="1"/>
      <w:numFmt w:val="decimal"/>
      <w:lvlText w:val="%1.%2.%3.%4.%5.%6"/>
      <w:lvlJc w:val="left"/>
      <w:pPr>
        <w:ind w:left="1440" w:hanging="1440"/>
      </w:pPr>
      <w:rPr>
        <w:rFonts w:eastAsiaTheme="majorEastAsia" w:hint="default"/>
        <w:b/>
      </w:rPr>
    </w:lvl>
    <w:lvl w:ilvl="6">
      <w:start w:val="1"/>
      <w:numFmt w:val="decimal"/>
      <w:lvlText w:val="%1.%2.%3.%4.%5.%6.%7"/>
      <w:lvlJc w:val="left"/>
      <w:pPr>
        <w:ind w:left="1440" w:hanging="1440"/>
      </w:pPr>
      <w:rPr>
        <w:rFonts w:eastAsiaTheme="majorEastAsia" w:hint="default"/>
        <w:b/>
      </w:rPr>
    </w:lvl>
    <w:lvl w:ilvl="7">
      <w:start w:val="1"/>
      <w:numFmt w:val="decimal"/>
      <w:lvlText w:val="%1.%2.%3.%4.%5.%6.%7.%8"/>
      <w:lvlJc w:val="left"/>
      <w:pPr>
        <w:ind w:left="1800" w:hanging="1800"/>
      </w:pPr>
      <w:rPr>
        <w:rFonts w:eastAsiaTheme="majorEastAsia" w:hint="default"/>
        <w:b/>
      </w:rPr>
    </w:lvl>
    <w:lvl w:ilvl="8">
      <w:start w:val="1"/>
      <w:numFmt w:val="decimal"/>
      <w:lvlText w:val="%1.%2.%3.%4.%5.%6.%7.%8.%9"/>
      <w:lvlJc w:val="left"/>
      <w:pPr>
        <w:ind w:left="1800" w:hanging="1800"/>
      </w:pPr>
      <w:rPr>
        <w:rFonts w:eastAsiaTheme="majorEastAsia" w:hint="default"/>
        <w:b/>
      </w:rPr>
    </w:lvl>
  </w:abstractNum>
  <w:abstractNum w:abstractNumId="121" w15:restartNumberingAfterBreak="0">
    <w:nsid w:val="6F95043A"/>
    <w:multiLevelType w:val="hybridMultilevel"/>
    <w:tmpl w:val="39109C1A"/>
    <w:lvl w:ilvl="0" w:tplc="0384289C">
      <w:start w:val="16"/>
      <w:numFmt w:val="bullet"/>
      <w:lvlText w:val="-"/>
      <w:lvlJc w:val="left"/>
      <w:pPr>
        <w:ind w:left="720" w:hanging="360"/>
      </w:pPr>
      <w:rPr>
        <w:rFonts w:ascii="Tahoma" w:eastAsiaTheme="minorHAnsi" w:hAnsi="Tahoma"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2" w15:restartNumberingAfterBreak="0">
    <w:nsid w:val="70C33F75"/>
    <w:multiLevelType w:val="multilevel"/>
    <w:tmpl w:val="39D4E472"/>
    <w:lvl w:ilvl="0">
      <w:start w:val="9"/>
      <w:numFmt w:val="decimal"/>
      <w:lvlText w:val="%1."/>
      <w:lvlJc w:val="left"/>
      <w:pPr>
        <w:ind w:left="748" w:hanging="362"/>
      </w:pPr>
      <w:rPr>
        <w:rFonts w:ascii="Arial" w:eastAsia="Arial" w:hAnsi="Arial" w:cs="Arial" w:hint="default"/>
        <w:b/>
        <w:color w:val="221F1F"/>
        <w:spacing w:val="-1"/>
        <w:w w:val="100"/>
        <w:sz w:val="26"/>
        <w:szCs w:val="26"/>
      </w:rPr>
    </w:lvl>
    <w:lvl w:ilvl="1">
      <w:start w:val="1"/>
      <w:numFmt w:val="decimal"/>
      <w:isLgl/>
      <w:lvlText w:val="%1.%2"/>
      <w:lvlJc w:val="left"/>
      <w:pPr>
        <w:ind w:left="866" w:hanging="480"/>
      </w:pPr>
      <w:rPr>
        <w:rFonts w:eastAsiaTheme="majorEastAsia" w:hint="default"/>
        <w:b/>
        <w:sz w:val="26"/>
      </w:rPr>
    </w:lvl>
    <w:lvl w:ilvl="2">
      <w:start w:val="1"/>
      <w:numFmt w:val="decimal"/>
      <w:isLgl/>
      <w:lvlText w:val="%1.%2.%3"/>
      <w:lvlJc w:val="left"/>
      <w:pPr>
        <w:ind w:left="1106" w:hanging="720"/>
      </w:pPr>
      <w:rPr>
        <w:rFonts w:eastAsiaTheme="majorEastAsia" w:hint="default"/>
        <w:b/>
        <w:sz w:val="26"/>
      </w:rPr>
    </w:lvl>
    <w:lvl w:ilvl="3">
      <w:start w:val="1"/>
      <w:numFmt w:val="decimal"/>
      <w:isLgl/>
      <w:lvlText w:val="%1.%2.%3.%4"/>
      <w:lvlJc w:val="left"/>
      <w:pPr>
        <w:ind w:left="1466" w:hanging="1080"/>
      </w:pPr>
      <w:rPr>
        <w:rFonts w:eastAsiaTheme="majorEastAsia" w:hint="default"/>
        <w:b/>
        <w:sz w:val="26"/>
      </w:rPr>
    </w:lvl>
    <w:lvl w:ilvl="4">
      <w:start w:val="1"/>
      <w:numFmt w:val="decimal"/>
      <w:isLgl/>
      <w:lvlText w:val="%1.%2.%3.%4.%5"/>
      <w:lvlJc w:val="left"/>
      <w:pPr>
        <w:ind w:left="1466" w:hanging="1080"/>
      </w:pPr>
      <w:rPr>
        <w:rFonts w:eastAsiaTheme="majorEastAsia" w:hint="default"/>
        <w:b/>
        <w:sz w:val="26"/>
      </w:rPr>
    </w:lvl>
    <w:lvl w:ilvl="5">
      <w:start w:val="1"/>
      <w:numFmt w:val="decimal"/>
      <w:isLgl/>
      <w:lvlText w:val="%1.%2.%3.%4.%5.%6"/>
      <w:lvlJc w:val="left"/>
      <w:pPr>
        <w:ind w:left="1826" w:hanging="1440"/>
      </w:pPr>
      <w:rPr>
        <w:rFonts w:eastAsiaTheme="majorEastAsia" w:hint="default"/>
        <w:b/>
        <w:sz w:val="26"/>
      </w:rPr>
    </w:lvl>
    <w:lvl w:ilvl="6">
      <w:start w:val="1"/>
      <w:numFmt w:val="decimal"/>
      <w:isLgl/>
      <w:lvlText w:val="%1.%2.%3.%4.%5.%6.%7"/>
      <w:lvlJc w:val="left"/>
      <w:pPr>
        <w:ind w:left="1826" w:hanging="1440"/>
      </w:pPr>
      <w:rPr>
        <w:rFonts w:eastAsiaTheme="majorEastAsia" w:hint="default"/>
        <w:b/>
        <w:sz w:val="26"/>
      </w:rPr>
    </w:lvl>
    <w:lvl w:ilvl="7">
      <w:start w:val="1"/>
      <w:numFmt w:val="decimal"/>
      <w:isLgl/>
      <w:lvlText w:val="%1.%2.%3.%4.%5.%6.%7.%8"/>
      <w:lvlJc w:val="left"/>
      <w:pPr>
        <w:ind w:left="2186" w:hanging="1800"/>
      </w:pPr>
      <w:rPr>
        <w:rFonts w:eastAsiaTheme="majorEastAsia" w:hint="default"/>
        <w:b/>
        <w:sz w:val="26"/>
      </w:rPr>
    </w:lvl>
    <w:lvl w:ilvl="8">
      <w:start w:val="1"/>
      <w:numFmt w:val="decimal"/>
      <w:isLgl/>
      <w:lvlText w:val="%1.%2.%3.%4.%5.%6.%7.%8.%9"/>
      <w:lvlJc w:val="left"/>
      <w:pPr>
        <w:ind w:left="2186" w:hanging="1800"/>
      </w:pPr>
      <w:rPr>
        <w:rFonts w:eastAsiaTheme="majorEastAsia" w:hint="default"/>
        <w:b/>
        <w:sz w:val="26"/>
      </w:rPr>
    </w:lvl>
  </w:abstractNum>
  <w:abstractNum w:abstractNumId="123" w15:restartNumberingAfterBreak="0">
    <w:nsid w:val="7164481F"/>
    <w:multiLevelType w:val="hybridMultilevel"/>
    <w:tmpl w:val="FDAC61A8"/>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4" w15:restartNumberingAfterBreak="0">
    <w:nsid w:val="71940E9D"/>
    <w:multiLevelType w:val="hybridMultilevel"/>
    <w:tmpl w:val="995C0E7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5" w15:restartNumberingAfterBreak="0">
    <w:nsid w:val="71994B3A"/>
    <w:multiLevelType w:val="hybridMultilevel"/>
    <w:tmpl w:val="03F4EB8E"/>
    <w:lvl w:ilvl="0" w:tplc="04100007">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6" w15:restartNumberingAfterBreak="0">
    <w:nsid w:val="72B254E8"/>
    <w:multiLevelType w:val="multilevel"/>
    <w:tmpl w:val="086A45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738A36A9"/>
    <w:multiLevelType w:val="hybridMultilevel"/>
    <w:tmpl w:val="81AC2FA8"/>
    <w:lvl w:ilvl="0" w:tplc="7F42A1E8">
      <w:start w:val="1"/>
      <w:numFmt w:val="decimal"/>
      <w:pStyle w:val="StileTitolo2prima0ptdopo0pt"/>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28" w15:restartNumberingAfterBreak="0">
    <w:nsid w:val="73961FB3"/>
    <w:multiLevelType w:val="hybridMultilevel"/>
    <w:tmpl w:val="3FD6751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9" w15:restartNumberingAfterBreak="0">
    <w:nsid w:val="74C4623E"/>
    <w:multiLevelType w:val="multilevel"/>
    <w:tmpl w:val="7ABC0B6E"/>
    <w:lvl w:ilvl="0">
      <w:start w:val="7"/>
      <w:numFmt w:val="decimal"/>
      <w:lvlText w:val="%1"/>
      <w:lvlJc w:val="left"/>
      <w:pPr>
        <w:ind w:left="360" w:hanging="360"/>
      </w:pPr>
      <w:rPr>
        <w:rFonts w:hint="default"/>
      </w:rPr>
    </w:lvl>
    <w:lvl w:ilvl="1">
      <w:start w:val="1"/>
      <w:numFmt w:val="decimal"/>
      <w:lvlText w:val="%1.%2"/>
      <w:lvlJc w:val="left"/>
      <w:pPr>
        <w:ind w:left="1107" w:hanging="720"/>
      </w:pPr>
      <w:rPr>
        <w:rFonts w:hint="default"/>
      </w:rPr>
    </w:lvl>
    <w:lvl w:ilvl="2">
      <w:start w:val="1"/>
      <w:numFmt w:val="decimal"/>
      <w:lvlText w:val="%1.%2.%3"/>
      <w:lvlJc w:val="left"/>
      <w:pPr>
        <w:ind w:left="1494" w:hanging="720"/>
      </w:pPr>
      <w:rPr>
        <w:rFonts w:hint="default"/>
      </w:rPr>
    </w:lvl>
    <w:lvl w:ilvl="3">
      <w:start w:val="1"/>
      <w:numFmt w:val="decimal"/>
      <w:lvlText w:val="%1.%2.%3.%4"/>
      <w:lvlJc w:val="left"/>
      <w:pPr>
        <w:ind w:left="2241" w:hanging="1080"/>
      </w:pPr>
      <w:rPr>
        <w:rFonts w:hint="default"/>
      </w:rPr>
    </w:lvl>
    <w:lvl w:ilvl="4">
      <w:start w:val="1"/>
      <w:numFmt w:val="decimal"/>
      <w:lvlText w:val="%1.%2.%3.%4.%5"/>
      <w:lvlJc w:val="left"/>
      <w:pPr>
        <w:ind w:left="2988" w:hanging="1440"/>
      </w:pPr>
      <w:rPr>
        <w:rFonts w:hint="default"/>
      </w:rPr>
    </w:lvl>
    <w:lvl w:ilvl="5">
      <w:start w:val="1"/>
      <w:numFmt w:val="decimal"/>
      <w:lvlText w:val="%1.%2.%3.%4.%5.%6"/>
      <w:lvlJc w:val="left"/>
      <w:pPr>
        <w:ind w:left="3375" w:hanging="1440"/>
      </w:pPr>
      <w:rPr>
        <w:rFonts w:hint="default"/>
      </w:rPr>
    </w:lvl>
    <w:lvl w:ilvl="6">
      <w:start w:val="1"/>
      <w:numFmt w:val="decimal"/>
      <w:lvlText w:val="%1.%2.%3.%4.%5.%6.%7"/>
      <w:lvlJc w:val="left"/>
      <w:pPr>
        <w:ind w:left="4122" w:hanging="1800"/>
      </w:pPr>
      <w:rPr>
        <w:rFonts w:hint="default"/>
      </w:rPr>
    </w:lvl>
    <w:lvl w:ilvl="7">
      <w:start w:val="1"/>
      <w:numFmt w:val="decimal"/>
      <w:lvlText w:val="%1.%2.%3.%4.%5.%6.%7.%8"/>
      <w:lvlJc w:val="left"/>
      <w:pPr>
        <w:ind w:left="4869" w:hanging="2160"/>
      </w:pPr>
      <w:rPr>
        <w:rFonts w:hint="default"/>
      </w:rPr>
    </w:lvl>
    <w:lvl w:ilvl="8">
      <w:start w:val="1"/>
      <w:numFmt w:val="decimal"/>
      <w:lvlText w:val="%1.%2.%3.%4.%5.%6.%7.%8.%9"/>
      <w:lvlJc w:val="left"/>
      <w:pPr>
        <w:ind w:left="5256" w:hanging="2160"/>
      </w:pPr>
      <w:rPr>
        <w:rFonts w:hint="default"/>
      </w:rPr>
    </w:lvl>
  </w:abstractNum>
  <w:abstractNum w:abstractNumId="130" w15:restartNumberingAfterBreak="0">
    <w:nsid w:val="750A5E52"/>
    <w:multiLevelType w:val="hybridMultilevel"/>
    <w:tmpl w:val="87A6719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1" w15:restartNumberingAfterBreak="0">
    <w:nsid w:val="75547876"/>
    <w:multiLevelType w:val="hybridMultilevel"/>
    <w:tmpl w:val="22DCCA80"/>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32" w15:restartNumberingAfterBreak="0">
    <w:nsid w:val="765C7083"/>
    <w:multiLevelType w:val="hybridMultilevel"/>
    <w:tmpl w:val="379258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3" w15:restartNumberingAfterBreak="0">
    <w:nsid w:val="778E5E66"/>
    <w:multiLevelType w:val="multilevel"/>
    <w:tmpl w:val="4CEC5AE0"/>
    <w:lvl w:ilvl="0">
      <w:start w:val="10"/>
      <w:numFmt w:val="decimal"/>
      <w:lvlText w:val="%1"/>
      <w:lvlJc w:val="left"/>
      <w:pPr>
        <w:ind w:left="420" w:hanging="420"/>
      </w:pPr>
      <w:rPr>
        <w:rFonts w:hint="default"/>
      </w:rPr>
    </w:lvl>
    <w:lvl w:ilvl="1">
      <w:start w:val="1"/>
      <w:numFmt w:val="decimal"/>
      <w:lvlText w:val="%1.%2"/>
      <w:lvlJc w:val="left"/>
      <w:pPr>
        <w:ind w:left="807" w:hanging="420"/>
      </w:pPr>
      <w:rPr>
        <w:rFonts w:hint="default"/>
      </w:rPr>
    </w:lvl>
    <w:lvl w:ilvl="2">
      <w:start w:val="1"/>
      <w:numFmt w:val="decimal"/>
      <w:lvlText w:val="%1.%2.%3"/>
      <w:lvlJc w:val="left"/>
      <w:pPr>
        <w:ind w:left="1494" w:hanging="720"/>
      </w:pPr>
      <w:rPr>
        <w:rFonts w:hint="default"/>
      </w:rPr>
    </w:lvl>
    <w:lvl w:ilvl="3">
      <w:start w:val="1"/>
      <w:numFmt w:val="decimal"/>
      <w:lvlText w:val="%1.%2.%3.%4"/>
      <w:lvlJc w:val="left"/>
      <w:pPr>
        <w:ind w:left="2241" w:hanging="1080"/>
      </w:pPr>
      <w:rPr>
        <w:rFonts w:hint="default"/>
      </w:rPr>
    </w:lvl>
    <w:lvl w:ilvl="4">
      <w:start w:val="1"/>
      <w:numFmt w:val="decimal"/>
      <w:lvlText w:val="%1.%2.%3.%4.%5"/>
      <w:lvlJc w:val="left"/>
      <w:pPr>
        <w:ind w:left="2628" w:hanging="1080"/>
      </w:pPr>
      <w:rPr>
        <w:rFonts w:hint="default"/>
      </w:rPr>
    </w:lvl>
    <w:lvl w:ilvl="5">
      <w:start w:val="1"/>
      <w:numFmt w:val="decimal"/>
      <w:lvlText w:val="%1.%2.%3.%4.%5.%6"/>
      <w:lvlJc w:val="left"/>
      <w:pPr>
        <w:ind w:left="3375" w:hanging="1440"/>
      </w:pPr>
      <w:rPr>
        <w:rFonts w:hint="default"/>
      </w:rPr>
    </w:lvl>
    <w:lvl w:ilvl="6">
      <w:start w:val="1"/>
      <w:numFmt w:val="decimal"/>
      <w:lvlText w:val="%1.%2.%3.%4.%5.%6.%7"/>
      <w:lvlJc w:val="left"/>
      <w:pPr>
        <w:ind w:left="3762" w:hanging="1440"/>
      </w:pPr>
      <w:rPr>
        <w:rFonts w:hint="default"/>
      </w:rPr>
    </w:lvl>
    <w:lvl w:ilvl="7">
      <w:start w:val="1"/>
      <w:numFmt w:val="decimal"/>
      <w:lvlText w:val="%1.%2.%3.%4.%5.%6.%7.%8"/>
      <w:lvlJc w:val="left"/>
      <w:pPr>
        <w:ind w:left="4509" w:hanging="1800"/>
      </w:pPr>
      <w:rPr>
        <w:rFonts w:hint="default"/>
      </w:rPr>
    </w:lvl>
    <w:lvl w:ilvl="8">
      <w:start w:val="1"/>
      <w:numFmt w:val="decimal"/>
      <w:lvlText w:val="%1.%2.%3.%4.%5.%6.%7.%8.%9"/>
      <w:lvlJc w:val="left"/>
      <w:pPr>
        <w:ind w:left="4896" w:hanging="1800"/>
      </w:pPr>
      <w:rPr>
        <w:rFonts w:hint="default"/>
      </w:rPr>
    </w:lvl>
  </w:abstractNum>
  <w:abstractNum w:abstractNumId="134" w15:restartNumberingAfterBreak="0">
    <w:nsid w:val="7868776E"/>
    <w:multiLevelType w:val="hybridMultilevel"/>
    <w:tmpl w:val="2696B0A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5" w15:restartNumberingAfterBreak="0">
    <w:nsid w:val="7C0400D0"/>
    <w:multiLevelType w:val="hybridMultilevel"/>
    <w:tmpl w:val="93E2B210"/>
    <w:lvl w:ilvl="0" w:tplc="6298CDCE">
      <w:numFmt w:val="bullet"/>
      <w:lvlText w:val="►"/>
      <w:lvlJc w:val="left"/>
      <w:pPr>
        <w:ind w:left="1364" w:hanging="360"/>
      </w:pPr>
      <w:rPr>
        <w:rFonts w:ascii="Arial" w:eastAsia="Arial" w:hAnsi="Arial" w:cs="Arial" w:hint="default"/>
        <w:b w:val="0"/>
        <w:bCs w:val="0"/>
        <w:i w:val="0"/>
        <w:iCs w:val="0"/>
        <w:color w:val="2C5495"/>
        <w:spacing w:val="0"/>
        <w:w w:val="79"/>
        <w:sz w:val="20"/>
        <w:szCs w:val="20"/>
        <w:lang w:val="it-IT" w:eastAsia="en-US" w:bidi="ar-SA"/>
      </w:rPr>
    </w:lvl>
    <w:lvl w:ilvl="1" w:tplc="04100003" w:tentative="1">
      <w:start w:val="1"/>
      <w:numFmt w:val="bullet"/>
      <w:lvlText w:val="o"/>
      <w:lvlJc w:val="left"/>
      <w:pPr>
        <w:ind w:left="2084" w:hanging="360"/>
      </w:pPr>
      <w:rPr>
        <w:rFonts w:ascii="Courier New" w:hAnsi="Courier New" w:cs="Courier New" w:hint="default"/>
      </w:rPr>
    </w:lvl>
    <w:lvl w:ilvl="2" w:tplc="04100005" w:tentative="1">
      <w:start w:val="1"/>
      <w:numFmt w:val="bullet"/>
      <w:lvlText w:val=""/>
      <w:lvlJc w:val="left"/>
      <w:pPr>
        <w:ind w:left="2804" w:hanging="360"/>
      </w:pPr>
      <w:rPr>
        <w:rFonts w:ascii="Wingdings" w:hAnsi="Wingdings" w:hint="default"/>
      </w:rPr>
    </w:lvl>
    <w:lvl w:ilvl="3" w:tplc="04100001" w:tentative="1">
      <w:start w:val="1"/>
      <w:numFmt w:val="bullet"/>
      <w:lvlText w:val=""/>
      <w:lvlJc w:val="left"/>
      <w:pPr>
        <w:ind w:left="3524" w:hanging="360"/>
      </w:pPr>
      <w:rPr>
        <w:rFonts w:ascii="Symbol" w:hAnsi="Symbol" w:hint="default"/>
      </w:rPr>
    </w:lvl>
    <w:lvl w:ilvl="4" w:tplc="04100003" w:tentative="1">
      <w:start w:val="1"/>
      <w:numFmt w:val="bullet"/>
      <w:lvlText w:val="o"/>
      <w:lvlJc w:val="left"/>
      <w:pPr>
        <w:ind w:left="4244" w:hanging="360"/>
      </w:pPr>
      <w:rPr>
        <w:rFonts w:ascii="Courier New" w:hAnsi="Courier New" w:cs="Courier New" w:hint="default"/>
      </w:rPr>
    </w:lvl>
    <w:lvl w:ilvl="5" w:tplc="04100005" w:tentative="1">
      <w:start w:val="1"/>
      <w:numFmt w:val="bullet"/>
      <w:lvlText w:val=""/>
      <w:lvlJc w:val="left"/>
      <w:pPr>
        <w:ind w:left="4964" w:hanging="360"/>
      </w:pPr>
      <w:rPr>
        <w:rFonts w:ascii="Wingdings" w:hAnsi="Wingdings" w:hint="default"/>
      </w:rPr>
    </w:lvl>
    <w:lvl w:ilvl="6" w:tplc="04100001" w:tentative="1">
      <w:start w:val="1"/>
      <w:numFmt w:val="bullet"/>
      <w:lvlText w:val=""/>
      <w:lvlJc w:val="left"/>
      <w:pPr>
        <w:ind w:left="5684" w:hanging="360"/>
      </w:pPr>
      <w:rPr>
        <w:rFonts w:ascii="Symbol" w:hAnsi="Symbol" w:hint="default"/>
      </w:rPr>
    </w:lvl>
    <w:lvl w:ilvl="7" w:tplc="04100003" w:tentative="1">
      <w:start w:val="1"/>
      <w:numFmt w:val="bullet"/>
      <w:lvlText w:val="o"/>
      <w:lvlJc w:val="left"/>
      <w:pPr>
        <w:ind w:left="6404" w:hanging="360"/>
      </w:pPr>
      <w:rPr>
        <w:rFonts w:ascii="Courier New" w:hAnsi="Courier New" w:cs="Courier New" w:hint="default"/>
      </w:rPr>
    </w:lvl>
    <w:lvl w:ilvl="8" w:tplc="04100005" w:tentative="1">
      <w:start w:val="1"/>
      <w:numFmt w:val="bullet"/>
      <w:lvlText w:val=""/>
      <w:lvlJc w:val="left"/>
      <w:pPr>
        <w:ind w:left="7124" w:hanging="360"/>
      </w:pPr>
      <w:rPr>
        <w:rFonts w:ascii="Wingdings" w:hAnsi="Wingdings" w:hint="default"/>
      </w:rPr>
    </w:lvl>
  </w:abstractNum>
  <w:abstractNum w:abstractNumId="136" w15:restartNumberingAfterBreak="0">
    <w:nsid w:val="7E30533E"/>
    <w:multiLevelType w:val="hybridMultilevel"/>
    <w:tmpl w:val="65FCDF3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7" w15:restartNumberingAfterBreak="0">
    <w:nsid w:val="7E38792C"/>
    <w:multiLevelType w:val="hybridMultilevel"/>
    <w:tmpl w:val="DF460712"/>
    <w:lvl w:ilvl="0" w:tplc="0410000B">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38" w15:restartNumberingAfterBreak="0">
    <w:nsid w:val="7E583824"/>
    <w:multiLevelType w:val="hybridMultilevel"/>
    <w:tmpl w:val="AFD4D94E"/>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num w:numId="1" w16cid:durableId="1527988803">
    <w:abstractNumId w:val="92"/>
  </w:num>
  <w:num w:numId="2" w16cid:durableId="1825314491">
    <w:abstractNumId w:val="0"/>
  </w:num>
  <w:num w:numId="3" w16cid:durableId="1175535188">
    <w:abstractNumId w:val="23"/>
  </w:num>
  <w:num w:numId="4" w16cid:durableId="1591812440">
    <w:abstractNumId w:val="45"/>
  </w:num>
  <w:num w:numId="5" w16cid:durableId="509418880">
    <w:abstractNumId w:val="106"/>
  </w:num>
  <w:num w:numId="6" w16cid:durableId="1893887227">
    <w:abstractNumId w:val="71"/>
  </w:num>
  <w:num w:numId="7" w16cid:durableId="509688185">
    <w:abstractNumId w:val="4"/>
  </w:num>
  <w:num w:numId="8" w16cid:durableId="246809775">
    <w:abstractNumId w:val="86"/>
  </w:num>
  <w:num w:numId="9" w16cid:durableId="499732241">
    <w:abstractNumId w:val="127"/>
  </w:num>
  <w:num w:numId="10" w16cid:durableId="86661901">
    <w:abstractNumId w:val="19"/>
  </w:num>
  <w:num w:numId="11" w16cid:durableId="1843010463">
    <w:abstractNumId w:val="10"/>
  </w:num>
  <w:num w:numId="12" w16cid:durableId="1748569516">
    <w:abstractNumId w:val="38"/>
  </w:num>
  <w:num w:numId="13" w16cid:durableId="469790972">
    <w:abstractNumId w:val="103"/>
  </w:num>
  <w:num w:numId="14" w16cid:durableId="689376102">
    <w:abstractNumId w:val="75"/>
  </w:num>
  <w:num w:numId="15" w16cid:durableId="1204712382">
    <w:abstractNumId w:val="85"/>
  </w:num>
  <w:num w:numId="16" w16cid:durableId="222329556">
    <w:abstractNumId w:val="102"/>
  </w:num>
  <w:num w:numId="17" w16cid:durableId="915358124">
    <w:abstractNumId w:val="51"/>
  </w:num>
  <w:num w:numId="18" w16cid:durableId="2100562687">
    <w:abstractNumId w:val="89"/>
  </w:num>
  <w:num w:numId="19" w16cid:durableId="1671790134">
    <w:abstractNumId w:val="116"/>
  </w:num>
  <w:num w:numId="20" w16cid:durableId="1213275512">
    <w:abstractNumId w:val="77"/>
  </w:num>
  <w:num w:numId="21" w16cid:durableId="1052926452">
    <w:abstractNumId w:val="66"/>
  </w:num>
  <w:num w:numId="22" w16cid:durableId="1926449268">
    <w:abstractNumId w:val="108"/>
  </w:num>
  <w:num w:numId="23" w16cid:durableId="445196705">
    <w:abstractNumId w:val="79"/>
  </w:num>
  <w:num w:numId="24" w16cid:durableId="161169311">
    <w:abstractNumId w:val="90"/>
  </w:num>
  <w:num w:numId="25" w16cid:durableId="519397884">
    <w:abstractNumId w:val="138"/>
  </w:num>
  <w:num w:numId="26" w16cid:durableId="1308129576">
    <w:abstractNumId w:val="80"/>
  </w:num>
  <w:num w:numId="27" w16cid:durableId="1322194542">
    <w:abstractNumId w:val="39"/>
  </w:num>
  <w:num w:numId="28" w16cid:durableId="67658800">
    <w:abstractNumId w:val="137"/>
  </w:num>
  <w:num w:numId="29" w16cid:durableId="1516458088">
    <w:abstractNumId w:val="83"/>
  </w:num>
  <w:num w:numId="30" w16cid:durableId="2032873637">
    <w:abstractNumId w:val="110"/>
  </w:num>
  <w:num w:numId="31" w16cid:durableId="376589695">
    <w:abstractNumId w:val="94"/>
  </w:num>
  <w:num w:numId="32" w16cid:durableId="1728991038">
    <w:abstractNumId w:val="82"/>
  </w:num>
  <w:num w:numId="33" w16cid:durableId="1360158173">
    <w:abstractNumId w:val="97"/>
  </w:num>
  <w:num w:numId="34" w16cid:durableId="1097478934">
    <w:abstractNumId w:val="60"/>
  </w:num>
  <w:num w:numId="35" w16cid:durableId="964627326">
    <w:abstractNumId w:val="44"/>
  </w:num>
  <w:num w:numId="36" w16cid:durableId="1982736195">
    <w:abstractNumId w:val="99"/>
  </w:num>
  <w:num w:numId="37" w16cid:durableId="712998714">
    <w:abstractNumId w:val="126"/>
  </w:num>
  <w:num w:numId="38" w16cid:durableId="1752848744">
    <w:abstractNumId w:val="63"/>
  </w:num>
  <w:num w:numId="39" w16cid:durableId="1575629328">
    <w:abstractNumId w:val="76"/>
  </w:num>
  <w:num w:numId="40" w16cid:durableId="1807164837">
    <w:abstractNumId w:val="101"/>
  </w:num>
  <w:num w:numId="41" w16cid:durableId="208807266">
    <w:abstractNumId w:val="113"/>
  </w:num>
  <w:num w:numId="42" w16cid:durableId="949816587">
    <w:abstractNumId w:val="125"/>
  </w:num>
  <w:num w:numId="43" w16cid:durableId="1337223818">
    <w:abstractNumId w:val="3"/>
  </w:num>
  <w:num w:numId="44" w16cid:durableId="362638836">
    <w:abstractNumId w:val="134"/>
  </w:num>
  <w:num w:numId="45" w16cid:durableId="15011344">
    <w:abstractNumId w:val="95"/>
  </w:num>
  <w:num w:numId="46" w16cid:durableId="1767186680">
    <w:abstractNumId w:val="52"/>
  </w:num>
  <w:num w:numId="47" w16cid:durableId="57751531">
    <w:abstractNumId w:val="119"/>
  </w:num>
  <w:num w:numId="48" w16cid:durableId="1836456917">
    <w:abstractNumId w:val="67"/>
  </w:num>
  <w:num w:numId="49" w16cid:durableId="790630611">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98682682">
    <w:abstractNumId w:val="92"/>
  </w:num>
  <w:num w:numId="51" w16cid:durableId="1139302777">
    <w:abstractNumId w:val="33"/>
  </w:num>
  <w:num w:numId="52" w16cid:durableId="66732008">
    <w:abstractNumId w:val="100"/>
  </w:num>
  <w:num w:numId="53" w16cid:durableId="947615208">
    <w:abstractNumId w:val="24"/>
  </w:num>
  <w:num w:numId="54" w16cid:durableId="805120996">
    <w:abstractNumId w:val="135"/>
  </w:num>
  <w:num w:numId="55" w16cid:durableId="2025474938">
    <w:abstractNumId w:val="61"/>
  </w:num>
  <w:num w:numId="56" w16cid:durableId="1848396791">
    <w:abstractNumId w:val="92"/>
  </w:num>
  <w:num w:numId="57" w16cid:durableId="1705976925">
    <w:abstractNumId w:val="74"/>
  </w:num>
  <w:num w:numId="58" w16cid:durableId="110591896">
    <w:abstractNumId w:val="72"/>
  </w:num>
  <w:num w:numId="59" w16cid:durableId="2053260075">
    <w:abstractNumId w:val="30"/>
  </w:num>
  <w:num w:numId="60" w16cid:durableId="553321295">
    <w:abstractNumId w:val="15"/>
  </w:num>
  <w:num w:numId="61" w16cid:durableId="2096319936">
    <w:abstractNumId w:val="9"/>
  </w:num>
  <w:num w:numId="62" w16cid:durableId="949778812">
    <w:abstractNumId w:val="115"/>
  </w:num>
  <w:num w:numId="63" w16cid:durableId="340472362">
    <w:abstractNumId w:val="53"/>
  </w:num>
  <w:num w:numId="64" w16cid:durableId="765157270">
    <w:abstractNumId w:val="57"/>
  </w:num>
  <w:num w:numId="65" w16cid:durableId="198668824">
    <w:abstractNumId w:val="109"/>
  </w:num>
  <w:num w:numId="66" w16cid:durableId="2127458135">
    <w:abstractNumId w:val="114"/>
  </w:num>
  <w:num w:numId="67" w16cid:durableId="2053728790">
    <w:abstractNumId w:val="11"/>
  </w:num>
  <w:num w:numId="68" w16cid:durableId="2083990540">
    <w:abstractNumId w:val="136"/>
  </w:num>
  <w:num w:numId="69" w16cid:durableId="2088838310">
    <w:abstractNumId w:val="50"/>
  </w:num>
  <w:num w:numId="70" w16cid:durableId="889153475">
    <w:abstractNumId w:val="123"/>
  </w:num>
  <w:num w:numId="71" w16cid:durableId="1924340808">
    <w:abstractNumId w:val="73"/>
  </w:num>
  <w:num w:numId="72" w16cid:durableId="84234366">
    <w:abstractNumId w:val="92"/>
  </w:num>
  <w:num w:numId="73" w16cid:durableId="495458289">
    <w:abstractNumId w:val="35"/>
  </w:num>
  <w:num w:numId="74" w16cid:durableId="1774128190">
    <w:abstractNumId w:val="91"/>
  </w:num>
  <w:num w:numId="75" w16cid:durableId="1898007584">
    <w:abstractNumId w:val="56"/>
  </w:num>
  <w:num w:numId="76" w16cid:durableId="1193231955">
    <w:abstractNumId w:val="27"/>
  </w:num>
  <w:num w:numId="77" w16cid:durableId="116921663">
    <w:abstractNumId w:val="62"/>
  </w:num>
  <w:num w:numId="78" w16cid:durableId="1681927540">
    <w:abstractNumId w:val="32"/>
  </w:num>
  <w:num w:numId="79" w16cid:durableId="82189963">
    <w:abstractNumId w:val="81"/>
  </w:num>
  <w:num w:numId="80" w16cid:durableId="1179464569">
    <w:abstractNumId w:val="65"/>
  </w:num>
  <w:num w:numId="81" w16cid:durableId="1135878288">
    <w:abstractNumId w:val="25"/>
  </w:num>
  <w:num w:numId="82" w16cid:durableId="1745226641">
    <w:abstractNumId w:val="22"/>
  </w:num>
  <w:num w:numId="83" w16cid:durableId="1451436346">
    <w:abstractNumId w:val="112"/>
  </w:num>
  <w:num w:numId="84" w16cid:durableId="173956042">
    <w:abstractNumId w:val="18"/>
  </w:num>
  <w:num w:numId="85" w16cid:durableId="256331894">
    <w:abstractNumId w:val="17"/>
  </w:num>
  <w:num w:numId="86" w16cid:durableId="1912496874">
    <w:abstractNumId w:val="28"/>
  </w:num>
  <w:num w:numId="87" w16cid:durableId="1098329043">
    <w:abstractNumId w:val="58"/>
  </w:num>
  <w:num w:numId="88" w16cid:durableId="1011644121">
    <w:abstractNumId w:val="40"/>
  </w:num>
  <w:num w:numId="89" w16cid:durableId="1039284712">
    <w:abstractNumId w:val="107"/>
  </w:num>
  <w:num w:numId="90" w16cid:durableId="851838058">
    <w:abstractNumId w:val="129"/>
  </w:num>
  <w:num w:numId="91" w16cid:durableId="1287351038">
    <w:abstractNumId w:val="133"/>
  </w:num>
  <w:num w:numId="92" w16cid:durableId="887571788">
    <w:abstractNumId w:val="47"/>
  </w:num>
  <w:num w:numId="93" w16cid:durableId="1436366164">
    <w:abstractNumId w:val="124"/>
  </w:num>
  <w:num w:numId="94" w16cid:durableId="359940321">
    <w:abstractNumId w:val="41"/>
  </w:num>
  <w:num w:numId="95" w16cid:durableId="1048067736">
    <w:abstractNumId w:val="6"/>
  </w:num>
  <w:num w:numId="96" w16cid:durableId="783499207">
    <w:abstractNumId w:val="93"/>
  </w:num>
  <w:num w:numId="97" w16cid:durableId="1864829307">
    <w:abstractNumId w:val="46"/>
  </w:num>
  <w:num w:numId="98" w16cid:durableId="1650867933">
    <w:abstractNumId w:val="84"/>
  </w:num>
  <w:num w:numId="99" w16cid:durableId="951279826">
    <w:abstractNumId w:val="26"/>
  </w:num>
  <w:num w:numId="100" w16cid:durableId="1570578682">
    <w:abstractNumId w:val="7"/>
  </w:num>
  <w:num w:numId="101" w16cid:durableId="1726099579">
    <w:abstractNumId w:val="34"/>
  </w:num>
  <w:num w:numId="102" w16cid:durableId="1828860636">
    <w:abstractNumId w:val="12"/>
  </w:num>
  <w:num w:numId="103" w16cid:durableId="858160230">
    <w:abstractNumId w:val="55"/>
  </w:num>
  <w:num w:numId="104" w16cid:durableId="1280263320">
    <w:abstractNumId w:val="20"/>
  </w:num>
  <w:num w:numId="105" w16cid:durableId="1744251741">
    <w:abstractNumId w:val="88"/>
  </w:num>
  <w:num w:numId="106" w16cid:durableId="931932613">
    <w:abstractNumId w:val="14"/>
  </w:num>
  <w:num w:numId="107" w16cid:durableId="645816205">
    <w:abstractNumId w:val="21"/>
  </w:num>
  <w:num w:numId="108" w16cid:durableId="652417105">
    <w:abstractNumId w:val="111"/>
  </w:num>
  <w:num w:numId="109" w16cid:durableId="272132738">
    <w:abstractNumId w:val="132"/>
  </w:num>
  <w:num w:numId="110" w16cid:durableId="1459374205">
    <w:abstractNumId w:val="48"/>
  </w:num>
  <w:num w:numId="111" w16cid:durableId="643239298">
    <w:abstractNumId w:val="36"/>
  </w:num>
  <w:num w:numId="112" w16cid:durableId="1259022986">
    <w:abstractNumId w:val="42"/>
  </w:num>
  <w:num w:numId="113" w16cid:durableId="1974288659">
    <w:abstractNumId w:val="43"/>
  </w:num>
  <w:num w:numId="114" w16cid:durableId="1566984868">
    <w:abstractNumId w:val="31"/>
  </w:num>
  <w:num w:numId="115" w16cid:durableId="236596525">
    <w:abstractNumId w:val="64"/>
  </w:num>
  <w:num w:numId="116" w16cid:durableId="1003895920">
    <w:abstractNumId w:val="96"/>
  </w:num>
  <w:num w:numId="117" w16cid:durableId="801076714">
    <w:abstractNumId w:val="37"/>
  </w:num>
  <w:num w:numId="118" w16cid:durableId="1956327592">
    <w:abstractNumId w:val="117"/>
  </w:num>
  <w:num w:numId="119" w16cid:durableId="1663729418">
    <w:abstractNumId w:val="68"/>
  </w:num>
  <w:num w:numId="120" w16cid:durableId="1901862055">
    <w:abstractNumId w:val="87"/>
  </w:num>
  <w:num w:numId="121" w16cid:durableId="76370023">
    <w:abstractNumId w:val="128"/>
  </w:num>
  <w:num w:numId="122" w16cid:durableId="747002092">
    <w:abstractNumId w:val="70"/>
  </w:num>
  <w:num w:numId="123" w16cid:durableId="358242597">
    <w:abstractNumId w:val="2"/>
  </w:num>
  <w:num w:numId="124" w16cid:durableId="1810047468">
    <w:abstractNumId w:val="69"/>
  </w:num>
  <w:num w:numId="125" w16cid:durableId="1123036116">
    <w:abstractNumId w:val="54"/>
  </w:num>
  <w:num w:numId="126" w16cid:durableId="765421438">
    <w:abstractNumId w:val="98"/>
  </w:num>
  <w:num w:numId="127" w16cid:durableId="461775043">
    <w:abstractNumId w:val="120"/>
  </w:num>
  <w:num w:numId="128" w16cid:durableId="1555313508">
    <w:abstractNumId w:val="122"/>
  </w:num>
  <w:num w:numId="129" w16cid:durableId="1106072337">
    <w:abstractNumId w:val="121"/>
  </w:num>
  <w:num w:numId="130" w16cid:durableId="1610041434">
    <w:abstractNumId w:val="130"/>
  </w:num>
  <w:num w:numId="131" w16cid:durableId="2059550834">
    <w:abstractNumId w:val="8"/>
  </w:num>
  <w:num w:numId="132" w16cid:durableId="1014646103">
    <w:abstractNumId w:val="118"/>
  </w:num>
  <w:num w:numId="133" w16cid:durableId="840237350">
    <w:abstractNumId w:val="59"/>
  </w:num>
  <w:num w:numId="134" w16cid:durableId="8027820">
    <w:abstractNumId w:val="104"/>
  </w:num>
  <w:num w:numId="135" w16cid:durableId="2102792233">
    <w:abstractNumId w:val="49"/>
  </w:num>
  <w:num w:numId="136" w16cid:durableId="2027364837">
    <w:abstractNumId w:val="131"/>
  </w:num>
  <w:num w:numId="137" w16cid:durableId="1877427334">
    <w:abstractNumId w:val="29"/>
  </w:num>
  <w:num w:numId="138" w16cid:durableId="1754937291">
    <w:abstractNumId w:val="16"/>
  </w:num>
  <w:num w:numId="139" w16cid:durableId="142502919">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1783960365">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323511441">
    <w:abstractNumId w:val="105"/>
  </w:num>
  <w:num w:numId="142" w16cid:durableId="551697881">
    <w:abstractNumId w:val="1"/>
  </w:num>
  <w:num w:numId="143" w16cid:durableId="1758091968">
    <w:abstractNumId w:val="78"/>
  </w:num>
  <w:num w:numId="144" w16cid:durableId="54470574">
    <w:abstractNumId w:val="5"/>
  </w:num>
  <w:num w:numId="145" w16cid:durableId="845443266">
    <w:abstractNumId w:val="92"/>
  </w:num>
  <w:num w:numId="146" w16cid:durableId="2092000826">
    <w:abstractNumId w:val="13"/>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grammar="clean"/>
  <w:defaultTabStop w:val="708"/>
  <w:hyphenationZone w:val="283"/>
  <w:characterSpacingControl w:val="doNotCompress"/>
  <w:hdrShapeDefaults>
    <o:shapedefaults v:ext="edit" spidmax="2050">
      <o:colormru v:ext="edit" colors="fuchsi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3025"/>
    <w:rsid w:val="000010CB"/>
    <w:rsid w:val="00001A7E"/>
    <w:rsid w:val="00003FA9"/>
    <w:rsid w:val="0000425A"/>
    <w:rsid w:val="00004E26"/>
    <w:rsid w:val="00005062"/>
    <w:rsid w:val="00005ABD"/>
    <w:rsid w:val="00005C70"/>
    <w:rsid w:val="00005D01"/>
    <w:rsid w:val="00005DAB"/>
    <w:rsid w:val="000067F3"/>
    <w:rsid w:val="00006B44"/>
    <w:rsid w:val="00010421"/>
    <w:rsid w:val="000104CF"/>
    <w:rsid w:val="000104EE"/>
    <w:rsid w:val="00010A40"/>
    <w:rsid w:val="000118F3"/>
    <w:rsid w:val="00011B8C"/>
    <w:rsid w:val="00012200"/>
    <w:rsid w:val="000129C4"/>
    <w:rsid w:val="00012A55"/>
    <w:rsid w:val="00012F3D"/>
    <w:rsid w:val="000133B5"/>
    <w:rsid w:val="00013BBC"/>
    <w:rsid w:val="00013D0B"/>
    <w:rsid w:val="00014482"/>
    <w:rsid w:val="00015680"/>
    <w:rsid w:val="0001669D"/>
    <w:rsid w:val="00017C15"/>
    <w:rsid w:val="00020315"/>
    <w:rsid w:val="00020504"/>
    <w:rsid w:val="0002087D"/>
    <w:rsid w:val="00020951"/>
    <w:rsid w:val="00020DEC"/>
    <w:rsid w:val="00022D2C"/>
    <w:rsid w:val="0002362B"/>
    <w:rsid w:val="00024304"/>
    <w:rsid w:val="00024E29"/>
    <w:rsid w:val="00026927"/>
    <w:rsid w:val="00026A17"/>
    <w:rsid w:val="00031C44"/>
    <w:rsid w:val="00032324"/>
    <w:rsid w:val="0003293D"/>
    <w:rsid w:val="0003359C"/>
    <w:rsid w:val="00033832"/>
    <w:rsid w:val="00033CFF"/>
    <w:rsid w:val="00034133"/>
    <w:rsid w:val="0003420A"/>
    <w:rsid w:val="0003479D"/>
    <w:rsid w:val="0003508C"/>
    <w:rsid w:val="00035189"/>
    <w:rsid w:val="000351A9"/>
    <w:rsid w:val="00036A39"/>
    <w:rsid w:val="00036AA3"/>
    <w:rsid w:val="0003758D"/>
    <w:rsid w:val="00040B3E"/>
    <w:rsid w:val="0004248F"/>
    <w:rsid w:val="0004287E"/>
    <w:rsid w:val="00042EA1"/>
    <w:rsid w:val="00043D07"/>
    <w:rsid w:val="0004432E"/>
    <w:rsid w:val="00045213"/>
    <w:rsid w:val="00045AD9"/>
    <w:rsid w:val="00045DF9"/>
    <w:rsid w:val="0004639C"/>
    <w:rsid w:val="000474F9"/>
    <w:rsid w:val="00047C92"/>
    <w:rsid w:val="00047DB5"/>
    <w:rsid w:val="00052333"/>
    <w:rsid w:val="00052882"/>
    <w:rsid w:val="000533C5"/>
    <w:rsid w:val="0005371E"/>
    <w:rsid w:val="00053E2A"/>
    <w:rsid w:val="0005666A"/>
    <w:rsid w:val="000568CA"/>
    <w:rsid w:val="0006026F"/>
    <w:rsid w:val="0006045E"/>
    <w:rsid w:val="00060AF2"/>
    <w:rsid w:val="000621EE"/>
    <w:rsid w:val="000626D0"/>
    <w:rsid w:val="00063DC4"/>
    <w:rsid w:val="00064505"/>
    <w:rsid w:val="000658A4"/>
    <w:rsid w:val="00066063"/>
    <w:rsid w:val="00066077"/>
    <w:rsid w:val="00066DE3"/>
    <w:rsid w:val="000674FA"/>
    <w:rsid w:val="000675B3"/>
    <w:rsid w:val="0006760D"/>
    <w:rsid w:val="00067858"/>
    <w:rsid w:val="0007007D"/>
    <w:rsid w:val="00070DD1"/>
    <w:rsid w:val="00070F2A"/>
    <w:rsid w:val="0007221A"/>
    <w:rsid w:val="000730A2"/>
    <w:rsid w:val="00073460"/>
    <w:rsid w:val="0007431E"/>
    <w:rsid w:val="000752B0"/>
    <w:rsid w:val="00075AB0"/>
    <w:rsid w:val="00077D9A"/>
    <w:rsid w:val="00080301"/>
    <w:rsid w:val="000814E8"/>
    <w:rsid w:val="00081791"/>
    <w:rsid w:val="000817A3"/>
    <w:rsid w:val="00081C7A"/>
    <w:rsid w:val="00082E58"/>
    <w:rsid w:val="000838A7"/>
    <w:rsid w:val="00083D97"/>
    <w:rsid w:val="00084C82"/>
    <w:rsid w:val="00084EF1"/>
    <w:rsid w:val="000857B5"/>
    <w:rsid w:val="000864F7"/>
    <w:rsid w:val="00086C3F"/>
    <w:rsid w:val="00087ADA"/>
    <w:rsid w:val="00090605"/>
    <w:rsid w:val="00090922"/>
    <w:rsid w:val="0009358A"/>
    <w:rsid w:val="00093A2C"/>
    <w:rsid w:val="00093EF9"/>
    <w:rsid w:val="00093F97"/>
    <w:rsid w:val="00094337"/>
    <w:rsid w:val="000953C3"/>
    <w:rsid w:val="000959E7"/>
    <w:rsid w:val="00096276"/>
    <w:rsid w:val="0009633B"/>
    <w:rsid w:val="000968BE"/>
    <w:rsid w:val="0009746E"/>
    <w:rsid w:val="00097612"/>
    <w:rsid w:val="00097F64"/>
    <w:rsid w:val="000A048A"/>
    <w:rsid w:val="000A0494"/>
    <w:rsid w:val="000A14C0"/>
    <w:rsid w:val="000A16B7"/>
    <w:rsid w:val="000A16D1"/>
    <w:rsid w:val="000A2226"/>
    <w:rsid w:val="000A52D9"/>
    <w:rsid w:val="000A557E"/>
    <w:rsid w:val="000B0C65"/>
    <w:rsid w:val="000B11A1"/>
    <w:rsid w:val="000B120A"/>
    <w:rsid w:val="000B1AA9"/>
    <w:rsid w:val="000B1D6D"/>
    <w:rsid w:val="000B32FB"/>
    <w:rsid w:val="000B3BC4"/>
    <w:rsid w:val="000B3CB3"/>
    <w:rsid w:val="000B5B46"/>
    <w:rsid w:val="000B5FD0"/>
    <w:rsid w:val="000B6434"/>
    <w:rsid w:val="000B64FE"/>
    <w:rsid w:val="000B70CB"/>
    <w:rsid w:val="000B77EB"/>
    <w:rsid w:val="000C0652"/>
    <w:rsid w:val="000C1761"/>
    <w:rsid w:val="000C25E4"/>
    <w:rsid w:val="000C2800"/>
    <w:rsid w:val="000C2CAD"/>
    <w:rsid w:val="000C3A9A"/>
    <w:rsid w:val="000C3CB2"/>
    <w:rsid w:val="000C462C"/>
    <w:rsid w:val="000C5121"/>
    <w:rsid w:val="000C7174"/>
    <w:rsid w:val="000D0B74"/>
    <w:rsid w:val="000D0BC7"/>
    <w:rsid w:val="000D0FEF"/>
    <w:rsid w:val="000D1412"/>
    <w:rsid w:val="000D1682"/>
    <w:rsid w:val="000D1F63"/>
    <w:rsid w:val="000D22DC"/>
    <w:rsid w:val="000D2B80"/>
    <w:rsid w:val="000D2D94"/>
    <w:rsid w:val="000D3A20"/>
    <w:rsid w:val="000D4F1F"/>
    <w:rsid w:val="000D6034"/>
    <w:rsid w:val="000D6437"/>
    <w:rsid w:val="000D6C53"/>
    <w:rsid w:val="000D75E0"/>
    <w:rsid w:val="000D7B69"/>
    <w:rsid w:val="000E0390"/>
    <w:rsid w:val="000E16D0"/>
    <w:rsid w:val="000E241C"/>
    <w:rsid w:val="000E298A"/>
    <w:rsid w:val="000E2FB6"/>
    <w:rsid w:val="000E3014"/>
    <w:rsid w:val="000E432A"/>
    <w:rsid w:val="000E454B"/>
    <w:rsid w:val="000E75D6"/>
    <w:rsid w:val="000F0FF0"/>
    <w:rsid w:val="000F11E1"/>
    <w:rsid w:val="000F1252"/>
    <w:rsid w:val="000F1619"/>
    <w:rsid w:val="000F1A26"/>
    <w:rsid w:val="000F2416"/>
    <w:rsid w:val="000F246F"/>
    <w:rsid w:val="000F2C80"/>
    <w:rsid w:val="000F3299"/>
    <w:rsid w:val="000F4BDA"/>
    <w:rsid w:val="000F50A2"/>
    <w:rsid w:val="000F5936"/>
    <w:rsid w:val="000F691B"/>
    <w:rsid w:val="000F6CCA"/>
    <w:rsid w:val="000F7B61"/>
    <w:rsid w:val="000F7C49"/>
    <w:rsid w:val="00100C5B"/>
    <w:rsid w:val="001022FB"/>
    <w:rsid w:val="00102F8E"/>
    <w:rsid w:val="001030B1"/>
    <w:rsid w:val="00103731"/>
    <w:rsid w:val="00104440"/>
    <w:rsid w:val="00105719"/>
    <w:rsid w:val="0010635C"/>
    <w:rsid w:val="00106405"/>
    <w:rsid w:val="00111400"/>
    <w:rsid w:val="001114AF"/>
    <w:rsid w:val="0011211F"/>
    <w:rsid w:val="00113047"/>
    <w:rsid w:val="00113E9F"/>
    <w:rsid w:val="00114767"/>
    <w:rsid w:val="00114A33"/>
    <w:rsid w:val="00114B86"/>
    <w:rsid w:val="00115987"/>
    <w:rsid w:val="0011662E"/>
    <w:rsid w:val="00116828"/>
    <w:rsid w:val="00117B26"/>
    <w:rsid w:val="0012008D"/>
    <w:rsid w:val="001208B0"/>
    <w:rsid w:val="00120987"/>
    <w:rsid w:val="00120D37"/>
    <w:rsid w:val="00120E34"/>
    <w:rsid w:val="001210ED"/>
    <w:rsid w:val="00121323"/>
    <w:rsid w:val="00121E76"/>
    <w:rsid w:val="001228FC"/>
    <w:rsid w:val="00122ADB"/>
    <w:rsid w:val="001235AD"/>
    <w:rsid w:val="00123E3B"/>
    <w:rsid w:val="00124FC5"/>
    <w:rsid w:val="00125441"/>
    <w:rsid w:val="00126E9D"/>
    <w:rsid w:val="00126F16"/>
    <w:rsid w:val="001271D0"/>
    <w:rsid w:val="00127B49"/>
    <w:rsid w:val="00130326"/>
    <w:rsid w:val="001303B7"/>
    <w:rsid w:val="00130508"/>
    <w:rsid w:val="00130547"/>
    <w:rsid w:val="0013140B"/>
    <w:rsid w:val="00132487"/>
    <w:rsid w:val="00132754"/>
    <w:rsid w:val="00132BC3"/>
    <w:rsid w:val="00132BFC"/>
    <w:rsid w:val="00134955"/>
    <w:rsid w:val="001353A3"/>
    <w:rsid w:val="00136003"/>
    <w:rsid w:val="00136088"/>
    <w:rsid w:val="0013684C"/>
    <w:rsid w:val="00141579"/>
    <w:rsid w:val="00141DB4"/>
    <w:rsid w:val="00141DFB"/>
    <w:rsid w:val="00141E43"/>
    <w:rsid w:val="00142426"/>
    <w:rsid w:val="001427D3"/>
    <w:rsid w:val="001429B6"/>
    <w:rsid w:val="00142AF3"/>
    <w:rsid w:val="0014375E"/>
    <w:rsid w:val="0014422C"/>
    <w:rsid w:val="00144C7B"/>
    <w:rsid w:val="00144E80"/>
    <w:rsid w:val="00145EBC"/>
    <w:rsid w:val="00146980"/>
    <w:rsid w:val="00150434"/>
    <w:rsid w:val="00150E00"/>
    <w:rsid w:val="00151370"/>
    <w:rsid w:val="00152001"/>
    <w:rsid w:val="001528BC"/>
    <w:rsid w:val="001528D0"/>
    <w:rsid w:val="001534BA"/>
    <w:rsid w:val="00153B5C"/>
    <w:rsid w:val="00154782"/>
    <w:rsid w:val="00154883"/>
    <w:rsid w:val="00154FFB"/>
    <w:rsid w:val="001557C8"/>
    <w:rsid w:val="00157779"/>
    <w:rsid w:val="00157FD1"/>
    <w:rsid w:val="00160177"/>
    <w:rsid w:val="0016091B"/>
    <w:rsid w:val="00160B03"/>
    <w:rsid w:val="00160E0F"/>
    <w:rsid w:val="00162D37"/>
    <w:rsid w:val="00163857"/>
    <w:rsid w:val="00164648"/>
    <w:rsid w:val="001648DE"/>
    <w:rsid w:val="0016518A"/>
    <w:rsid w:val="00167291"/>
    <w:rsid w:val="00167566"/>
    <w:rsid w:val="001675F8"/>
    <w:rsid w:val="00170492"/>
    <w:rsid w:val="00173096"/>
    <w:rsid w:val="0017439F"/>
    <w:rsid w:val="00174483"/>
    <w:rsid w:val="001749C3"/>
    <w:rsid w:val="00174B85"/>
    <w:rsid w:val="00177177"/>
    <w:rsid w:val="001803F2"/>
    <w:rsid w:val="00181365"/>
    <w:rsid w:val="001815E9"/>
    <w:rsid w:val="001832BC"/>
    <w:rsid w:val="00183361"/>
    <w:rsid w:val="00183AF8"/>
    <w:rsid w:val="0018436A"/>
    <w:rsid w:val="001851F8"/>
    <w:rsid w:val="00185296"/>
    <w:rsid w:val="00185AED"/>
    <w:rsid w:val="00185DB5"/>
    <w:rsid w:val="001860F2"/>
    <w:rsid w:val="00186373"/>
    <w:rsid w:val="001870FA"/>
    <w:rsid w:val="00190609"/>
    <w:rsid w:val="001906C0"/>
    <w:rsid w:val="001908A5"/>
    <w:rsid w:val="001908C9"/>
    <w:rsid w:val="001909A9"/>
    <w:rsid w:val="0019111D"/>
    <w:rsid w:val="001918DB"/>
    <w:rsid w:val="0019283F"/>
    <w:rsid w:val="00193071"/>
    <w:rsid w:val="00193417"/>
    <w:rsid w:val="00193D83"/>
    <w:rsid w:val="00194175"/>
    <w:rsid w:val="0019470D"/>
    <w:rsid w:val="00195C38"/>
    <w:rsid w:val="00196EDE"/>
    <w:rsid w:val="0019717E"/>
    <w:rsid w:val="001A03DE"/>
    <w:rsid w:val="001A0C2C"/>
    <w:rsid w:val="001A1387"/>
    <w:rsid w:val="001A17C8"/>
    <w:rsid w:val="001A3309"/>
    <w:rsid w:val="001A3788"/>
    <w:rsid w:val="001A38A5"/>
    <w:rsid w:val="001A4B1B"/>
    <w:rsid w:val="001A5A55"/>
    <w:rsid w:val="001A5D6B"/>
    <w:rsid w:val="001A63FD"/>
    <w:rsid w:val="001A6CFB"/>
    <w:rsid w:val="001A6DE1"/>
    <w:rsid w:val="001A6F53"/>
    <w:rsid w:val="001A734F"/>
    <w:rsid w:val="001B069D"/>
    <w:rsid w:val="001B0C2F"/>
    <w:rsid w:val="001B1072"/>
    <w:rsid w:val="001B1B10"/>
    <w:rsid w:val="001B28D0"/>
    <w:rsid w:val="001B28F8"/>
    <w:rsid w:val="001B3025"/>
    <w:rsid w:val="001B4B5C"/>
    <w:rsid w:val="001B5C1F"/>
    <w:rsid w:val="001B5F82"/>
    <w:rsid w:val="001C0592"/>
    <w:rsid w:val="001C272E"/>
    <w:rsid w:val="001C379E"/>
    <w:rsid w:val="001C38F0"/>
    <w:rsid w:val="001C3FC0"/>
    <w:rsid w:val="001C4358"/>
    <w:rsid w:val="001C4812"/>
    <w:rsid w:val="001C4909"/>
    <w:rsid w:val="001C4EC0"/>
    <w:rsid w:val="001C5EF8"/>
    <w:rsid w:val="001C6446"/>
    <w:rsid w:val="001C6B44"/>
    <w:rsid w:val="001C7A91"/>
    <w:rsid w:val="001D0451"/>
    <w:rsid w:val="001D27AD"/>
    <w:rsid w:val="001D3087"/>
    <w:rsid w:val="001D5CCD"/>
    <w:rsid w:val="001D765F"/>
    <w:rsid w:val="001D7F62"/>
    <w:rsid w:val="001E0140"/>
    <w:rsid w:val="001E08AC"/>
    <w:rsid w:val="001E156A"/>
    <w:rsid w:val="001E1731"/>
    <w:rsid w:val="001E1921"/>
    <w:rsid w:val="001E25D4"/>
    <w:rsid w:val="001E2B5B"/>
    <w:rsid w:val="001E4816"/>
    <w:rsid w:val="001E5FAC"/>
    <w:rsid w:val="001E7B29"/>
    <w:rsid w:val="001F0086"/>
    <w:rsid w:val="001F0E87"/>
    <w:rsid w:val="001F12BD"/>
    <w:rsid w:val="001F23E8"/>
    <w:rsid w:val="001F3A8E"/>
    <w:rsid w:val="001F5349"/>
    <w:rsid w:val="001F571E"/>
    <w:rsid w:val="001F5FD7"/>
    <w:rsid w:val="001F6D9F"/>
    <w:rsid w:val="0020038A"/>
    <w:rsid w:val="00200826"/>
    <w:rsid w:val="00201D8D"/>
    <w:rsid w:val="00203111"/>
    <w:rsid w:val="00203ECE"/>
    <w:rsid w:val="0020480F"/>
    <w:rsid w:val="00204E4D"/>
    <w:rsid w:val="00204F24"/>
    <w:rsid w:val="00204F59"/>
    <w:rsid w:val="0020536A"/>
    <w:rsid w:val="002056FF"/>
    <w:rsid w:val="00205A22"/>
    <w:rsid w:val="00205B7F"/>
    <w:rsid w:val="00205FBB"/>
    <w:rsid w:val="00206510"/>
    <w:rsid w:val="002067FB"/>
    <w:rsid w:val="00206FE6"/>
    <w:rsid w:val="002070F6"/>
    <w:rsid w:val="002074F7"/>
    <w:rsid w:val="00207CA7"/>
    <w:rsid w:val="00207DC7"/>
    <w:rsid w:val="00207DDF"/>
    <w:rsid w:val="002114E0"/>
    <w:rsid w:val="002115DF"/>
    <w:rsid w:val="0021197A"/>
    <w:rsid w:val="0021229B"/>
    <w:rsid w:val="002130D1"/>
    <w:rsid w:val="0021321B"/>
    <w:rsid w:val="00213E50"/>
    <w:rsid w:val="00214455"/>
    <w:rsid w:val="00214C63"/>
    <w:rsid w:val="00214D22"/>
    <w:rsid w:val="00215B0B"/>
    <w:rsid w:val="00217467"/>
    <w:rsid w:val="0021787F"/>
    <w:rsid w:val="00217F9E"/>
    <w:rsid w:val="00220455"/>
    <w:rsid w:val="00220E69"/>
    <w:rsid w:val="00223793"/>
    <w:rsid w:val="00223CC9"/>
    <w:rsid w:val="002249DE"/>
    <w:rsid w:val="00224D15"/>
    <w:rsid w:val="002254F1"/>
    <w:rsid w:val="00225BD1"/>
    <w:rsid w:val="00226755"/>
    <w:rsid w:val="0023027C"/>
    <w:rsid w:val="002304A7"/>
    <w:rsid w:val="00230DA0"/>
    <w:rsid w:val="00231033"/>
    <w:rsid w:val="002322CC"/>
    <w:rsid w:val="002332B9"/>
    <w:rsid w:val="00233845"/>
    <w:rsid w:val="00234707"/>
    <w:rsid w:val="002349DA"/>
    <w:rsid w:val="00234C76"/>
    <w:rsid w:val="002351A6"/>
    <w:rsid w:val="0023544D"/>
    <w:rsid w:val="002355CD"/>
    <w:rsid w:val="00235FEF"/>
    <w:rsid w:val="00236A8D"/>
    <w:rsid w:val="00236B54"/>
    <w:rsid w:val="00236D70"/>
    <w:rsid w:val="002370EF"/>
    <w:rsid w:val="0023746C"/>
    <w:rsid w:val="00237F4A"/>
    <w:rsid w:val="00241EBF"/>
    <w:rsid w:val="0024235A"/>
    <w:rsid w:val="0024262C"/>
    <w:rsid w:val="00242F4F"/>
    <w:rsid w:val="00243EDB"/>
    <w:rsid w:val="00246DA6"/>
    <w:rsid w:val="00246F35"/>
    <w:rsid w:val="002470B3"/>
    <w:rsid w:val="00247856"/>
    <w:rsid w:val="00247BEF"/>
    <w:rsid w:val="002500BC"/>
    <w:rsid w:val="00250937"/>
    <w:rsid w:val="00252A2A"/>
    <w:rsid w:val="002533DA"/>
    <w:rsid w:val="00255603"/>
    <w:rsid w:val="00255A2D"/>
    <w:rsid w:val="00255DA5"/>
    <w:rsid w:val="00260A30"/>
    <w:rsid w:val="00261979"/>
    <w:rsid w:val="00262145"/>
    <w:rsid w:val="00262576"/>
    <w:rsid w:val="002627F1"/>
    <w:rsid w:val="002629E6"/>
    <w:rsid w:val="00262E67"/>
    <w:rsid w:val="002631F7"/>
    <w:rsid w:val="002635BE"/>
    <w:rsid w:val="00263AA2"/>
    <w:rsid w:val="00263E4B"/>
    <w:rsid w:val="00263F62"/>
    <w:rsid w:val="0026456A"/>
    <w:rsid w:val="00264613"/>
    <w:rsid w:val="00264812"/>
    <w:rsid w:val="00264A44"/>
    <w:rsid w:val="00264EA5"/>
    <w:rsid w:val="0026569F"/>
    <w:rsid w:val="00266B19"/>
    <w:rsid w:val="00266F9A"/>
    <w:rsid w:val="002670D7"/>
    <w:rsid w:val="00270908"/>
    <w:rsid w:val="00270EA3"/>
    <w:rsid w:val="0027213A"/>
    <w:rsid w:val="00272A1E"/>
    <w:rsid w:val="00272A5E"/>
    <w:rsid w:val="00272CAF"/>
    <w:rsid w:val="00272FB1"/>
    <w:rsid w:val="00273953"/>
    <w:rsid w:val="00274EEE"/>
    <w:rsid w:val="00275542"/>
    <w:rsid w:val="002756BA"/>
    <w:rsid w:val="00276622"/>
    <w:rsid w:val="00276873"/>
    <w:rsid w:val="00277298"/>
    <w:rsid w:val="002772D1"/>
    <w:rsid w:val="00277590"/>
    <w:rsid w:val="00277CEB"/>
    <w:rsid w:val="00280549"/>
    <w:rsid w:val="00280987"/>
    <w:rsid w:val="00281831"/>
    <w:rsid w:val="00282EFB"/>
    <w:rsid w:val="00283EB1"/>
    <w:rsid w:val="00284486"/>
    <w:rsid w:val="00284C66"/>
    <w:rsid w:val="00285410"/>
    <w:rsid w:val="002868C5"/>
    <w:rsid w:val="00286C9E"/>
    <w:rsid w:val="00287E10"/>
    <w:rsid w:val="002902A3"/>
    <w:rsid w:val="00290908"/>
    <w:rsid w:val="00290AC3"/>
    <w:rsid w:val="00290CFC"/>
    <w:rsid w:val="002923C5"/>
    <w:rsid w:val="00292D02"/>
    <w:rsid w:val="00292D3A"/>
    <w:rsid w:val="00293051"/>
    <w:rsid w:val="002936F2"/>
    <w:rsid w:val="002937A7"/>
    <w:rsid w:val="00293EC0"/>
    <w:rsid w:val="00294EB4"/>
    <w:rsid w:val="00297087"/>
    <w:rsid w:val="00297494"/>
    <w:rsid w:val="002A07CE"/>
    <w:rsid w:val="002A093E"/>
    <w:rsid w:val="002A09EB"/>
    <w:rsid w:val="002A0EF6"/>
    <w:rsid w:val="002A2682"/>
    <w:rsid w:val="002A29AC"/>
    <w:rsid w:val="002A2C22"/>
    <w:rsid w:val="002A2CF1"/>
    <w:rsid w:val="002A36D9"/>
    <w:rsid w:val="002A3920"/>
    <w:rsid w:val="002A5793"/>
    <w:rsid w:val="002A59B7"/>
    <w:rsid w:val="002A5E20"/>
    <w:rsid w:val="002A6949"/>
    <w:rsid w:val="002A6B61"/>
    <w:rsid w:val="002A72D8"/>
    <w:rsid w:val="002B0995"/>
    <w:rsid w:val="002B158D"/>
    <w:rsid w:val="002B17AB"/>
    <w:rsid w:val="002B1B7F"/>
    <w:rsid w:val="002B1F6B"/>
    <w:rsid w:val="002B2567"/>
    <w:rsid w:val="002B3784"/>
    <w:rsid w:val="002B43BC"/>
    <w:rsid w:val="002B4790"/>
    <w:rsid w:val="002B5572"/>
    <w:rsid w:val="002B5B11"/>
    <w:rsid w:val="002B5B45"/>
    <w:rsid w:val="002B6BC0"/>
    <w:rsid w:val="002B7A56"/>
    <w:rsid w:val="002C0825"/>
    <w:rsid w:val="002C327A"/>
    <w:rsid w:val="002C3CC9"/>
    <w:rsid w:val="002C4C65"/>
    <w:rsid w:val="002C5327"/>
    <w:rsid w:val="002C5951"/>
    <w:rsid w:val="002C5D40"/>
    <w:rsid w:val="002C6DA1"/>
    <w:rsid w:val="002C7667"/>
    <w:rsid w:val="002C7DE4"/>
    <w:rsid w:val="002D041E"/>
    <w:rsid w:val="002D042C"/>
    <w:rsid w:val="002D1769"/>
    <w:rsid w:val="002D2295"/>
    <w:rsid w:val="002D27AB"/>
    <w:rsid w:val="002D3187"/>
    <w:rsid w:val="002D333E"/>
    <w:rsid w:val="002D33E6"/>
    <w:rsid w:val="002D42C0"/>
    <w:rsid w:val="002D52A4"/>
    <w:rsid w:val="002D552C"/>
    <w:rsid w:val="002D5823"/>
    <w:rsid w:val="002D5F73"/>
    <w:rsid w:val="002D6340"/>
    <w:rsid w:val="002D6662"/>
    <w:rsid w:val="002D6910"/>
    <w:rsid w:val="002D70F3"/>
    <w:rsid w:val="002E00E6"/>
    <w:rsid w:val="002E1DE3"/>
    <w:rsid w:val="002E3537"/>
    <w:rsid w:val="002E4820"/>
    <w:rsid w:val="002E4A1A"/>
    <w:rsid w:val="002E54F0"/>
    <w:rsid w:val="002E57FE"/>
    <w:rsid w:val="002E5B45"/>
    <w:rsid w:val="002E631C"/>
    <w:rsid w:val="002E70C1"/>
    <w:rsid w:val="002E78BB"/>
    <w:rsid w:val="002E7B70"/>
    <w:rsid w:val="002F1479"/>
    <w:rsid w:val="002F1899"/>
    <w:rsid w:val="002F19A2"/>
    <w:rsid w:val="002F19DC"/>
    <w:rsid w:val="002F1E3D"/>
    <w:rsid w:val="002F1EA0"/>
    <w:rsid w:val="002F2CD0"/>
    <w:rsid w:val="002F35D7"/>
    <w:rsid w:val="002F3D90"/>
    <w:rsid w:val="002F4789"/>
    <w:rsid w:val="002F5087"/>
    <w:rsid w:val="002F55A3"/>
    <w:rsid w:val="002F55F6"/>
    <w:rsid w:val="002F6531"/>
    <w:rsid w:val="002F74F6"/>
    <w:rsid w:val="003005DE"/>
    <w:rsid w:val="003011F7"/>
    <w:rsid w:val="0030147D"/>
    <w:rsid w:val="00302B77"/>
    <w:rsid w:val="003064FA"/>
    <w:rsid w:val="00306D31"/>
    <w:rsid w:val="00307232"/>
    <w:rsid w:val="00307A5D"/>
    <w:rsid w:val="0031090A"/>
    <w:rsid w:val="00311266"/>
    <w:rsid w:val="00311F1D"/>
    <w:rsid w:val="003127B5"/>
    <w:rsid w:val="00313546"/>
    <w:rsid w:val="00313FF7"/>
    <w:rsid w:val="00314C00"/>
    <w:rsid w:val="0031511E"/>
    <w:rsid w:val="003153AE"/>
    <w:rsid w:val="00315803"/>
    <w:rsid w:val="00315EBF"/>
    <w:rsid w:val="00316839"/>
    <w:rsid w:val="003169F4"/>
    <w:rsid w:val="00316F4B"/>
    <w:rsid w:val="00320468"/>
    <w:rsid w:val="0032063D"/>
    <w:rsid w:val="0032169E"/>
    <w:rsid w:val="0032177E"/>
    <w:rsid w:val="0032180B"/>
    <w:rsid w:val="003223CD"/>
    <w:rsid w:val="00323E57"/>
    <w:rsid w:val="00324A9B"/>
    <w:rsid w:val="00324D35"/>
    <w:rsid w:val="00326809"/>
    <w:rsid w:val="00326BA8"/>
    <w:rsid w:val="003272D1"/>
    <w:rsid w:val="00327462"/>
    <w:rsid w:val="00331013"/>
    <w:rsid w:val="0033363F"/>
    <w:rsid w:val="003338FF"/>
    <w:rsid w:val="00333B61"/>
    <w:rsid w:val="003342AB"/>
    <w:rsid w:val="00334356"/>
    <w:rsid w:val="00335BB2"/>
    <w:rsid w:val="0033605A"/>
    <w:rsid w:val="0033615D"/>
    <w:rsid w:val="003369E4"/>
    <w:rsid w:val="003373E8"/>
    <w:rsid w:val="00337607"/>
    <w:rsid w:val="00337ABC"/>
    <w:rsid w:val="0034051E"/>
    <w:rsid w:val="00341AFC"/>
    <w:rsid w:val="003426AE"/>
    <w:rsid w:val="003437E4"/>
    <w:rsid w:val="00344BAE"/>
    <w:rsid w:val="00345C29"/>
    <w:rsid w:val="0034695B"/>
    <w:rsid w:val="00346EF5"/>
    <w:rsid w:val="00347DC0"/>
    <w:rsid w:val="00350800"/>
    <w:rsid w:val="003530AF"/>
    <w:rsid w:val="00353A84"/>
    <w:rsid w:val="00354619"/>
    <w:rsid w:val="00354899"/>
    <w:rsid w:val="00354B59"/>
    <w:rsid w:val="003553EF"/>
    <w:rsid w:val="0035554A"/>
    <w:rsid w:val="00356C01"/>
    <w:rsid w:val="00360809"/>
    <w:rsid w:val="0036093C"/>
    <w:rsid w:val="003609A0"/>
    <w:rsid w:val="0036159F"/>
    <w:rsid w:val="00361D60"/>
    <w:rsid w:val="00361FF9"/>
    <w:rsid w:val="0036259F"/>
    <w:rsid w:val="00362650"/>
    <w:rsid w:val="00362D1C"/>
    <w:rsid w:val="00363C77"/>
    <w:rsid w:val="00363DF9"/>
    <w:rsid w:val="00365B8F"/>
    <w:rsid w:val="0037124F"/>
    <w:rsid w:val="00371647"/>
    <w:rsid w:val="00372F72"/>
    <w:rsid w:val="003732F6"/>
    <w:rsid w:val="00373384"/>
    <w:rsid w:val="00373FC9"/>
    <w:rsid w:val="00373FCF"/>
    <w:rsid w:val="00375069"/>
    <w:rsid w:val="003750A8"/>
    <w:rsid w:val="003751BB"/>
    <w:rsid w:val="00375A91"/>
    <w:rsid w:val="00375B80"/>
    <w:rsid w:val="00375C8F"/>
    <w:rsid w:val="00377FD1"/>
    <w:rsid w:val="00380657"/>
    <w:rsid w:val="003813B8"/>
    <w:rsid w:val="0038203D"/>
    <w:rsid w:val="003826D9"/>
    <w:rsid w:val="00385405"/>
    <w:rsid w:val="00385D42"/>
    <w:rsid w:val="0038676C"/>
    <w:rsid w:val="00386EAF"/>
    <w:rsid w:val="003873FC"/>
    <w:rsid w:val="00387C6F"/>
    <w:rsid w:val="003903DA"/>
    <w:rsid w:val="00390571"/>
    <w:rsid w:val="00390BEF"/>
    <w:rsid w:val="003915CF"/>
    <w:rsid w:val="00392433"/>
    <w:rsid w:val="00392B57"/>
    <w:rsid w:val="00392F94"/>
    <w:rsid w:val="00395B84"/>
    <w:rsid w:val="00396FE4"/>
    <w:rsid w:val="003977EC"/>
    <w:rsid w:val="003A0321"/>
    <w:rsid w:val="003A099A"/>
    <w:rsid w:val="003A09D1"/>
    <w:rsid w:val="003A1DFB"/>
    <w:rsid w:val="003A1F38"/>
    <w:rsid w:val="003A279A"/>
    <w:rsid w:val="003A2F6E"/>
    <w:rsid w:val="003A300C"/>
    <w:rsid w:val="003A30FD"/>
    <w:rsid w:val="003A316D"/>
    <w:rsid w:val="003A3487"/>
    <w:rsid w:val="003A363D"/>
    <w:rsid w:val="003A380F"/>
    <w:rsid w:val="003A3A45"/>
    <w:rsid w:val="003A3A60"/>
    <w:rsid w:val="003A522F"/>
    <w:rsid w:val="003A5C65"/>
    <w:rsid w:val="003A69F2"/>
    <w:rsid w:val="003A744E"/>
    <w:rsid w:val="003A75C9"/>
    <w:rsid w:val="003A7AF9"/>
    <w:rsid w:val="003B0D05"/>
    <w:rsid w:val="003B1F61"/>
    <w:rsid w:val="003B29E2"/>
    <w:rsid w:val="003B2E3B"/>
    <w:rsid w:val="003B31D2"/>
    <w:rsid w:val="003B34D7"/>
    <w:rsid w:val="003B3BC1"/>
    <w:rsid w:val="003B3DD9"/>
    <w:rsid w:val="003B4089"/>
    <w:rsid w:val="003B4190"/>
    <w:rsid w:val="003B429C"/>
    <w:rsid w:val="003B58B3"/>
    <w:rsid w:val="003B6DCC"/>
    <w:rsid w:val="003B76DD"/>
    <w:rsid w:val="003B7B59"/>
    <w:rsid w:val="003C14DD"/>
    <w:rsid w:val="003C19A4"/>
    <w:rsid w:val="003C2298"/>
    <w:rsid w:val="003C2695"/>
    <w:rsid w:val="003C2BBB"/>
    <w:rsid w:val="003C2DBB"/>
    <w:rsid w:val="003C35CA"/>
    <w:rsid w:val="003C3F73"/>
    <w:rsid w:val="003C4A60"/>
    <w:rsid w:val="003C4E42"/>
    <w:rsid w:val="003C5327"/>
    <w:rsid w:val="003C5A65"/>
    <w:rsid w:val="003C641E"/>
    <w:rsid w:val="003C788C"/>
    <w:rsid w:val="003C7BE4"/>
    <w:rsid w:val="003D0B4D"/>
    <w:rsid w:val="003D0CCC"/>
    <w:rsid w:val="003D11AB"/>
    <w:rsid w:val="003D187E"/>
    <w:rsid w:val="003D253C"/>
    <w:rsid w:val="003D2E29"/>
    <w:rsid w:val="003D30CF"/>
    <w:rsid w:val="003D35F7"/>
    <w:rsid w:val="003D3C64"/>
    <w:rsid w:val="003D56AE"/>
    <w:rsid w:val="003D62D5"/>
    <w:rsid w:val="003D71B5"/>
    <w:rsid w:val="003D72B6"/>
    <w:rsid w:val="003D7618"/>
    <w:rsid w:val="003D7E41"/>
    <w:rsid w:val="003E1BD4"/>
    <w:rsid w:val="003E1FCE"/>
    <w:rsid w:val="003E2527"/>
    <w:rsid w:val="003E4D50"/>
    <w:rsid w:val="003E4E41"/>
    <w:rsid w:val="003E5BCD"/>
    <w:rsid w:val="003E63DA"/>
    <w:rsid w:val="003E6417"/>
    <w:rsid w:val="003E78AC"/>
    <w:rsid w:val="003F2225"/>
    <w:rsid w:val="003F2B56"/>
    <w:rsid w:val="003F4100"/>
    <w:rsid w:val="003F44CA"/>
    <w:rsid w:val="003F4E74"/>
    <w:rsid w:val="003F6116"/>
    <w:rsid w:val="003F6943"/>
    <w:rsid w:val="003F70CE"/>
    <w:rsid w:val="003F7120"/>
    <w:rsid w:val="003F7FF9"/>
    <w:rsid w:val="0040046C"/>
    <w:rsid w:val="0040068D"/>
    <w:rsid w:val="0040074D"/>
    <w:rsid w:val="004008EA"/>
    <w:rsid w:val="004020B0"/>
    <w:rsid w:val="00402809"/>
    <w:rsid w:val="00402916"/>
    <w:rsid w:val="00402D3A"/>
    <w:rsid w:val="00402D8D"/>
    <w:rsid w:val="00402F80"/>
    <w:rsid w:val="0040462F"/>
    <w:rsid w:val="00404BC8"/>
    <w:rsid w:val="00406B1D"/>
    <w:rsid w:val="0040708B"/>
    <w:rsid w:val="00410831"/>
    <w:rsid w:val="0041233D"/>
    <w:rsid w:val="00413AEA"/>
    <w:rsid w:val="0041463F"/>
    <w:rsid w:val="00414D90"/>
    <w:rsid w:val="0041608C"/>
    <w:rsid w:val="004164DE"/>
    <w:rsid w:val="004166E8"/>
    <w:rsid w:val="00417609"/>
    <w:rsid w:val="00417962"/>
    <w:rsid w:val="00420703"/>
    <w:rsid w:val="0042153E"/>
    <w:rsid w:val="0042162A"/>
    <w:rsid w:val="00421EC3"/>
    <w:rsid w:val="0042238F"/>
    <w:rsid w:val="00423174"/>
    <w:rsid w:val="00423286"/>
    <w:rsid w:val="004234D6"/>
    <w:rsid w:val="004246A0"/>
    <w:rsid w:val="00424730"/>
    <w:rsid w:val="00424AB2"/>
    <w:rsid w:val="00424DAE"/>
    <w:rsid w:val="004258B9"/>
    <w:rsid w:val="004259E7"/>
    <w:rsid w:val="00426851"/>
    <w:rsid w:val="00426B66"/>
    <w:rsid w:val="004272AE"/>
    <w:rsid w:val="00427E7A"/>
    <w:rsid w:val="00432BF0"/>
    <w:rsid w:val="00432D3D"/>
    <w:rsid w:val="004339E2"/>
    <w:rsid w:val="00433CA4"/>
    <w:rsid w:val="004348E2"/>
    <w:rsid w:val="004349EB"/>
    <w:rsid w:val="00435289"/>
    <w:rsid w:val="00435447"/>
    <w:rsid w:val="004354E4"/>
    <w:rsid w:val="00435531"/>
    <w:rsid w:val="004357DE"/>
    <w:rsid w:val="004357DF"/>
    <w:rsid w:val="0043630A"/>
    <w:rsid w:val="004365B5"/>
    <w:rsid w:val="004368EE"/>
    <w:rsid w:val="00437B9D"/>
    <w:rsid w:val="004428A2"/>
    <w:rsid w:val="00442B91"/>
    <w:rsid w:val="00445054"/>
    <w:rsid w:val="00445291"/>
    <w:rsid w:val="004464C3"/>
    <w:rsid w:val="0045071B"/>
    <w:rsid w:val="00450A75"/>
    <w:rsid w:val="004513CD"/>
    <w:rsid w:val="004517A4"/>
    <w:rsid w:val="00451FBE"/>
    <w:rsid w:val="00452097"/>
    <w:rsid w:val="00453E42"/>
    <w:rsid w:val="00453E84"/>
    <w:rsid w:val="00454527"/>
    <w:rsid w:val="00455C94"/>
    <w:rsid w:val="0045600A"/>
    <w:rsid w:val="00457A40"/>
    <w:rsid w:val="00457C90"/>
    <w:rsid w:val="00460411"/>
    <w:rsid w:val="0046074B"/>
    <w:rsid w:val="004617B9"/>
    <w:rsid w:val="00461D1E"/>
    <w:rsid w:val="00463125"/>
    <w:rsid w:val="004654EC"/>
    <w:rsid w:val="00465706"/>
    <w:rsid w:val="00466048"/>
    <w:rsid w:val="0046676D"/>
    <w:rsid w:val="00466F73"/>
    <w:rsid w:val="00467AF2"/>
    <w:rsid w:val="0047025E"/>
    <w:rsid w:val="004706A3"/>
    <w:rsid w:val="00471161"/>
    <w:rsid w:val="0047199B"/>
    <w:rsid w:val="00472645"/>
    <w:rsid w:val="004731D2"/>
    <w:rsid w:val="004731F4"/>
    <w:rsid w:val="00473506"/>
    <w:rsid w:val="00473F8B"/>
    <w:rsid w:val="004740CD"/>
    <w:rsid w:val="004751F6"/>
    <w:rsid w:val="0047654F"/>
    <w:rsid w:val="00476735"/>
    <w:rsid w:val="00476C3A"/>
    <w:rsid w:val="004770AA"/>
    <w:rsid w:val="004779A7"/>
    <w:rsid w:val="00477A1B"/>
    <w:rsid w:val="0048033D"/>
    <w:rsid w:val="00480B01"/>
    <w:rsid w:val="00480F25"/>
    <w:rsid w:val="0048102D"/>
    <w:rsid w:val="00482012"/>
    <w:rsid w:val="004822B4"/>
    <w:rsid w:val="00482D36"/>
    <w:rsid w:val="0048435F"/>
    <w:rsid w:val="004859C2"/>
    <w:rsid w:val="00485CA3"/>
    <w:rsid w:val="004861A7"/>
    <w:rsid w:val="00486D9F"/>
    <w:rsid w:val="00486E63"/>
    <w:rsid w:val="00486F56"/>
    <w:rsid w:val="0048728B"/>
    <w:rsid w:val="00487634"/>
    <w:rsid w:val="00487F97"/>
    <w:rsid w:val="00491028"/>
    <w:rsid w:val="004918B0"/>
    <w:rsid w:val="00491A48"/>
    <w:rsid w:val="004927DB"/>
    <w:rsid w:val="00492BED"/>
    <w:rsid w:val="00493762"/>
    <w:rsid w:val="00496680"/>
    <w:rsid w:val="00497B7E"/>
    <w:rsid w:val="004A006F"/>
    <w:rsid w:val="004A1698"/>
    <w:rsid w:val="004A19FF"/>
    <w:rsid w:val="004A22C4"/>
    <w:rsid w:val="004A3DAC"/>
    <w:rsid w:val="004A3F63"/>
    <w:rsid w:val="004A5D19"/>
    <w:rsid w:val="004A5DF1"/>
    <w:rsid w:val="004A780E"/>
    <w:rsid w:val="004A7C27"/>
    <w:rsid w:val="004B0C63"/>
    <w:rsid w:val="004B1034"/>
    <w:rsid w:val="004B160D"/>
    <w:rsid w:val="004B179A"/>
    <w:rsid w:val="004B1FE4"/>
    <w:rsid w:val="004B2FB9"/>
    <w:rsid w:val="004B3680"/>
    <w:rsid w:val="004B5224"/>
    <w:rsid w:val="004B591C"/>
    <w:rsid w:val="004B59AF"/>
    <w:rsid w:val="004B5A6F"/>
    <w:rsid w:val="004B73F2"/>
    <w:rsid w:val="004B74EA"/>
    <w:rsid w:val="004C04DF"/>
    <w:rsid w:val="004C36D4"/>
    <w:rsid w:val="004C3A1A"/>
    <w:rsid w:val="004C5233"/>
    <w:rsid w:val="004C7F57"/>
    <w:rsid w:val="004D17C0"/>
    <w:rsid w:val="004D2C1B"/>
    <w:rsid w:val="004D2D53"/>
    <w:rsid w:val="004D3200"/>
    <w:rsid w:val="004D376D"/>
    <w:rsid w:val="004D3BAB"/>
    <w:rsid w:val="004D3D57"/>
    <w:rsid w:val="004D4615"/>
    <w:rsid w:val="004D46A5"/>
    <w:rsid w:val="004D4805"/>
    <w:rsid w:val="004D52A2"/>
    <w:rsid w:val="004D5581"/>
    <w:rsid w:val="004D7532"/>
    <w:rsid w:val="004E0C45"/>
    <w:rsid w:val="004E1418"/>
    <w:rsid w:val="004E2191"/>
    <w:rsid w:val="004E4784"/>
    <w:rsid w:val="004E4819"/>
    <w:rsid w:val="004E4A43"/>
    <w:rsid w:val="004E4CD0"/>
    <w:rsid w:val="004E5108"/>
    <w:rsid w:val="004E5A6D"/>
    <w:rsid w:val="004E6164"/>
    <w:rsid w:val="004E66E1"/>
    <w:rsid w:val="004E7D35"/>
    <w:rsid w:val="004F10BF"/>
    <w:rsid w:val="004F15E2"/>
    <w:rsid w:val="004F15F8"/>
    <w:rsid w:val="004F188E"/>
    <w:rsid w:val="004F1CB8"/>
    <w:rsid w:val="004F1CBD"/>
    <w:rsid w:val="004F1F6D"/>
    <w:rsid w:val="004F27F0"/>
    <w:rsid w:val="004F329D"/>
    <w:rsid w:val="004F3E24"/>
    <w:rsid w:val="004F43B5"/>
    <w:rsid w:val="004F5287"/>
    <w:rsid w:val="004F53E5"/>
    <w:rsid w:val="004F611D"/>
    <w:rsid w:val="004F6A06"/>
    <w:rsid w:val="004F6E23"/>
    <w:rsid w:val="005011E1"/>
    <w:rsid w:val="005018C4"/>
    <w:rsid w:val="00501F51"/>
    <w:rsid w:val="00502711"/>
    <w:rsid w:val="00504083"/>
    <w:rsid w:val="00504E3B"/>
    <w:rsid w:val="00505040"/>
    <w:rsid w:val="00505955"/>
    <w:rsid w:val="00507299"/>
    <w:rsid w:val="00510187"/>
    <w:rsid w:val="0051088E"/>
    <w:rsid w:val="005119AA"/>
    <w:rsid w:val="00512131"/>
    <w:rsid w:val="00512A1C"/>
    <w:rsid w:val="005140DB"/>
    <w:rsid w:val="0051449D"/>
    <w:rsid w:val="0051457A"/>
    <w:rsid w:val="005147DA"/>
    <w:rsid w:val="00514CEB"/>
    <w:rsid w:val="00514F85"/>
    <w:rsid w:val="0051524C"/>
    <w:rsid w:val="00515BE2"/>
    <w:rsid w:val="00517EB4"/>
    <w:rsid w:val="00520500"/>
    <w:rsid w:val="00520531"/>
    <w:rsid w:val="00521284"/>
    <w:rsid w:val="005215B7"/>
    <w:rsid w:val="0052320C"/>
    <w:rsid w:val="00523692"/>
    <w:rsid w:val="00523BB6"/>
    <w:rsid w:val="005251D7"/>
    <w:rsid w:val="00525C44"/>
    <w:rsid w:val="00525FFF"/>
    <w:rsid w:val="0052623F"/>
    <w:rsid w:val="005264C7"/>
    <w:rsid w:val="00526A3C"/>
    <w:rsid w:val="00526D98"/>
    <w:rsid w:val="005271BF"/>
    <w:rsid w:val="0052797F"/>
    <w:rsid w:val="00530B95"/>
    <w:rsid w:val="0053100F"/>
    <w:rsid w:val="00532A13"/>
    <w:rsid w:val="0053387D"/>
    <w:rsid w:val="00533C24"/>
    <w:rsid w:val="005343B5"/>
    <w:rsid w:val="00535815"/>
    <w:rsid w:val="00535F4B"/>
    <w:rsid w:val="00535FD4"/>
    <w:rsid w:val="0053649C"/>
    <w:rsid w:val="00540F92"/>
    <w:rsid w:val="005410CA"/>
    <w:rsid w:val="0054192D"/>
    <w:rsid w:val="0054195E"/>
    <w:rsid w:val="00541B94"/>
    <w:rsid w:val="00542226"/>
    <w:rsid w:val="00542454"/>
    <w:rsid w:val="00542ABD"/>
    <w:rsid w:val="00543CF3"/>
    <w:rsid w:val="00544379"/>
    <w:rsid w:val="00544A8B"/>
    <w:rsid w:val="00544FFB"/>
    <w:rsid w:val="005458F2"/>
    <w:rsid w:val="00546002"/>
    <w:rsid w:val="00547DCC"/>
    <w:rsid w:val="0055021E"/>
    <w:rsid w:val="00550286"/>
    <w:rsid w:val="00551728"/>
    <w:rsid w:val="0055179B"/>
    <w:rsid w:val="00552FAC"/>
    <w:rsid w:val="00553E0C"/>
    <w:rsid w:val="00554306"/>
    <w:rsid w:val="0055498B"/>
    <w:rsid w:val="00554B40"/>
    <w:rsid w:val="005550E7"/>
    <w:rsid w:val="00556C01"/>
    <w:rsid w:val="00556CBB"/>
    <w:rsid w:val="0055745E"/>
    <w:rsid w:val="00557C4F"/>
    <w:rsid w:val="00557D94"/>
    <w:rsid w:val="00560A4C"/>
    <w:rsid w:val="005615C1"/>
    <w:rsid w:val="00562E89"/>
    <w:rsid w:val="0056343E"/>
    <w:rsid w:val="005646BF"/>
    <w:rsid w:val="00564821"/>
    <w:rsid w:val="005652DC"/>
    <w:rsid w:val="00565BD7"/>
    <w:rsid w:val="00565CEF"/>
    <w:rsid w:val="00566185"/>
    <w:rsid w:val="005664B0"/>
    <w:rsid w:val="00566609"/>
    <w:rsid w:val="00566C38"/>
    <w:rsid w:val="00566F0D"/>
    <w:rsid w:val="0056730D"/>
    <w:rsid w:val="0056742A"/>
    <w:rsid w:val="00570298"/>
    <w:rsid w:val="005702D9"/>
    <w:rsid w:val="00570BD6"/>
    <w:rsid w:val="005719AC"/>
    <w:rsid w:val="005730EB"/>
    <w:rsid w:val="00573F51"/>
    <w:rsid w:val="00574D42"/>
    <w:rsid w:val="00575A98"/>
    <w:rsid w:val="00575CCF"/>
    <w:rsid w:val="00575FFC"/>
    <w:rsid w:val="005764B7"/>
    <w:rsid w:val="00577242"/>
    <w:rsid w:val="0057731C"/>
    <w:rsid w:val="0057755B"/>
    <w:rsid w:val="00580549"/>
    <w:rsid w:val="00580F69"/>
    <w:rsid w:val="0058100B"/>
    <w:rsid w:val="00581B93"/>
    <w:rsid w:val="00583575"/>
    <w:rsid w:val="00583B4A"/>
    <w:rsid w:val="005854A4"/>
    <w:rsid w:val="00585637"/>
    <w:rsid w:val="00585F90"/>
    <w:rsid w:val="00586766"/>
    <w:rsid w:val="005869AA"/>
    <w:rsid w:val="005870DE"/>
    <w:rsid w:val="005879CE"/>
    <w:rsid w:val="005879F0"/>
    <w:rsid w:val="00590ACC"/>
    <w:rsid w:val="005911EE"/>
    <w:rsid w:val="005919AA"/>
    <w:rsid w:val="00591FD4"/>
    <w:rsid w:val="00592290"/>
    <w:rsid w:val="00592F64"/>
    <w:rsid w:val="005931C2"/>
    <w:rsid w:val="00593C41"/>
    <w:rsid w:val="005949DB"/>
    <w:rsid w:val="00595362"/>
    <w:rsid w:val="0059561A"/>
    <w:rsid w:val="005975B5"/>
    <w:rsid w:val="005A05D2"/>
    <w:rsid w:val="005A091A"/>
    <w:rsid w:val="005A0FE2"/>
    <w:rsid w:val="005A1A39"/>
    <w:rsid w:val="005A2237"/>
    <w:rsid w:val="005A24BF"/>
    <w:rsid w:val="005A29DA"/>
    <w:rsid w:val="005A29F9"/>
    <w:rsid w:val="005A4C97"/>
    <w:rsid w:val="005A5C3B"/>
    <w:rsid w:val="005A617D"/>
    <w:rsid w:val="005A75D9"/>
    <w:rsid w:val="005B0B32"/>
    <w:rsid w:val="005B0D51"/>
    <w:rsid w:val="005B2422"/>
    <w:rsid w:val="005B3C30"/>
    <w:rsid w:val="005B4332"/>
    <w:rsid w:val="005B5E8D"/>
    <w:rsid w:val="005B67A8"/>
    <w:rsid w:val="005B6E5C"/>
    <w:rsid w:val="005B7738"/>
    <w:rsid w:val="005B7DE7"/>
    <w:rsid w:val="005C0212"/>
    <w:rsid w:val="005C0ABF"/>
    <w:rsid w:val="005C136C"/>
    <w:rsid w:val="005C1D2D"/>
    <w:rsid w:val="005C2448"/>
    <w:rsid w:val="005C35AD"/>
    <w:rsid w:val="005C37E6"/>
    <w:rsid w:val="005C4974"/>
    <w:rsid w:val="005C4DB6"/>
    <w:rsid w:val="005C54E5"/>
    <w:rsid w:val="005C57E5"/>
    <w:rsid w:val="005C5B79"/>
    <w:rsid w:val="005C6630"/>
    <w:rsid w:val="005C736C"/>
    <w:rsid w:val="005C75E8"/>
    <w:rsid w:val="005D018F"/>
    <w:rsid w:val="005D08BD"/>
    <w:rsid w:val="005D158C"/>
    <w:rsid w:val="005D2B75"/>
    <w:rsid w:val="005D2CA2"/>
    <w:rsid w:val="005D4329"/>
    <w:rsid w:val="005D4590"/>
    <w:rsid w:val="005D57E7"/>
    <w:rsid w:val="005D5E64"/>
    <w:rsid w:val="005D5FB2"/>
    <w:rsid w:val="005E09F8"/>
    <w:rsid w:val="005E0BB8"/>
    <w:rsid w:val="005E0C15"/>
    <w:rsid w:val="005E0CB0"/>
    <w:rsid w:val="005E18B9"/>
    <w:rsid w:val="005E251A"/>
    <w:rsid w:val="005E310F"/>
    <w:rsid w:val="005E4FAB"/>
    <w:rsid w:val="005E7139"/>
    <w:rsid w:val="005E7A15"/>
    <w:rsid w:val="005F09C5"/>
    <w:rsid w:val="005F0E22"/>
    <w:rsid w:val="005F1106"/>
    <w:rsid w:val="005F159B"/>
    <w:rsid w:val="005F1974"/>
    <w:rsid w:val="005F2545"/>
    <w:rsid w:val="005F27AF"/>
    <w:rsid w:val="005F3E7A"/>
    <w:rsid w:val="005F3F6E"/>
    <w:rsid w:val="005F4DDE"/>
    <w:rsid w:val="005F55EB"/>
    <w:rsid w:val="005F58B3"/>
    <w:rsid w:val="005F58D4"/>
    <w:rsid w:val="005F597E"/>
    <w:rsid w:val="005F712A"/>
    <w:rsid w:val="005F73DE"/>
    <w:rsid w:val="006000E6"/>
    <w:rsid w:val="00600182"/>
    <w:rsid w:val="00601BB7"/>
    <w:rsid w:val="0060218F"/>
    <w:rsid w:val="006021F3"/>
    <w:rsid w:val="006025DA"/>
    <w:rsid w:val="00602793"/>
    <w:rsid w:val="00602CC9"/>
    <w:rsid w:val="00603B2E"/>
    <w:rsid w:val="00603BE4"/>
    <w:rsid w:val="0060426E"/>
    <w:rsid w:val="00604C21"/>
    <w:rsid w:val="00605004"/>
    <w:rsid w:val="00605395"/>
    <w:rsid w:val="006059E6"/>
    <w:rsid w:val="006061E0"/>
    <w:rsid w:val="0060684A"/>
    <w:rsid w:val="006071FB"/>
    <w:rsid w:val="00610301"/>
    <w:rsid w:val="00610668"/>
    <w:rsid w:val="00610AFD"/>
    <w:rsid w:val="00610F28"/>
    <w:rsid w:val="00611330"/>
    <w:rsid w:val="00611537"/>
    <w:rsid w:val="00611FF7"/>
    <w:rsid w:val="00612400"/>
    <w:rsid w:val="00612FDF"/>
    <w:rsid w:val="006136EE"/>
    <w:rsid w:val="00614370"/>
    <w:rsid w:val="00615936"/>
    <w:rsid w:val="006172B7"/>
    <w:rsid w:val="0061740E"/>
    <w:rsid w:val="00617BE1"/>
    <w:rsid w:val="0062088B"/>
    <w:rsid w:val="00620B36"/>
    <w:rsid w:val="00621171"/>
    <w:rsid w:val="00621C02"/>
    <w:rsid w:val="006221C5"/>
    <w:rsid w:val="00622868"/>
    <w:rsid w:val="006245EC"/>
    <w:rsid w:val="0062484C"/>
    <w:rsid w:val="0062509C"/>
    <w:rsid w:val="0062537F"/>
    <w:rsid w:val="006256F1"/>
    <w:rsid w:val="00626299"/>
    <w:rsid w:val="0062653C"/>
    <w:rsid w:val="00626D10"/>
    <w:rsid w:val="00630A88"/>
    <w:rsid w:val="00630CF9"/>
    <w:rsid w:val="006315B9"/>
    <w:rsid w:val="00631677"/>
    <w:rsid w:val="00631AE3"/>
    <w:rsid w:val="0063294D"/>
    <w:rsid w:val="00632AE9"/>
    <w:rsid w:val="00633B9E"/>
    <w:rsid w:val="00634534"/>
    <w:rsid w:val="00635A79"/>
    <w:rsid w:val="006372FA"/>
    <w:rsid w:val="00640274"/>
    <w:rsid w:val="0064151C"/>
    <w:rsid w:val="00642DE4"/>
    <w:rsid w:val="00643247"/>
    <w:rsid w:val="006437B7"/>
    <w:rsid w:val="00643FDE"/>
    <w:rsid w:val="00644836"/>
    <w:rsid w:val="00645C81"/>
    <w:rsid w:val="00645CDA"/>
    <w:rsid w:val="00646165"/>
    <w:rsid w:val="006464EC"/>
    <w:rsid w:val="00647110"/>
    <w:rsid w:val="0064745C"/>
    <w:rsid w:val="00650A52"/>
    <w:rsid w:val="006515D3"/>
    <w:rsid w:val="00651B23"/>
    <w:rsid w:val="006524ED"/>
    <w:rsid w:val="00652B1B"/>
    <w:rsid w:val="006530BC"/>
    <w:rsid w:val="006551C2"/>
    <w:rsid w:val="006558BB"/>
    <w:rsid w:val="006565FC"/>
    <w:rsid w:val="00656979"/>
    <w:rsid w:val="00656B63"/>
    <w:rsid w:val="0065734E"/>
    <w:rsid w:val="006578BB"/>
    <w:rsid w:val="00660B11"/>
    <w:rsid w:val="00660CDF"/>
    <w:rsid w:val="00661436"/>
    <w:rsid w:val="00661AFF"/>
    <w:rsid w:val="006635A1"/>
    <w:rsid w:val="00663959"/>
    <w:rsid w:val="00664545"/>
    <w:rsid w:val="006649DB"/>
    <w:rsid w:val="006656C2"/>
    <w:rsid w:val="0066587F"/>
    <w:rsid w:val="006659EA"/>
    <w:rsid w:val="00666FDE"/>
    <w:rsid w:val="00671237"/>
    <w:rsid w:val="00671795"/>
    <w:rsid w:val="00671FC3"/>
    <w:rsid w:val="00672281"/>
    <w:rsid w:val="00672B5B"/>
    <w:rsid w:val="006733A0"/>
    <w:rsid w:val="00675D9A"/>
    <w:rsid w:val="00676076"/>
    <w:rsid w:val="00676A7D"/>
    <w:rsid w:val="006770F7"/>
    <w:rsid w:val="00677322"/>
    <w:rsid w:val="00677A41"/>
    <w:rsid w:val="00677AF4"/>
    <w:rsid w:val="0068073C"/>
    <w:rsid w:val="0068078F"/>
    <w:rsid w:val="00682DCD"/>
    <w:rsid w:val="006832E9"/>
    <w:rsid w:val="00684176"/>
    <w:rsid w:val="006843C1"/>
    <w:rsid w:val="00684F21"/>
    <w:rsid w:val="00685285"/>
    <w:rsid w:val="00685373"/>
    <w:rsid w:val="006861EF"/>
    <w:rsid w:val="00686A2A"/>
    <w:rsid w:val="006907A1"/>
    <w:rsid w:val="006918E4"/>
    <w:rsid w:val="006919F7"/>
    <w:rsid w:val="0069256B"/>
    <w:rsid w:val="006937CC"/>
    <w:rsid w:val="00694874"/>
    <w:rsid w:val="00695B21"/>
    <w:rsid w:val="00695F1A"/>
    <w:rsid w:val="00697681"/>
    <w:rsid w:val="006A0F05"/>
    <w:rsid w:val="006A1A17"/>
    <w:rsid w:val="006A28E2"/>
    <w:rsid w:val="006A2924"/>
    <w:rsid w:val="006A2F10"/>
    <w:rsid w:val="006A351F"/>
    <w:rsid w:val="006A3675"/>
    <w:rsid w:val="006A419D"/>
    <w:rsid w:val="006A41B4"/>
    <w:rsid w:val="006A4315"/>
    <w:rsid w:val="006A4C10"/>
    <w:rsid w:val="006A4D72"/>
    <w:rsid w:val="006A52FC"/>
    <w:rsid w:val="006A55EF"/>
    <w:rsid w:val="006A61EF"/>
    <w:rsid w:val="006A623F"/>
    <w:rsid w:val="006A6C80"/>
    <w:rsid w:val="006A7AC1"/>
    <w:rsid w:val="006B2C2C"/>
    <w:rsid w:val="006B3C1A"/>
    <w:rsid w:val="006B3C53"/>
    <w:rsid w:val="006B4A09"/>
    <w:rsid w:val="006B4AB4"/>
    <w:rsid w:val="006B4B32"/>
    <w:rsid w:val="006B541A"/>
    <w:rsid w:val="006B5796"/>
    <w:rsid w:val="006C0291"/>
    <w:rsid w:val="006C030A"/>
    <w:rsid w:val="006C0311"/>
    <w:rsid w:val="006C04CE"/>
    <w:rsid w:val="006C07C1"/>
    <w:rsid w:val="006C148F"/>
    <w:rsid w:val="006C19B7"/>
    <w:rsid w:val="006C269B"/>
    <w:rsid w:val="006C2B93"/>
    <w:rsid w:val="006C2F6D"/>
    <w:rsid w:val="006C36EA"/>
    <w:rsid w:val="006C4344"/>
    <w:rsid w:val="006C4567"/>
    <w:rsid w:val="006C6757"/>
    <w:rsid w:val="006C6AF9"/>
    <w:rsid w:val="006C6D6D"/>
    <w:rsid w:val="006C7A28"/>
    <w:rsid w:val="006D049B"/>
    <w:rsid w:val="006D1295"/>
    <w:rsid w:val="006D2EB5"/>
    <w:rsid w:val="006D414D"/>
    <w:rsid w:val="006D436F"/>
    <w:rsid w:val="006D51A8"/>
    <w:rsid w:val="006D5FB8"/>
    <w:rsid w:val="006E0895"/>
    <w:rsid w:val="006E152A"/>
    <w:rsid w:val="006E1A7A"/>
    <w:rsid w:val="006E2840"/>
    <w:rsid w:val="006E38E9"/>
    <w:rsid w:val="006E5D82"/>
    <w:rsid w:val="006E5ED1"/>
    <w:rsid w:val="006E7543"/>
    <w:rsid w:val="006F0783"/>
    <w:rsid w:val="006F0D6A"/>
    <w:rsid w:val="006F28C0"/>
    <w:rsid w:val="006F35C0"/>
    <w:rsid w:val="006F4DD6"/>
    <w:rsid w:val="006F5F3A"/>
    <w:rsid w:val="006F7417"/>
    <w:rsid w:val="006F7F73"/>
    <w:rsid w:val="007018B9"/>
    <w:rsid w:val="007023BD"/>
    <w:rsid w:val="00702993"/>
    <w:rsid w:val="00705C24"/>
    <w:rsid w:val="007067FB"/>
    <w:rsid w:val="00707674"/>
    <w:rsid w:val="007103A6"/>
    <w:rsid w:val="00710724"/>
    <w:rsid w:val="007107F7"/>
    <w:rsid w:val="00710DF6"/>
    <w:rsid w:val="00710E43"/>
    <w:rsid w:val="007128D2"/>
    <w:rsid w:val="00712E72"/>
    <w:rsid w:val="007138B0"/>
    <w:rsid w:val="00713956"/>
    <w:rsid w:val="00714499"/>
    <w:rsid w:val="007151F1"/>
    <w:rsid w:val="00715BA7"/>
    <w:rsid w:val="00716133"/>
    <w:rsid w:val="0071672D"/>
    <w:rsid w:val="007168EB"/>
    <w:rsid w:val="00716B26"/>
    <w:rsid w:val="00716B51"/>
    <w:rsid w:val="00716E34"/>
    <w:rsid w:val="007172CD"/>
    <w:rsid w:val="007177EF"/>
    <w:rsid w:val="00720410"/>
    <w:rsid w:val="007207A1"/>
    <w:rsid w:val="007209E9"/>
    <w:rsid w:val="00721843"/>
    <w:rsid w:val="00722201"/>
    <w:rsid w:val="00722624"/>
    <w:rsid w:val="00722B26"/>
    <w:rsid w:val="00722BA8"/>
    <w:rsid w:val="007233EB"/>
    <w:rsid w:val="0072366E"/>
    <w:rsid w:val="00724534"/>
    <w:rsid w:val="007262D3"/>
    <w:rsid w:val="00726351"/>
    <w:rsid w:val="00726FFC"/>
    <w:rsid w:val="00730B67"/>
    <w:rsid w:val="00733492"/>
    <w:rsid w:val="007337AF"/>
    <w:rsid w:val="00733D22"/>
    <w:rsid w:val="00733EC4"/>
    <w:rsid w:val="007344EC"/>
    <w:rsid w:val="0073485E"/>
    <w:rsid w:val="007349F2"/>
    <w:rsid w:val="00734DF1"/>
    <w:rsid w:val="00735F34"/>
    <w:rsid w:val="00735F4B"/>
    <w:rsid w:val="007367C2"/>
    <w:rsid w:val="00737387"/>
    <w:rsid w:val="00737B85"/>
    <w:rsid w:val="0074025D"/>
    <w:rsid w:val="00740C0F"/>
    <w:rsid w:val="0074171E"/>
    <w:rsid w:val="00742C17"/>
    <w:rsid w:val="00743737"/>
    <w:rsid w:val="0074467F"/>
    <w:rsid w:val="00744E50"/>
    <w:rsid w:val="0074624C"/>
    <w:rsid w:val="00746648"/>
    <w:rsid w:val="00746D2E"/>
    <w:rsid w:val="0074783E"/>
    <w:rsid w:val="00747C56"/>
    <w:rsid w:val="00750054"/>
    <w:rsid w:val="0075348C"/>
    <w:rsid w:val="007536E3"/>
    <w:rsid w:val="00755512"/>
    <w:rsid w:val="00755643"/>
    <w:rsid w:val="007556F7"/>
    <w:rsid w:val="00755EFD"/>
    <w:rsid w:val="00756225"/>
    <w:rsid w:val="00756EC4"/>
    <w:rsid w:val="0075709C"/>
    <w:rsid w:val="007578C6"/>
    <w:rsid w:val="00757ED4"/>
    <w:rsid w:val="0076005D"/>
    <w:rsid w:val="007604FB"/>
    <w:rsid w:val="007612EF"/>
    <w:rsid w:val="00761316"/>
    <w:rsid w:val="00762E65"/>
    <w:rsid w:val="007630FA"/>
    <w:rsid w:val="0076316A"/>
    <w:rsid w:val="00763504"/>
    <w:rsid w:val="00763908"/>
    <w:rsid w:val="00764783"/>
    <w:rsid w:val="00764E8D"/>
    <w:rsid w:val="0077014C"/>
    <w:rsid w:val="007703EF"/>
    <w:rsid w:val="007713DA"/>
    <w:rsid w:val="007719E2"/>
    <w:rsid w:val="00772276"/>
    <w:rsid w:val="00772872"/>
    <w:rsid w:val="00772EFB"/>
    <w:rsid w:val="00773142"/>
    <w:rsid w:val="007743FB"/>
    <w:rsid w:val="00774504"/>
    <w:rsid w:val="00774709"/>
    <w:rsid w:val="00774B5B"/>
    <w:rsid w:val="007753CD"/>
    <w:rsid w:val="00775A62"/>
    <w:rsid w:val="00777929"/>
    <w:rsid w:val="00780F85"/>
    <w:rsid w:val="0078183B"/>
    <w:rsid w:val="00781849"/>
    <w:rsid w:val="00781C6F"/>
    <w:rsid w:val="00782570"/>
    <w:rsid w:val="007828E5"/>
    <w:rsid w:val="007834B3"/>
    <w:rsid w:val="007835D0"/>
    <w:rsid w:val="0078504F"/>
    <w:rsid w:val="00785B61"/>
    <w:rsid w:val="00786006"/>
    <w:rsid w:val="0078761F"/>
    <w:rsid w:val="00790704"/>
    <w:rsid w:val="007914B9"/>
    <w:rsid w:val="00792B24"/>
    <w:rsid w:val="00793B0E"/>
    <w:rsid w:val="00793D4B"/>
    <w:rsid w:val="0079402B"/>
    <w:rsid w:val="00794433"/>
    <w:rsid w:val="00794F17"/>
    <w:rsid w:val="00795358"/>
    <w:rsid w:val="00795AC9"/>
    <w:rsid w:val="007961D7"/>
    <w:rsid w:val="007A02D9"/>
    <w:rsid w:val="007A1AE6"/>
    <w:rsid w:val="007A2AE0"/>
    <w:rsid w:val="007A32BA"/>
    <w:rsid w:val="007A39C9"/>
    <w:rsid w:val="007A3B2A"/>
    <w:rsid w:val="007A499F"/>
    <w:rsid w:val="007A4C51"/>
    <w:rsid w:val="007A549D"/>
    <w:rsid w:val="007A56C9"/>
    <w:rsid w:val="007A5DE9"/>
    <w:rsid w:val="007A6A7C"/>
    <w:rsid w:val="007A70BF"/>
    <w:rsid w:val="007A70EA"/>
    <w:rsid w:val="007A778E"/>
    <w:rsid w:val="007A78AC"/>
    <w:rsid w:val="007A7B78"/>
    <w:rsid w:val="007B059B"/>
    <w:rsid w:val="007B1351"/>
    <w:rsid w:val="007B2817"/>
    <w:rsid w:val="007B3633"/>
    <w:rsid w:val="007B3D19"/>
    <w:rsid w:val="007B418D"/>
    <w:rsid w:val="007B478B"/>
    <w:rsid w:val="007B4849"/>
    <w:rsid w:val="007B4873"/>
    <w:rsid w:val="007B56C9"/>
    <w:rsid w:val="007B58B2"/>
    <w:rsid w:val="007B5C86"/>
    <w:rsid w:val="007B7E84"/>
    <w:rsid w:val="007C106C"/>
    <w:rsid w:val="007C10FB"/>
    <w:rsid w:val="007C15AD"/>
    <w:rsid w:val="007C1997"/>
    <w:rsid w:val="007C1AD4"/>
    <w:rsid w:val="007C21E7"/>
    <w:rsid w:val="007C4326"/>
    <w:rsid w:val="007C4BBC"/>
    <w:rsid w:val="007C58CF"/>
    <w:rsid w:val="007C5AC4"/>
    <w:rsid w:val="007C74B8"/>
    <w:rsid w:val="007D0115"/>
    <w:rsid w:val="007D05CF"/>
    <w:rsid w:val="007D1180"/>
    <w:rsid w:val="007D40E9"/>
    <w:rsid w:val="007D41EC"/>
    <w:rsid w:val="007D45BE"/>
    <w:rsid w:val="007D5765"/>
    <w:rsid w:val="007D602D"/>
    <w:rsid w:val="007E0C37"/>
    <w:rsid w:val="007E257B"/>
    <w:rsid w:val="007E2C2D"/>
    <w:rsid w:val="007E2CC5"/>
    <w:rsid w:val="007E2DC0"/>
    <w:rsid w:val="007E4F84"/>
    <w:rsid w:val="007E61A9"/>
    <w:rsid w:val="007E6942"/>
    <w:rsid w:val="007E6A5E"/>
    <w:rsid w:val="007E6DCD"/>
    <w:rsid w:val="007E72B6"/>
    <w:rsid w:val="007F0A2B"/>
    <w:rsid w:val="007F0E59"/>
    <w:rsid w:val="007F1566"/>
    <w:rsid w:val="007F17E0"/>
    <w:rsid w:val="007F1B0F"/>
    <w:rsid w:val="007F34A6"/>
    <w:rsid w:val="007F3D4D"/>
    <w:rsid w:val="007F487F"/>
    <w:rsid w:val="007F4975"/>
    <w:rsid w:val="007F6780"/>
    <w:rsid w:val="007F7152"/>
    <w:rsid w:val="007F7679"/>
    <w:rsid w:val="007F797E"/>
    <w:rsid w:val="007F7C6D"/>
    <w:rsid w:val="00800226"/>
    <w:rsid w:val="00800449"/>
    <w:rsid w:val="008004BA"/>
    <w:rsid w:val="008021A2"/>
    <w:rsid w:val="008022CB"/>
    <w:rsid w:val="00802726"/>
    <w:rsid w:val="00804F20"/>
    <w:rsid w:val="00805D96"/>
    <w:rsid w:val="008061F3"/>
    <w:rsid w:val="008062B4"/>
    <w:rsid w:val="00806753"/>
    <w:rsid w:val="00807A61"/>
    <w:rsid w:val="00807AB6"/>
    <w:rsid w:val="00810042"/>
    <w:rsid w:val="00810B53"/>
    <w:rsid w:val="00811826"/>
    <w:rsid w:val="00812464"/>
    <w:rsid w:val="00812636"/>
    <w:rsid w:val="00812B1F"/>
    <w:rsid w:val="008138CE"/>
    <w:rsid w:val="00814ADD"/>
    <w:rsid w:val="00815EC7"/>
    <w:rsid w:val="008160E3"/>
    <w:rsid w:val="0081621B"/>
    <w:rsid w:val="00816DEC"/>
    <w:rsid w:val="00816FDD"/>
    <w:rsid w:val="0081702C"/>
    <w:rsid w:val="00817810"/>
    <w:rsid w:val="00820844"/>
    <w:rsid w:val="00820FBF"/>
    <w:rsid w:val="0082179F"/>
    <w:rsid w:val="008218EB"/>
    <w:rsid w:val="00822ACB"/>
    <w:rsid w:val="00822AE2"/>
    <w:rsid w:val="0082303E"/>
    <w:rsid w:val="0082311A"/>
    <w:rsid w:val="00824E95"/>
    <w:rsid w:val="00825D8B"/>
    <w:rsid w:val="0082651F"/>
    <w:rsid w:val="0082691A"/>
    <w:rsid w:val="00827ACA"/>
    <w:rsid w:val="00827DA7"/>
    <w:rsid w:val="00827DA9"/>
    <w:rsid w:val="00830725"/>
    <w:rsid w:val="00832209"/>
    <w:rsid w:val="00832AD4"/>
    <w:rsid w:val="00835F0F"/>
    <w:rsid w:val="008368B1"/>
    <w:rsid w:val="0083736D"/>
    <w:rsid w:val="0083779B"/>
    <w:rsid w:val="00840147"/>
    <w:rsid w:val="00840A96"/>
    <w:rsid w:val="00841A2B"/>
    <w:rsid w:val="00842001"/>
    <w:rsid w:val="0084271A"/>
    <w:rsid w:val="0084281A"/>
    <w:rsid w:val="00842974"/>
    <w:rsid w:val="00844532"/>
    <w:rsid w:val="00845067"/>
    <w:rsid w:val="0084617A"/>
    <w:rsid w:val="00847E66"/>
    <w:rsid w:val="008500A9"/>
    <w:rsid w:val="00851FB0"/>
    <w:rsid w:val="0085366E"/>
    <w:rsid w:val="0085467E"/>
    <w:rsid w:val="008546D0"/>
    <w:rsid w:val="0085569F"/>
    <w:rsid w:val="00855BDA"/>
    <w:rsid w:val="008577E6"/>
    <w:rsid w:val="00857B21"/>
    <w:rsid w:val="00857CAC"/>
    <w:rsid w:val="00857E71"/>
    <w:rsid w:val="00857F45"/>
    <w:rsid w:val="0086013F"/>
    <w:rsid w:val="00860BCC"/>
    <w:rsid w:val="00861691"/>
    <w:rsid w:val="00861B09"/>
    <w:rsid w:val="00861CE0"/>
    <w:rsid w:val="00861D76"/>
    <w:rsid w:val="00862446"/>
    <w:rsid w:val="0086278D"/>
    <w:rsid w:val="00862E25"/>
    <w:rsid w:val="00862EA7"/>
    <w:rsid w:val="008631DC"/>
    <w:rsid w:val="0086372B"/>
    <w:rsid w:val="00863BB4"/>
    <w:rsid w:val="00865D25"/>
    <w:rsid w:val="0086605B"/>
    <w:rsid w:val="008666C6"/>
    <w:rsid w:val="008678C5"/>
    <w:rsid w:val="00867E69"/>
    <w:rsid w:val="00867F56"/>
    <w:rsid w:val="008706BB"/>
    <w:rsid w:val="0087077D"/>
    <w:rsid w:val="008710D9"/>
    <w:rsid w:val="0087203E"/>
    <w:rsid w:val="008746C7"/>
    <w:rsid w:val="00874781"/>
    <w:rsid w:val="00875F0F"/>
    <w:rsid w:val="00876EA6"/>
    <w:rsid w:val="008773F9"/>
    <w:rsid w:val="008809C8"/>
    <w:rsid w:val="00880FE6"/>
    <w:rsid w:val="008811EC"/>
    <w:rsid w:val="0088149C"/>
    <w:rsid w:val="00881F0E"/>
    <w:rsid w:val="008822E6"/>
    <w:rsid w:val="00882DDD"/>
    <w:rsid w:val="008834D1"/>
    <w:rsid w:val="00883D85"/>
    <w:rsid w:val="00883E53"/>
    <w:rsid w:val="008843C4"/>
    <w:rsid w:val="0088496D"/>
    <w:rsid w:val="00884A0C"/>
    <w:rsid w:val="008857E0"/>
    <w:rsid w:val="00885C9D"/>
    <w:rsid w:val="008861CE"/>
    <w:rsid w:val="00886D8A"/>
    <w:rsid w:val="008876CE"/>
    <w:rsid w:val="0089003D"/>
    <w:rsid w:val="0089094F"/>
    <w:rsid w:val="00891BEF"/>
    <w:rsid w:val="00891D88"/>
    <w:rsid w:val="00892A87"/>
    <w:rsid w:val="00893A58"/>
    <w:rsid w:val="00893C99"/>
    <w:rsid w:val="00894120"/>
    <w:rsid w:val="00894D59"/>
    <w:rsid w:val="00895141"/>
    <w:rsid w:val="00895248"/>
    <w:rsid w:val="00895258"/>
    <w:rsid w:val="00895B4C"/>
    <w:rsid w:val="00895F9B"/>
    <w:rsid w:val="008965AC"/>
    <w:rsid w:val="0089677C"/>
    <w:rsid w:val="00896B1A"/>
    <w:rsid w:val="008A03D7"/>
    <w:rsid w:val="008A1DC8"/>
    <w:rsid w:val="008A1F11"/>
    <w:rsid w:val="008A21ED"/>
    <w:rsid w:val="008A283E"/>
    <w:rsid w:val="008A3433"/>
    <w:rsid w:val="008A3CCE"/>
    <w:rsid w:val="008A5D98"/>
    <w:rsid w:val="008A67D4"/>
    <w:rsid w:val="008A70E7"/>
    <w:rsid w:val="008A76F3"/>
    <w:rsid w:val="008A7E05"/>
    <w:rsid w:val="008B098B"/>
    <w:rsid w:val="008B09A8"/>
    <w:rsid w:val="008B170F"/>
    <w:rsid w:val="008B186A"/>
    <w:rsid w:val="008B1A18"/>
    <w:rsid w:val="008B1F57"/>
    <w:rsid w:val="008B3AA6"/>
    <w:rsid w:val="008B3B74"/>
    <w:rsid w:val="008B44D7"/>
    <w:rsid w:val="008B6AB5"/>
    <w:rsid w:val="008C04DD"/>
    <w:rsid w:val="008C1882"/>
    <w:rsid w:val="008C270F"/>
    <w:rsid w:val="008C27C6"/>
    <w:rsid w:val="008C2E48"/>
    <w:rsid w:val="008C3702"/>
    <w:rsid w:val="008C37B4"/>
    <w:rsid w:val="008C4B05"/>
    <w:rsid w:val="008C5A5D"/>
    <w:rsid w:val="008C6145"/>
    <w:rsid w:val="008C62DA"/>
    <w:rsid w:val="008C73E0"/>
    <w:rsid w:val="008D01B4"/>
    <w:rsid w:val="008D0A50"/>
    <w:rsid w:val="008D10B9"/>
    <w:rsid w:val="008D35B3"/>
    <w:rsid w:val="008D434B"/>
    <w:rsid w:val="008D5D13"/>
    <w:rsid w:val="008D5D47"/>
    <w:rsid w:val="008D71D3"/>
    <w:rsid w:val="008D73E6"/>
    <w:rsid w:val="008D7DF2"/>
    <w:rsid w:val="008E053D"/>
    <w:rsid w:val="008E0691"/>
    <w:rsid w:val="008E0805"/>
    <w:rsid w:val="008E0F7C"/>
    <w:rsid w:val="008E13B6"/>
    <w:rsid w:val="008E180A"/>
    <w:rsid w:val="008E1AEA"/>
    <w:rsid w:val="008E252B"/>
    <w:rsid w:val="008E3001"/>
    <w:rsid w:val="008E3FD9"/>
    <w:rsid w:val="008E43C4"/>
    <w:rsid w:val="008E478F"/>
    <w:rsid w:val="008E501E"/>
    <w:rsid w:val="008E5B8D"/>
    <w:rsid w:val="008E5E06"/>
    <w:rsid w:val="008E60CD"/>
    <w:rsid w:val="008F0359"/>
    <w:rsid w:val="008F1C2B"/>
    <w:rsid w:val="008F2215"/>
    <w:rsid w:val="008F2ABD"/>
    <w:rsid w:val="008F3400"/>
    <w:rsid w:val="008F3A6D"/>
    <w:rsid w:val="008F4233"/>
    <w:rsid w:val="008F4CA7"/>
    <w:rsid w:val="008F4FC2"/>
    <w:rsid w:val="008F6AA9"/>
    <w:rsid w:val="00900286"/>
    <w:rsid w:val="00900784"/>
    <w:rsid w:val="00902306"/>
    <w:rsid w:val="0090255F"/>
    <w:rsid w:val="009034A7"/>
    <w:rsid w:val="00904263"/>
    <w:rsid w:val="00905D35"/>
    <w:rsid w:val="0090665C"/>
    <w:rsid w:val="00907A6A"/>
    <w:rsid w:val="00907F84"/>
    <w:rsid w:val="009102C0"/>
    <w:rsid w:val="00910F04"/>
    <w:rsid w:val="0091178E"/>
    <w:rsid w:val="009119EA"/>
    <w:rsid w:val="009127EE"/>
    <w:rsid w:val="00913655"/>
    <w:rsid w:val="009147A7"/>
    <w:rsid w:val="00914BE3"/>
    <w:rsid w:val="00915332"/>
    <w:rsid w:val="009159FA"/>
    <w:rsid w:val="0091686A"/>
    <w:rsid w:val="00916C77"/>
    <w:rsid w:val="00917063"/>
    <w:rsid w:val="009173E9"/>
    <w:rsid w:val="0091776D"/>
    <w:rsid w:val="009201FF"/>
    <w:rsid w:val="00921578"/>
    <w:rsid w:val="00921A1B"/>
    <w:rsid w:val="00922135"/>
    <w:rsid w:val="00922F65"/>
    <w:rsid w:val="00923335"/>
    <w:rsid w:val="00923580"/>
    <w:rsid w:val="0092386A"/>
    <w:rsid w:val="00925A2E"/>
    <w:rsid w:val="00926C9D"/>
    <w:rsid w:val="009304A7"/>
    <w:rsid w:val="009310C6"/>
    <w:rsid w:val="00931752"/>
    <w:rsid w:val="00931AB2"/>
    <w:rsid w:val="009320D8"/>
    <w:rsid w:val="00933521"/>
    <w:rsid w:val="009336ED"/>
    <w:rsid w:val="00935542"/>
    <w:rsid w:val="00935F62"/>
    <w:rsid w:val="00936B89"/>
    <w:rsid w:val="00936D8B"/>
    <w:rsid w:val="00936DD7"/>
    <w:rsid w:val="00936FB9"/>
    <w:rsid w:val="0093724B"/>
    <w:rsid w:val="00940633"/>
    <w:rsid w:val="00940C6B"/>
    <w:rsid w:val="00940C86"/>
    <w:rsid w:val="00941715"/>
    <w:rsid w:val="009424DC"/>
    <w:rsid w:val="00942ADA"/>
    <w:rsid w:val="00942CED"/>
    <w:rsid w:val="0094442D"/>
    <w:rsid w:val="00945BC1"/>
    <w:rsid w:val="009460EC"/>
    <w:rsid w:val="009470FC"/>
    <w:rsid w:val="0094728F"/>
    <w:rsid w:val="00947974"/>
    <w:rsid w:val="00947BE5"/>
    <w:rsid w:val="00950F2E"/>
    <w:rsid w:val="00952106"/>
    <w:rsid w:val="00952A3B"/>
    <w:rsid w:val="0095463A"/>
    <w:rsid w:val="0095627D"/>
    <w:rsid w:val="0095708A"/>
    <w:rsid w:val="00957CF8"/>
    <w:rsid w:val="00960E81"/>
    <w:rsid w:val="00961766"/>
    <w:rsid w:val="0096194F"/>
    <w:rsid w:val="00961CA4"/>
    <w:rsid w:val="00962AB9"/>
    <w:rsid w:val="00962B2D"/>
    <w:rsid w:val="0096502B"/>
    <w:rsid w:val="00965EC5"/>
    <w:rsid w:val="009671E7"/>
    <w:rsid w:val="00967557"/>
    <w:rsid w:val="00970E30"/>
    <w:rsid w:val="0097120D"/>
    <w:rsid w:val="009716F1"/>
    <w:rsid w:val="00971900"/>
    <w:rsid w:val="00972488"/>
    <w:rsid w:val="00973281"/>
    <w:rsid w:val="00973390"/>
    <w:rsid w:val="00973B89"/>
    <w:rsid w:val="009743B9"/>
    <w:rsid w:val="00974D85"/>
    <w:rsid w:val="00976D33"/>
    <w:rsid w:val="00977258"/>
    <w:rsid w:val="00977E32"/>
    <w:rsid w:val="009813BE"/>
    <w:rsid w:val="009813D2"/>
    <w:rsid w:val="009814B5"/>
    <w:rsid w:val="00982515"/>
    <w:rsid w:val="00982B2F"/>
    <w:rsid w:val="0098361F"/>
    <w:rsid w:val="009836E2"/>
    <w:rsid w:val="00984323"/>
    <w:rsid w:val="00984722"/>
    <w:rsid w:val="00984762"/>
    <w:rsid w:val="009850E6"/>
    <w:rsid w:val="00985BB9"/>
    <w:rsid w:val="00985F56"/>
    <w:rsid w:val="00986A3D"/>
    <w:rsid w:val="00990058"/>
    <w:rsid w:val="0099131C"/>
    <w:rsid w:val="0099138A"/>
    <w:rsid w:val="00991DA0"/>
    <w:rsid w:val="00992F06"/>
    <w:rsid w:val="00993DD4"/>
    <w:rsid w:val="009947F8"/>
    <w:rsid w:val="00994826"/>
    <w:rsid w:val="00994C2F"/>
    <w:rsid w:val="00994ECE"/>
    <w:rsid w:val="00996339"/>
    <w:rsid w:val="00996677"/>
    <w:rsid w:val="009977A3"/>
    <w:rsid w:val="009A0208"/>
    <w:rsid w:val="009A053E"/>
    <w:rsid w:val="009A0D85"/>
    <w:rsid w:val="009A138F"/>
    <w:rsid w:val="009A1770"/>
    <w:rsid w:val="009A1E7F"/>
    <w:rsid w:val="009A202C"/>
    <w:rsid w:val="009A25A2"/>
    <w:rsid w:val="009A35B3"/>
    <w:rsid w:val="009A3F09"/>
    <w:rsid w:val="009A4040"/>
    <w:rsid w:val="009A5153"/>
    <w:rsid w:val="009A53FD"/>
    <w:rsid w:val="009A59D7"/>
    <w:rsid w:val="009A5B64"/>
    <w:rsid w:val="009A5BBF"/>
    <w:rsid w:val="009A5E26"/>
    <w:rsid w:val="009A5E9B"/>
    <w:rsid w:val="009A637A"/>
    <w:rsid w:val="009A6580"/>
    <w:rsid w:val="009A6EB7"/>
    <w:rsid w:val="009A7191"/>
    <w:rsid w:val="009A7E39"/>
    <w:rsid w:val="009B12C6"/>
    <w:rsid w:val="009B1B54"/>
    <w:rsid w:val="009B2BAA"/>
    <w:rsid w:val="009B36AE"/>
    <w:rsid w:val="009B36C6"/>
    <w:rsid w:val="009B375B"/>
    <w:rsid w:val="009B3AAB"/>
    <w:rsid w:val="009B5CB8"/>
    <w:rsid w:val="009B6AA9"/>
    <w:rsid w:val="009B7F37"/>
    <w:rsid w:val="009C0300"/>
    <w:rsid w:val="009C201A"/>
    <w:rsid w:val="009C2F06"/>
    <w:rsid w:val="009C3BBE"/>
    <w:rsid w:val="009C3D8A"/>
    <w:rsid w:val="009C55C3"/>
    <w:rsid w:val="009C624C"/>
    <w:rsid w:val="009C7191"/>
    <w:rsid w:val="009C7A21"/>
    <w:rsid w:val="009C7EA9"/>
    <w:rsid w:val="009D0A44"/>
    <w:rsid w:val="009D1006"/>
    <w:rsid w:val="009D1199"/>
    <w:rsid w:val="009D15CD"/>
    <w:rsid w:val="009D1945"/>
    <w:rsid w:val="009D1F8C"/>
    <w:rsid w:val="009D2591"/>
    <w:rsid w:val="009D380D"/>
    <w:rsid w:val="009D3ABC"/>
    <w:rsid w:val="009D4608"/>
    <w:rsid w:val="009D607D"/>
    <w:rsid w:val="009D63DF"/>
    <w:rsid w:val="009D6B16"/>
    <w:rsid w:val="009D7139"/>
    <w:rsid w:val="009E1119"/>
    <w:rsid w:val="009E1155"/>
    <w:rsid w:val="009E2421"/>
    <w:rsid w:val="009E270E"/>
    <w:rsid w:val="009E2A6A"/>
    <w:rsid w:val="009E321E"/>
    <w:rsid w:val="009E4ABD"/>
    <w:rsid w:val="009E51AE"/>
    <w:rsid w:val="009E596E"/>
    <w:rsid w:val="009E5A5D"/>
    <w:rsid w:val="009E6743"/>
    <w:rsid w:val="009E70F6"/>
    <w:rsid w:val="009E7CAB"/>
    <w:rsid w:val="009F0558"/>
    <w:rsid w:val="009F141E"/>
    <w:rsid w:val="009F151D"/>
    <w:rsid w:val="009F1756"/>
    <w:rsid w:val="009F1DE2"/>
    <w:rsid w:val="009F21ED"/>
    <w:rsid w:val="009F240B"/>
    <w:rsid w:val="009F315F"/>
    <w:rsid w:val="009F42E3"/>
    <w:rsid w:val="009F4CEC"/>
    <w:rsid w:val="009F5722"/>
    <w:rsid w:val="009F5C8C"/>
    <w:rsid w:val="009F60E6"/>
    <w:rsid w:val="009F76FE"/>
    <w:rsid w:val="009F7EFE"/>
    <w:rsid w:val="00A0118E"/>
    <w:rsid w:val="00A020D4"/>
    <w:rsid w:val="00A02A94"/>
    <w:rsid w:val="00A02AB6"/>
    <w:rsid w:val="00A02E00"/>
    <w:rsid w:val="00A02FDA"/>
    <w:rsid w:val="00A0389C"/>
    <w:rsid w:val="00A0434F"/>
    <w:rsid w:val="00A044F0"/>
    <w:rsid w:val="00A04CE4"/>
    <w:rsid w:val="00A04F41"/>
    <w:rsid w:val="00A05700"/>
    <w:rsid w:val="00A06002"/>
    <w:rsid w:val="00A060C7"/>
    <w:rsid w:val="00A06678"/>
    <w:rsid w:val="00A0689C"/>
    <w:rsid w:val="00A0763D"/>
    <w:rsid w:val="00A10250"/>
    <w:rsid w:val="00A11413"/>
    <w:rsid w:val="00A12C68"/>
    <w:rsid w:val="00A12FE9"/>
    <w:rsid w:val="00A1355E"/>
    <w:rsid w:val="00A138CC"/>
    <w:rsid w:val="00A13B98"/>
    <w:rsid w:val="00A14588"/>
    <w:rsid w:val="00A14615"/>
    <w:rsid w:val="00A16207"/>
    <w:rsid w:val="00A16D60"/>
    <w:rsid w:val="00A2151E"/>
    <w:rsid w:val="00A21B8D"/>
    <w:rsid w:val="00A23352"/>
    <w:rsid w:val="00A233FC"/>
    <w:rsid w:val="00A23679"/>
    <w:rsid w:val="00A238D2"/>
    <w:rsid w:val="00A23EC0"/>
    <w:rsid w:val="00A23F4B"/>
    <w:rsid w:val="00A25178"/>
    <w:rsid w:val="00A251B6"/>
    <w:rsid w:val="00A25340"/>
    <w:rsid w:val="00A305C1"/>
    <w:rsid w:val="00A30F5C"/>
    <w:rsid w:val="00A31F23"/>
    <w:rsid w:val="00A33AD0"/>
    <w:rsid w:val="00A33D50"/>
    <w:rsid w:val="00A348C3"/>
    <w:rsid w:val="00A34C18"/>
    <w:rsid w:val="00A34EBD"/>
    <w:rsid w:val="00A35033"/>
    <w:rsid w:val="00A35053"/>
    <w:rsid w:val="00A36614"/>
    <w:rsid w:val="00A367EB"/>
    <w:rsid w:val="00A369F6"/>
    <w:rsid w:val="00A36B93"/>
    <w:rsid w:val="00A37E7E"/>
    <w:rsid w:val="00A40B5E"/>
    <w:rsid w:val="00A41BD5"/>
    <w:rsid w:val="00A4226C"/>
    <w:rsid w:val="00A424C3"/>
    <w:rsid w:val="00A43150"/>
    <w:rsid w:val="00A43887"/>
    <w:rsid w:val="00A4410F"/>
    <w:rsid w:val="00A450FA"/>
    <w:rsid w:val="00A451CD"/>
    <w:rsid w:val="00A46E1C"/>
    <w:rsid w:val="00A5018D"/>
    <w:rsid w:val="00A50C2E"/>
    <w:rsid w:val="00A5130D"/>
    <w:rsid w:val="00A51360"/>
    <w:rsid w:val="00A52D38"/>
    <w:rsid w:val="00A53397"/>
    <w:rsid w:val="00A54525"/>
    <w:rsid w:val="00A54E45"/>
    <w:rsid w:val="00A550AB"/>
    <w:rsid w:val="00A579E5"/>
    <w:rsid w:val="00A57A75"/>
    <w:rsid w:val="00A607A6"/>
    <w:rsid w:val="00A60CBA"/>
    <w:rsid w:val="00A61580"/>
    <w:rsid w:val="00A619C5"/>
    <w:rsid w:val="00A61B7A"/>
    <w:rsid w:val="00A626F3"/>
    <w:rsid w:val="00A63B9A"/>
    <w:rsid w:val="00A65EEC"/>
    <w:rsid w:val="00A66AF2"/>
    <w:rsid w:val="00A6735F"/>
    <w:rsid w:val="00A67B89"/>
    <w:rsid w:val="00A70CC5"/>
    <w:rsid w:val="00A719AC"/>
    <w:rsid w:val="00A72022"/>
    <w:rsid w:val="00A72B8E"/>
    <w:rsid w:val="00A73618"/>
    <w:rsid w:val="00A73F7C"/>
    <w:rsid w:val="00A7446A"/>
    <w:rsid w:val="00A749FD"/>
    <w:rsid w:val="00A74E7B"/>
    <w:rsid w:val="00A7664C"/>
    <w:rsid w:val="00A76A8C"/>
    <w:rsid w:val="00A7724D"/>
    <w:rsid w:val="00A8007E"/>
    <w:rsid w:val="00A831CE"/>
    <w:rsid w:val="00A83253"/>
    <w:rsid w:val="00A833E8"/>
    <w:rsid w:val="00A8352C"/>
    <w:rsid w:val="00A866FF"/>
    <w:rsid w:val="00A86C6D"/>
    <w:rsid w:val="00A870C1"/>
    <w:rsid w:val="00A87911"/>
    <w:rsid w:val="00A90198"/>
    <w:rsid w:val="00A90A5B"/>
    <w:rsid w:val="00A90BFE"/>
    <w:rsid w:val="00A91146"/>
    <w:rsid w:val="00A91684"/>
    <w:rsid w:val="00A92962"/>
    <w:rsid w:val="00A93063"/>
    <w:rsid w:val="00A94145"/>
    <w:rsid w:val="00A949C2"/>
    <w:rsid w:val="00A94DF1"/>
    <w:rsid w:val="00A97BC8"/>
    <w:rsid w:val="00A97EC0"/>
    <w:rsid w:val="00AA0ECD"/>
    <w:rsid w:val="00AA1E74"/>
    <w:rsid w:val="00AA23F0"/>
    <w:rsid w:val="00AA326A"/>
    <w:rsid w:val="00AA35FF"/>
    <w:rsid w:val="00AA6180"/>
    <w:rsid w:val="00AA7CC4"/>
    <w:rsid w:val="00AA7CDC"/>
    <w:rsid w:val="00AB0E9A"/>
    <w:rsid w:val="00AB1230"/>
    <w:rsid w:val="00AB252E"/>
    <w:rsid w:val="00AB2BCC"/>
    <w:rsid w:val="00AB3FC7"/>
    <w:rsid w:val="00AB5677"/>
    <w:rsid w:val="00AB5C33"/>
    <w:rsid w:val="00AB7990"/>
    <w:rsid w:val="00AC067E"/>
    <w:rsid w:val="00AC21C7"/>
    <w:rsid w:val="00AC36E5"/>
    <w:rsid w:val="00AC6A9A"/>
    <w:rsid w:val="00AC7F0D"/>
    <w:rsid w:val="00AD13D8"/>
    <w:rsid w:val="00AD1C62"/>
    <w:rsid w:val="00AD216E"/>
    <w:rsid w:val="00AD3648"/>
    <w:rsid w:val="00AD3952"/>
    <w:rsid w:val="00AD3B06"/>
    <w:rsid w:val="00AD42DE"/>
    <w:rsid w:val="00AD4B4A"/>
    <w:rsid w:val="00AD5B7C"/>
    <w:rsid w:val="00AD5E85"/>
    <w:rsid w:val="00AD6107"/>
    <w:rsid w:val="00AD7113"/>
    <w:rsid w:val="00AD7BF0"/>
    <w:rsid w:val="00AE1996"/>
    <w:rsid w:val="00AE371E"/>
    <w:rsid w:val="00AE3E9B"/>
    <w:rsid w:val="00AE4AAD"/>
    <w:rsid w:val="00AE4D83"/>
    <w:rsid w:val="00AE613B"/>
    <w:rsid w:val="00AE78BC"/>
    <w:rsid w:val="00AE7DAF"/>
    <w:rsid w:val="00AE7F2A"/>
    <w:rsid w:val="00AF0D80"/>
    <w:rsid w:val="00AF2CEE"/>
    <w:rsid w:val="00AF3B70"/>
    <w:rsid w:val="00AF41EF"/>
    <w:rsid w:val="00AF65CD"/>
    <w:rsid w:val="00AF6F07"/>
    <w:rsid w:val="00AF773C"/>
    <w:rsid w:val="00B003A0"/>
    <w:rsid w:val="00B01065"/>
    <w:rsid w:val="00B01B70"/>
    <w:rsid w:val="00B05D04"/>
    <w:rsid w:val="00B06154"/>
    <w:rsid w:val="00B06652"/>
    <w:rsid w:val="00B0710F"/>
    <w:rsid w:val="00B07DCB"/>
    <w:rsid w:val="00B10188"/>
    <w:rsid w:val="00B10908"/>
    <w:rsid w:val="00B10A06"/>
    <w:rsid w:val="00B10C68"/>
    <w:rsid w:val="00B11E26"/>
    <w:rsid w:val="00B12CCB"/>
    <w:rsid w:val="00B13B55"/>
    <w:rsid w:val="00B147EC"/>
    <w:rsid w:val="00B14F36"/>
    <w:rsid w:val="00B15339"/>
    <w:rsid w:val="00B15DD1"/>
    <w:rsid w:val="00B16054"/>
    <w:rsid w:val="00B165AC"/>
    <w:rsid w:val="00B16D2C"/>
    <w:rsid w:val="00B16E02"/>
    <w:rsid w:val="00B16E6E"/>
    <w:rsid w:val="00B17173"/>
    <w:rsid w:val="00B17907"/>
    <w:rsid w:val="00B17A08"/>
    <w:rsid w:val="00B21533"/>
    <w:rsid w:val="00B224C4"/>
    <w:rsid w:val="00B2455C"/>
    <w:rsid w:val="00B2575B"/>
    <w:rsid w:val="00B25AF8"/>
    <w:rsid w:val="00B263FD"/>
    <w:rsid w:val="00B2690C"/>
    <w:rsid w:val="00B26CE0"/>
    <w:rsid w:val="00B2798A"/>
    <w:rsid w:val="00B27E3B"/>
    <w:rsid w:val="00B305F7"/>
    <w:rsid w:val="00B3231E"/>
    <w:rsid w:val="00B3345A"/>
    <w:rsid w:val="00B335B0"/>
    <w:rsid w:val="00B3414D"/>
    <w:rsid w:val="00B354CC"/>
    <w:rsid w:val="00B35592"/>
    <w:rsid w:val="00B3562D"/>
    <w:rsid w:val="00B35E20"/>
    <w:rsid w:val="00B36610"/>
    <w:rsid w:val="00B36632"/>
    <w:rsid w:val="00B366D7"/>
    <w:rsid w:val="00B3700F"/>
    <w:rsid w:val="00B37E18"/>
    <w:rsid w:val="00B4001A"/>
    <w:rsid w:val="00B40452"/>
    <w:rsid w:val="00B40EDF"/>
    <w:rsid w:val="00B41267"/>
    <w:rsid w:val="00B42713"/>
    <w:rsid w:val="00B43528"/>
    <w:rsid w:val="00B435DC"/>
    <w:rsid w:val="00B4361C"/>
    <w:rsid w:val="00B440A7"/>
    <w:rsid w:val="00B45854"/>
    <w:rsid w:val="00B4628C"/>
    <w:rsid w:val="00B46951"/>
    <w:rsid w:val="00B46A05"/>
    <w:rsid w:val="00B47A05"/>
    <w:rsid w:val="00B51DE3"/>
    <w:rsid w:val="00B525CC"/>
    <w:rsid w:val="00B52B96"/>
    <w:rsid w:val="00B53192"/>
    <w:rsid w:val="00B53440"/>
    <w:rsid w:val="00B541EA"/>
    <w:rsid w:val="00B54249"/>
    <w:rsid w:val="00B55B1A"/>
    <w:rsid w:val="00B55EB1"/>
    <w:rsid w:val="00B566F5"/>
    <w:rsid w:val="00B568D1"/>
    <w:rsid w:val="00B56ACF"/>
    <w:rsid w:val="00B57469"/>
    <w:rsid w:val="00B602DA"/>
    <w:rsid w:val="00B622E9"/>
    <w:rsid w:val="00B6313C"/>
    <w:rsid w:val="00B6316B"/>
    <w:rsid w:val="00B634D3"/>
    <w:rsid w:val="00B63D0B"/>
    <w:rsid w:val="00B64441"/>
    <w:rsid w:val="00B64975"/>
    <w:rsid w:val="00B659DA"/>
    <w:rsid w:val="00B663DF"/>
    <w:rsid w:val="00B6659A"/>
    <w:rsid w:val="00B66C97"/>
    <w:rsid w:val="00B67466"/>
    <w:rsid w:val="00B67AB7"/>
    <w:rsid w:val="00B7122A"/>
    <w:rsid w:val="00B716A7"/>
    <w:rsid w:val="00B721B2"/>
    <w:rsid w:val="00B722CA"/>
    <w:rsid w:val="00B72BE7"/>
    <w:rsid w:val="00B7320B"/>
    <w:rsid w:val="00B73741"/>
    <w:rsid w:val="00B74FCB"/>
    <w:rsid w:val="00B75FDD"/>
    <w:rsid w:val="00B76C46"/>
    <w:rsid w:val="00B76C8E"/>
    <w:rsid w:val="00B76D11"/>
    <w:rsid w:val="00B76FC6"/>
    <w:rsid w:val="00B774D8"/>
    <w:rsid w:val="00B779EE"/>
    <w:rsid w:val="00B80140"/>
    <w:rsid w:val="00B802B2"/>
    <w:rsid w:val="00B80897"/>
    <w:rsid w:val="00B814ED"/>
    <w:rsid w:val="00B819C7"/>
    <w:rsid w:val="00B81A65"/>
    <w:rsid w:val="00B81C50"/>
    <w:rsid w:val="00B83130"/>
    <w:rsid w:val="00B83F4F"/>
    <w:rsid w:val="00B85494"/>
    <w:rsid w:val="00B86355"/>
    <w:rsid w:val="00B86D03"/>
    <w:rsid w:val="00B8755D"/>
    <w:rsid w:val="00B90D9C"/>
    <w:rsid w:val="00B91DBA"/>
    <w:rsid w:val="00B92AD5"/>
    <w:rsid w:val="00B92C03"/>
    <w:rsid w:val="00B93AF4"/>
    <w:rsid w:val="00B93EE3"/>
    <w:rsid w:val="00B9573F"/>
    <w:rsid w:val="00B95EC4"/>
    <w:rsid w:val="00B97BBD"/>
    <w:rsid w:val="00BA0797"/>
    <w:rsid w:val="00BA1FB6"/>
    <w:rsid w:val="00BA278F"/>
    <w:rsid w:val="00BA28F1"/>
    <w:rsid w:val="00BA4653"/>
    <w:rsid w:val="00BA4FE4"/>
    <w:rsid w:val="00BA5BB5"/>
    <w:rsid w:val="00BA5E0F"/>
    <w:rsid w:val="00BA6053"/>
    <w:rsid w:val="00BA617B"/>
    <w:rsid w:val="00BA6B1C"/>
    <w:rsid w:val="00BA6CCD"/>
    <w:rsid w:val="00BA7186"/>
    <w:rsid w:val="00BA7433"/>
    <w:rsid w:val="00BB02EE"/>
    <w:rsid w:val="00BB0669"/>
    <w:rsid w:val="00BB0D8F"/>
    <w:rsid w:val="00BB1211"/>
    <w:rsid w:val="00BB19E7"/>
    <w:rsid w:val="00BB215E"/>
    <w:rsid w:val="00BB2A2D"/>
    <w:rsid w:val="00BB369A"/>
    <w:rsid w:val="00BB4DD4"/>
    <w:rsid w:val="00BB5608"/>
    <w:rsid w:val="00BB5A5C"/>
    <w:rsid w:val="00BB6632"/>
    <w:rsid w:val="00BB7269"/>
    <w:rsid w:val="00BC06FE"/>
    <w:rsid w:val="00BC0848"/>
    <w:rsid w:val="00BC1880"/>
    <w:rsid w:val="00BC1C82"/>
    <w:rsid w:val="00BC1CA2"/>
    <w:rsid w:val="00BC1CE4"/>
    <w:rsid w:val="00BC23D6"/>
    <w:rsid w:val="00BC2BEE"/>
    <w:rsid w:val="00BC36B1"/>
    <w:rsid w:val="00BC3DD0"/>
    <w:rsid w:val="00BC470E"/>
    <w:rsid w:val="00BC4879"/>
    <w:rsid w:val="00BC51BA"/>
    <w:rsid w:val="00BC53FF"/>
    <w:rsid w:val="00BC63A0"/>
    <w:rsid w:val="00BC65ED"/>
    <w:rsid w:val="00BD3006"/>
    <w:rsid w:val="00BD3DE3"/>
    <w:rsid w:val="00BD49B7"/>
    <w:rsid w:val="00BD4B4B"/>
    <w:rsid w:val="00BD4B82"/>
    <w:rsid w:val="00BD4B92"/>
    <w:rsid w:val="00BD5677"/>
    <w:rsid w:val="00BD6DFC"/>
    <w:rsid w:val="00BD6E4E"/>
    <w:rsid w:val="00BE029E"/>
    <w:rsid w:val="00BE0659"/>
    <w:rsid w:val="00BE1094"/>
    <w:rsid w:val="00BE1C79"/>
    <w:rsid w:val="00BE2405"/>
    <w:rsid w:val="00BE27A5"/>
    <w:rsid w:val="00BE40F1"/>
    <w:rsid w:val="00BE46A4"/>
    <w:rsid w:val="00BE4802"/>
    <w:rsid w:val="00BE4D6B"/>
    <w:rsid w:val="00BE5FA4"/>
    <w:rsid w:val="00BE630E"/>
    <w:rsid w:val="00BE6582"/>
    <w:rsid w:val="00BE72F2"/>
    <w:rsid w:val="00BE75E0"/>
    <w:rsid w:val="00BE78EA"/>
    <w:rsid w:val="00BE7B0C"/>
    <w:rsid w:val="00BE7D92"/>
    <w:rsid w:val="00BF051D"/>
    <w:rsid w:val="00BF0F7C"/>
    <w:rsid w:val="00BF1C9C"/>
    <w:rsid w:val="00BF1D41"/>
    <w:rsid w:val="00BF1FE5"/>
    <w:rsid w:val="00BF3214"/>
    <w:rsid w:val="00BF3CCB"/>
    <w:rsid w:val="00BF40D1"/>
    <w:rsid w:val="00BF4423"/>
    <w:rsid w:val="00BF4901"/>
    <w:rsid w:val="00BF5098"/>
    <w:rsid w:val="00BF5305"/>
    <w:rsid w:val="00BF6606"/>
    <w:rsid w:val="00BF767E"/>
    <w:rsid w:val="00BF7D56"/>
    <w:rsid w:val="00C008DB"/>
    <w:rsid w:val="00C009B7"/>
    <w:rsid w:val="00C015D0"/>
    <w:rsid w:val="00C01B3D"/>
    <w:rsid w:val="00C021A9"/>
    <w:rsid w:val="00C02598"/>
    <w:rsid w:val="00C0270A"/>
    <w:rsid w:val="00C03354"/>
    <w:rsid w:val="00C0338F"/>
    <w:rsid w:val="00C035A5"/>
    <w:rsid w:val="00C03619"/>
    <w:rsid w:val="00C03A92"/>
    <w:rsid w:val="00C03D1B"/>
    <w:rsid w:val="00C03E16"/>
    <w:rsid w:val="00C04FDF"/>
    <w:rsid w:val="00C054ED"/>
    <w:rsid w:val="00C056BD"/>
    <w:rsid w:val="00C05DB6"/>
    <w:rsid w:val="00C068E0"/>
    <w:rsid w:val="00C07329"/>
    <w:rsid w:val="00C07340"/>
    <w:rsid w:val="00C0758A"/>
    <w:rsid w:val="00C07857"/>
    <w:rsid w:val="00C11713"/>
    <w:rsid w:val="00C1287A"/>
    <w:rsid w:val="00C13CFB"/>
    <w:rsid w:val="00C13E69"/>
    <w:rsid w:val="00C14264"/>
    <w:rsid w:val="00C145F3"/>
    <w:rsid w:val="00C159CA"/>
    <w:rsid w:val="00C20CB0"/>
    <w:rsid w:val="00C219A7"/>
    <w:rsid w:val="00C21F8D"/>
    <w:rsid w:val="00C22A2D"/>
    <w:rsid w:val="00C235AD"/>
    <w:rsid w:val="00C23894"/>
    <w:rsid w:val="00C248AE"/>
    <w:rsid w:val="00C252DA"/>
    <w:rsid w:val="00C254B7"/>
    <w:rsid w:val="00C258D1"/>
    <w:rsid w:val="00C26C73"/>
    <w:rsid w:val="00C274D3"/>
    <w:rsid w:val="00C27FCA"/>
    <w:rsid w:val="00C30995"/>
    <w:rsid w:val="00C317B9"/>
    <w:rsid w:val="00C3431B"/>
    <w:rsid w:val="00C34528"/>
    <w:rsid w:val="00C34769"/>
    <w:rsid w:val="00C34EAB"/>
    <w:rsid w:val="00C354DA"/>
    <w:rsid w:val="00C36632"/>
    <w:rsid w:val="00C366E9"/>
    <w:rsid w:val="00C36C51"/>
    <w:rsid w:val="00C37009"/>
    <w:rsid w:val="00C379B7"/>
    <w:rsid w:val="00C40A21"/>
    <w:rsid w:val="00C46036"/>
    <w:rsid w:val="00C47EEF"/>
    <w:rsid w:val="00C50405"/>
    <w:rsid w:val="00C50878"/>
    <w:rsid w:val="00C50ADD"/>
    <w:rsid w:val="00C5189F"/>
    <w:rsid w:val="00C51FE2"/>
    <w:rsid w:val="00C53576"/>
    <w:rsid w:val="00C54070"/>
    <w:rsid w:val="00C54A4A"/>
    <w:rsid w:val="00C54FAD"/>
    <w:rsid w:val="00C5751E"/>
    <w:rsid w:val="00C575B7"/>
    <w:rsid w:val="00C576DF"/>
    <w:rsid w:val="00C57A45"/>
    <w:rsid w:val="00C626DE"/>
    <w:rsid w:val="00C6276B"/>
    <w:rsid w:val="00C62A8E"/>
    <w:rsid w:val="00C62DE1"/>
    <w:rsid w:val="00C62E96"/>
    <w:rsid w:val="00C6371E"/>
    <w:rsid w:val="00C64C43"/>
    <w:rsid w:val="00C64D53"/>
    <w:rsid w:val="00C655F5"/>
    <w:rsid w:val="00C656AA"/>
    <w:rsid w:val="00C6599D"/>
    <w:rsid w:val="00C66901"/>
    <w:rsid w:val="00C66A32"/>
    <w:rsid w:val="00C67786"/>
    <w:rsid w:val="00C67977"/>
    <w:rsid w:val="00C70003"/>
    <w:rsid w:val="00C708D7"/>
    <w:rsid w:val="00C70928"/>
    <w:rsid w:val="00C7125B"/>
    <w:rsid w:val="00C71618"/>
    <w:rsid w:val="00C716FE"/>
    <w:rsid w:val="00C71CA2"/>
    <w:rsid w:val="00C72581"/>
    <w:rsid w:val="00C74A12"/>
    <w:rsid w:val="00C74BE2"/>
    <w:rsid w:val="00C759D5"/>
    <w:rsid w:val="00C768AB"/>
    <w:rsid w:val="00C77316"/>
    <w:rsid w:val="00C811EA"/>
    <w:rsid w:val="00C81A39"/>
    <w:rsid w:val="00C850AD"/>
    <w:rsid w:val="00C850F1"/>
    <w:rsid w:val="00C86212"/>
    <w:rsid w:val="00C863CA"/>
    <w:rsid w:val="00C87E7C"/>
    <w:rsid w:val="00C92496"/>
    <w:rsid w:val="00C941E5"/>
    <w:rsid w:val="00C95735"/>
    <w:rsid w:val="00C96A0E"/>
    <w:rsid w:val="00C97075"/>
    <w:rsid w:val="00C97D07"/>
    <w:rsid w:val="00CA0BFD"/>
    <w:rsid w:val="00CA146E"/>
    <w:rsid w:val="00CA250A"/>
    <w:rsid w:val="00CA2558"/>
    <w:rsid w:val="00CA3929"/>
    <w:rsid w:val="00CA39B0"/>
    <w:rsid w:val="00CA3FF2"/>
    <w:rsid w:val="00CA40A8"/>
    <w:rsid w:val="00CA6399"/>
    <w:rsid w:val="00CA6877"/>
    <w:rsid w:val="00CA6FA9"/>
    <w:rsid w:val="00CA714F"/>
    <w:rsid w:val="00CB051B"/>
    <w:rsid w:val="00CB20E2"/>
    <w:rsid w:val="00CB2E3D"/>
    <w:rsid w:val="00CB3730"/>
    <w:rsid w:val="00CB39F4"/>
    <w:rsid w:val="00CB3AFE"/>
    <w:rsid w:val="00CB4595"/>
    <w:rsid w:val="00CB4854"/>
    <w:rsid w:val="00CB500B"/>
    <w:rsid w:val="00CB508C"/>
    <w:rsid w:val="00CB6845"/>
    <w:rsid w:val="00CB749B"/>
    <w:rsid w:val="00CC062E"/>
    <w:rsid w:val="00CC0B58"/>
    <w:rsid w:val="00CC0C18"/>
    <w:rsid w:val="00CC17F9"/>
    <w:rsid w:val="00CC2474"/>
    <w:rsid w:val="00CC295A"/>
    <w:rsid w:val="00CC372D"/>
    <w:rsid w:val="00CC3F7C"/>
    <w:rsid w:val="00CC466B"/>
    <w:rsid w:val="00CC4F33"/>
    <w:rsid w:val="00CC581A"/>
    <w:rsid w:val="00CC719B"/>
    <w:rsid w:val="00CC7D83"/>
    <w:rsid w:val="00CD09FB"/>
    <w:rsid w:val="00CD25DF"/>
    <w:rsid w:val="00CD2E51"/>
    <w:rsid w:val="00CD2F99"/>
    <w:rsid w:val="00CD3900"/>
    <w:rsid w:val="00CD4175"/>
    <w:rsid w:val="00CD46D9"/>
    <w:rsid w:val="00CD5BD9"/>
    <w:rsid w:val="00CD6B3E"/>
    <w:rsid w:val="00CD6F3E"/>
    <w:rsid w:val="00CE0083"/>
    <w:rsid w:val="00CE0660"/>
    <w:rsid w:val="00CE08B5"/>
    <w:rsid w:val="00CE0A8B"/>
    <w:rsid w:val="00CE194A"/>
    <w:rsid w:val="00CE2364"/>
    <w:rsid w:val="00CE248D"/>
    <w:rsid w:val="00CE281F"/>
    <w:rsid w:val="00CE3863"/>
    <w:rsid w:val="00CE44CB"/>
    <w:rsid w:val="00CE48FD"/>
    <w:rsid w:val="00CE516F"/>
    <w:rsid w:val="00CE53FF"/>
    <w:rsid w:val="00CE542D"/>
    <w:rsid w:val="00CE54DF"/>
    <w:rsid w:val="00CE566F"/>
    <w:rsid w:val="00CE5670"/>
    <w:rsid w:val="00CE59E1"/>
    <w:rsid w:val="00CE5B33"/>
    <w:rsid w:val="00CE636A"/>
    <w:rsid w:val="00CE72CF"/>
    <w:rsid w:val="00CE7E0F"/>
    <w:rsid w:val="00CF0B50"/>
    <w:rsid w:val="00CF1D15"/>
    <w:rsid w:val="00CF21F2"/>
    <w:rsid w:val="00CF22D3"/>
    <w:rsid w:val="00CF298C"/>
    <w:rsid w:val="00CF3430"/>
    <w:rsid w:val="00CF345C"/>
    <w:rsid w:val="00CF371C"/>
    <w:rsid w:val="00CF480D"/>
    <w:rsid w:val="00CF4DEC"/>
    <w:rsid w:val="00CF519E"/>
    <w:rsid w:val="00CF5CAA"/>
    <w:rsid w:val="00CF63E7"/>
    <w:rsid w:val="00CF6D63"/>
    <w:rsid w:val="00CF7CA0"/>
    <w:rsid w:val="00D00450"/>
    <w:rsid w:val="00D006DD"/>
    <w:rsid w:val="00D009B0"/>
    <w:rsid w:val="00D023A9"/>
    <w:rsid w:val="00D02435"/>
    <w:rsid w:val="00D037DA"/>
    <w:rsid w:val="00D03F74"/>
    <w:rsid w:val="00D0456E"/>
    <w:rsid w:val="00D04C2C"/>
    <w:rsid w:val="00D0518D"/>
    <w:rsid w:val="00D069C7"/>
    <w:rsid w:val="00D06F55"/>
    <w:rsid w:val="00D07238"/>
    <w:rsid w:val="00D106AA"/>
    <w:rsid w:val="00D10890"/>
    <w:rsid w:val="00D10A12"/>
    <w:rsid w:val="00D10C17"/>
    <w:rsid w:val="00D110D1"/>
    <w:rsid w:val="00D11F27"/>
    <w:rsid w:val="00D129E4"/>
    <w:rsid w:val="00D12D1F"/>
    <w:rsid w:val="00D13764"/>
    <w:rsid w:val="00D13D55"/>
    <w:rsid w:val="00D151F1"/>
    <w:rsid w:val="00D15435"/>
    <w:rsid w:val="00D16385"/>
    <w:rsid w:val="00D174E3"/>
    <w:rsid w:val="00D1760C"/>
    <w:rsid w:val="00D17F57"/>
    <w:rsid w:val="00D20ACE"/>
    <w:rsid w:val="00D2120A"/>
    <w:rsid w:val="00D21DB4"/>
    <w:rsid w:val="00D222F8"/>
    <w:rsid w:val="00D23E3F"/>
    <w:rsid w:val="00D2534A"/>
    <w:rsid w:val="00D2544B"/>
    <w:rsid w:val="00D25837"/>
    <w:rsid w:val="00D25928"/>
    <w:rsid w:val="00D3297E"/>
    <w:rsid w:val="00D33997"/>
    <w:rsid w:val="00D348C3"/>
    <w:rsid w:val="00D35862"/>
    <w:rsid w:val="00D35CB7"/>
    <w:rsid w:val="00D35D3C"/>
    <w:rsid w:val="00D35DE4"/>
    <w:rsid w:val="00D364A6"/>
    <w:rsid w:val="00D367F0"/>
    <w:rsid w:val="00D369AD"/>
    <w:rsid w:val="00D36BCE"/>
    <w:rsid w:val="00D36FFF"/>
    <w:rsid w:val="00D4085F"/>
    <w:rsid w:val="00D42147"/>
    <w:rsid w:val="00D42191"/>
    <w:rsid w:val="00D439EE"/>
    <w:rsid w:val="00D44340"/>
    <w:rsid w:val="00D44C3B"/>
    <w:rsid w:val="00D44C59"/>
    <w:rsid w:val="00D45789"/>
    <w:rsid w:val="00D457A7"/>
    <w:rsid w:val="00D458C4"/>
    <w:rsid w:val="00D45F54"/>
    <w:rsid w:val="00D46C17"/>
    <w:rsid w:val="00D47097"/>
    <w:rsid w:val="00D4741A"/>
    <w:rsid w:val="00D5018A"/>
    <w:rsid w:val="00D501D6"/>
    <w:rsid w:val="00D506E7"/>
    <w:rsid w:val="00D50BDB"/>
    <w:rsid w:val="00D5149D"/>
    <w:rsid w:val="00D51AB0"/>
    <w:rsid w:val="00D5235C"/>
    <w:rsid w:val="00D5257F"/>
    <w:rsid w:val="00D5268F"/>
    <w:rsid w:val="00D527F0"/>
    <w:rsid w:val="00D534DE"/>
    <w:rsid w:val="00D53A99"/>
    <w:rsid w:val="00D53B3D"/>
    <w:rsid w:val="00D53F1F"/>
    <w:rsid w:val="00D54FA0"/>
    <w:rsid w:val="00D555C6"/>
    <w:rsid w:val="00D55B38"/>
    <w:rsid w:val="00D561F4"/>
    <w:rsid w:val="00D56616"/>
    <w:rsid w:val="00D57318"/>
    <w:rsid w:val="00D57DBA"/>
    <w:rsid w:val="00D6028D"/>
    <w:rsid w:val="00D60F55"/>
    <w:rsid w:val="00D623AA"/>
    <w:rsid w:val="00D6370A"/>
    <w:rsid w:val="00D63F41"/>
    <w:rsid w:val="00D64483"/>
    <w:rsid w:val="00D66DBB"/>
    <w:rsid w:val="00D703D7"/>
    <w:rsid w:val="00D71B5F"/>
    <w:rsid w:val="00D71BB2"/>
    <w:rsid w:val="00D71F88"/>
    <w:rsid w:val="00D72C7F"/>
    <w:rsid w:val="00D730A4"/>
    <w:rsid w:val="00D74229"/>
    <w:rsid w:val="00D75985"/>
    <w:rsid w:val="00D75DF0"/>
    <w:rsid w:val="00D7635C"/>
    <w:rsid w:val="00D7682D"/>
    <w:rsid w:val="00D77770"/>
    <w:rsid w:val="00D77820"/>
    <w:rsid w:val="00D77C88"/>
    <w:rsid w:val="00D8063B"/>
    <w:rsid w:val="00D80DD2"/>
    <w:rsid w:val="00D81157"/>
    <w:rsid w:val="00D81C14"/>
    <w:rsid w:val="00D8281E"/>
    <w:rsid w:val="00D82CA8"/>
    <w:rsid w:val="00D83637"/>
    <w:rsid w:val="00D83A03"/>
    <w:rsid w:val="00D83AA6"/>
    <w:rsid w:val="00D84045"/>
    <w:rsid w:val="00D849C5"/>
    <w:rsid w:val="00D852EA"/>
    <w:rsid w:val="00D8573A"/>
    <w:rsid w:val="00D85EF6"/>
    <w:rsid w:val="00D85F72"/>
    <w:rsid w:val="00D86741"/>
    <w:rsid w:val="00D87EAE"/>
    <w:rsid w:val="00D87F17"/>
    <w:rsid w:val="00D87F57"/>
    <w:rsid w:val="00D9012C"/>
    <w:rsid w:val="00D905A5"/>
    <w:rsid w:val="00D91911"/>
    <w:rsid w:val="00D92855"/>
    <w:rsid w:val="00D928E8"/>
    <w:rsid w:val="00D92E65"/>
    <w:rsid w:val="00D93074"/>
    <w:rsid w:val="00D936D6"/>
    <w:rsid w:val="00D958FE"/>
    <w:rsid w:val="00D96693"/>
    <w:rsid w:val="00D970B2"/>
    <w:rsid w:val="00D976B7"/>
    <w:rsid w:val="00D97EA1"/>
    <w:rsid w:val="00DA0402"/>
    <w:rsid w:val="00DA0AF4"/>
    <w:rsid w:val="00DA0F4A"/>
    <w:rsid w:val="00DA16C6"/>
    <w:rsid w:val="00DA19D7"/>
    <w:rsid w:val="00DA1C3A"/>
    <w:rsid w:val="00DA20DC"/>
    <w:rsid w:val="00DA2707"/>
    <w:rsid w:val="00DA2855"/>
    <w:rsid w:val="00DA2A7D"/>
    <w:rsid w:val="00DA3039"/>
    <w:rsid w:val="00DA3D88"/>
    <w:rsid w:val="00DA4E3D"/>
    <w:rsid w:val="00DA6921"/>
    <w:rsid w:val="00DB0208"/>
    <w:rsid w:val="00DB0B25"/>
    <w:rsid w:val="00DB0DA3"/>
    <w:rsid w:val="00DB34C9"/>
    <w:rsid w:val="00DB5008"/>
    <w:rsid w:val="00DB5192"/>
    <w:rsid w:val="00DB5802"/>
    <w:rsid w:val="00DB6CCF"/>
    <w:rsid w:val="00DB7061"/>
    <w:rsid w:val="00DB7636"/>
    <w:rsid w:val="00DC0241"/>
    <w:rsid w:val="00DC0255"/>
    <w:rsid w:val="00DC0CB2"/>
    <w:rsid w:val="00DC11AB"/>
    <w:rsid w:val="00DC130C"/>
    <w:rsid w:val="00DC1AFC"/>
    <w:rsid w:val="00DC2863"/>
    <w:rsid w:val="00DC2AA2"/>
    <w:rsid w:val="00DC2E88"/>
    <w:rsid w:val="00DC372E"/>
    <w:rsid w:val="00DC3D73"/>
    <w:rsid w:val="00DC444B"/>
    <w:rsid w:val="00DC5AF6"/>
    <w:rsid w:val="00DC62D3"/>
    <w:rsid w:val="00DC65D3"/>
    <w:rsid w:val="00DC6CFF"/>
    <w:rsid w:val="00DC7E1C"/>
    <w:rsid w:val="00DD17D3"/>
    <w:rsid w:val="00DD1D3F"/>
    <w:rsid w:val="00DD21E3"/>
    <w:rsid w:val="00DD2C64"/>
    <w:rsid w:val="00DD2CE7"/>
    <w:rsid w:val="00DD52CF"/>
    <w:rsid w:val="00DD59AE"/>
    <w:rsid w:val="00DD5A66"/>
    <w:rsid w:val="00DD5B28"/>
    <w:rsid w:val="00DD5CB1"/>
    <w:rsid w:val="00DD6426"/>
    <w:rsid w:val="00DD6D7E"/>
    <w:rsid w:val="00DD7761"/>
    <w:rsid w:val="00DD7C63"/>
    <w:rsid w:val="00DD7C77"/>
    <w:rsid w:val="00DD7EB9"/>
    <w:rsid w:val="00DE1814"/>
    <w:rsid w:val="00DE1FEC"/>
    <w:rsid w:val="00DE39AC"/>
    <w:rsid w:val="00DE4072"/>
    <w:rsid w:val="00DE69CA"/>
    <w:rsid w:val="00DE6DD9"/>
    <w:rsid w:val="00DE7E48"/>
    <w:rsid w:val="00DF034D"/>
    <w:rsid w:val="00DF04D7"/>
    <w:rsid w:val="00DF203E"/>
    <w:rsid w:val="00DF238A"/>
    <w:rsid w:val="00DF365C"/>
    <w:rsid w:val="00DF38F5"/>
    <w:rsid w:val="00DF3C49"/>
    <w:rsid w:val="00DF4309"/>
    <w:rsid w:val="00DF455B"/>
    <w:rsid w:val="00DF4ED4"/>
    <w:rsid w:val="00DF5986"/>
    <w:rsid w:val="00DF7B04"/>
    <w:rsid w:val="00DF7DB0"/>
    <w:rsid w:val="00E0265F"/>
    <w:rsid w:val="00E02EA3"/>
    <w:rsid w:val="00E03193"/>
    <w:rsid w:val="00E045BC"/>
    <w:rsid w:val="00E04D36"/>
    <w:rsid w:val="00E05653"/>
    <w:rsid w:val="00E05B07"/>
    <w:rsid w:val="00E05F5E"/>
    <w:rsid w:val="00E06652"/>
    <w:rsid w:val="00E06C44"/>
    <w:rsid w:val="00E06EA2"/>
    <w:rsid w:val="00E07B99"/>
    <w:rsid w:val="00E10462"/>
    <w:rsid w:val="00E126E7"/>
    <w:rsid w:val="00E12812"/>
    <w:rsid w:val="00E12A84"/>
    <w:rsid w:val="00E12BB8"/>
    <w:rsid w:val="00E14C44"/>
    <w:rsid w:val="00E14DFC"/>
    <w:rsid w:val="00E152F4"/>
    <w:rsid w:val="00E15BEA"/>
    <w:rsid w:val="00E15E37"/>
    <w:rsid w:val="00E1619B"/>
    <w:rsid w:val="00E1689C"/>
    <w:rsid w:val="00E16DAA"/>
    <w:rsid w:val="00E177F1"/>
    <w:rsid w:val="00E2063E"/>
    <w:rsid w:val="00E20A40"/>
    <w:rsid w:val="00E20D4B"/>
    <w:rsid w:val="00E2124C"/>
    <w:rsid w:val="00E224B7"/>
    <w:rsid w:val="00E23173"/>
    <w:rsid w:val="00E239C9"/>
    <w:rsid w:val="00E24A21"/>
    <w:rsid w:val="00E24B4F"/>
    <w:rsid w:val="00E24DE1"/>
    <w:rsid w:val="00E26281"/>
    <w:rsid w:val="00E27032"/>
    <w:rsid w:val="00E27271"/>
    <w:rsid w:val="00E27B19"/>
    <w:rsid w:val="00E311E7"/>
    <w:rsid w:val="00E3145C"/>
    <w:rsid w:val="00E31482"/>
    <w:rsid w:val="00E31C99"/>
    <w:rsid w:val="00E32124"/>
    <w:rsid w:val="00E34F1B"/>
    <w:rsid w:val="00E35923"/>
    <w:rsid w:val="00E36A55"/>
    <w:rsid w:val="00E36AB6"/>
    <w:rsid w:val="00E37027"/>
    <w:rsid w:val="00E37029"/>
    <w:rsid w:val="00E37859"/>
    <w:rsid w:val="00E37E45"/>
    <w:rsid w:val="00E40210"/>
    <w:rsid w:val="00E40742"/>
    <w:rsid w:val="00E41142"/>
    <w:rsid w:val="00E41864"/>
    <w:rsid w:val="00E428CA"/>
    <w:rsid w:val="00E42C2B"/>
    <w:rsid w:val="00E43240"/>
    <w:rsid w:val="00E43244"/>
    <w:rsid w:val="00E433F2"/>
    <w:rsid w:val="00E43533"/>
    <w:rsid w:val="00E442A5"/>
    <w:rsid w:val="00E447DF"/>
    <w:rsid w:val="00E44A4B"/>
    <w:rsid w:val="00E462AA"/>
    <w:rsid w:val="00E4697E"/>
    <w:rsid w:val="00E46F63"/>
    <w:rsid w:val="00E479A9"/>
    <w:rsid w:val="00E47F0D"/>
    <w:rsid w:val="00E5028A"/>
    <w:rsid w:val="00E50B43"/>
    <w:rsid w:val="00E511A2"/>
    <w:rsid w:val="00E515AF"/>
    <w:rsid w:val="00E51D22"/>
    <w:rsid w:val="00E534A5"/>
    <w:rsid w:val="00E54036"/>
    <w:rsid w:val="00E55A23"/>
    <w:rsid w:val="00E55DC9"/>
    <w:rsid w:val="00E5614A"/>
    <w:rsid w:val="00E56A40"/>
    <w:rsid w:val="00E56CA7"/>
    <w:rsid w:val="00E5718C"/>
    <w:rsid w:val="00E5779C"/>
    <w:rsid w:val="00E577BE"/>
    <w:rsid w:val="00E57B79"/>
    <w:rsid w:val="00E60B58"/>
    <w:rsid w:val="00E60BFD"/>
    <w:rsid w:val="00E62243"/>
    <w:rsid w:val="00E62686"/>
    <w:rsid w:val="00E62A81"/>
    <w:rsid w:val="00E63D16"/>
    <w:rsid w:val="00E64672"/>
    <w:rsid w:val="00E66ADA"/>
    <w:rsid w:val="00E66D7A"/>
    <w:rsid w:val="00E6716F"/>
    <w:rsid w:val="00E673E0"/>
    <w:rsid w:val="00E67AFC"/>
    <w:rsid w:val="00E70D1D"/>
    <w:rsid w:val="00E7132C"/>
    <w:rsid w:val="00E71A6B"/>
    <w:rsid w:val="00E71B69"/>
    <w:rsid w:val="00E7286E"/>
    <w:rsid w:val="00E73179"/>
    <w:rsid w:val="00E755BC"/>
    <w:rsid w:val="00E76014"/>
    <w:rsid w:val="00E764D5"/>
    <w:rsid w:val="00E77925"/>
    <w:rsid w:val="00E800C5"/>
    <w:rsid w:val="00E808CA"/>
    <w:rsid w:val="00E8172F"/>
    <w:rsid w:val="00E82C0D"/>
    <w:rsid w:val="00E832C6"/>
    <w:rsid w:val="00E8375E"/>
    <w:rsid w:val="00E84014"/>
    <w:rsid w:val="00E86082"/>
    <w:rsid w:val="00E860F6"/>
    <w:rsid w:val="00E86822"/>
    <w:rsid w:val="00E87290"/>
    <w:rsid w:val="00E87A8D"/>
    <w:rsid w:val="00E87D89"/>
    <w:rsid w:val="00E9071C"/>
    <w:rsid w:val="00E90ECD"/>
    <w:rsid w:val="00E91265"/>
    <w:rsid w:val="00E91292"/>
    <w:rsid w:val="00E91615"/>
    <w:rsid w:val="00E9172A"/>
    <w:rsid w:val="00E92AD2"/>
    <w:rsid w:val="00E92B19"/>
    <w:rsid w:val="00E938E0"/>
    <w:rsid w:val="00E93955"/>
    <w:rsid w:val="00E93E79"/>
    <w:rsid w:val="00E949D2"/>
    <w:rsid w:val="00E94DFD"/>
    <w:rsid w:val="00E95009"/>
    <w:rsid w:val="00E96007"/>
    <w:rsid w:val="00E96BD6"/>
    <w:rsid w:val="00E96E0F"/>
    <w:rsid w:val="00E9759D"/>
    <w:rsid w:val="00E97DC7"/>
    <w:rsid w:val="00EA0052"/>
    <w:rsid w:val="00EA01B5"/>
    <w:rsid w:val="00EA04F5"/>
    <w:rsid w:val="00EA06A4"/>
    <w:rsid w:val="00EA0F52"/>
    <w:rsid w:val="00EA1553"/>
    <w:rsid w:val="00EA1A78"/>
    <w:rsid w:val="00EA2609"/>
    <w:rsid w:val="00EA2680"/>
    <w:rsid w:val="00EA2E67"/>
    <w:rsid w:val="00EA5DDE"/>
    <w:rsid w:val="00EA68E1"/>
    <w:rsid w:val="00EA7E8F"/>
    <w:rsid w:val="00EB00D0"/>
    <w:rsid w:val="00EB0105"/>
    <w:rsid w:val="00EB2A30"/>
    <w:rsid w:val="00EB2CC1"/>
    <w:rsid w:val="00EB461D"/>
    <w:rsid w:val="00EB4742"/>
    <w:rsid w:val="00EB4C60"/>
    <w:rsid w:val="00EB5BC4"/>
    <w:rsid w:val="00EB6433"/>
    <w:rsid w:val="00EB7008"/>
    <w:rsid w:val="00EC09FF"/>
    <w:rsid w:val="00EC1207"/>
    <w:rsid w:val="00EC26FA"/>
    <w:rsid w:val="00EC2C21"/>
    <w:rsid w:val="00EC3A55"/>
    <w:rsid w:val="00EC4057"/>
    <w:rsid w:val="00EC4162"/>
    <w:rsid w:val="00EC4B9E"/>
    <w:rsid w:val="00EC4C1F"/>
    <w:rsid w:val="00EC4CCE"/>
    <w:rsid w:val="00EC4DDB"/>
    <w:rsid w:val="00EC4E3F"/>
    <w:rsid w:val="00EC60BD"/>
    <w:rsid w:val="00EC62DE"/>
    <w:rsid w:val="00EC66AD"/>
    <w:rsid w:val="00EC6821"/>
    <w:rsid w:val="00ED0ED8"/>
    <w:rsid w:val="00ED1269"/>
    <w:rsid w:val="00ED21F3"/>
    <w:rsid w:val="00ED26FA"/>
    <w:rsid w:val="00ED2990"/>
    <w:rsid w:val="00ED2BF8"/>
    <w:rsid w:val="00ED3E94"/>
    <w:rsid w:val="00ED5893"/>
    <w:rsid w:val="00ED5E11"/>
    <w:rsid w:val="00ED619F"/>
    <w:rsid w:val="00ED6981"/>
    <w:rsid w:val="00ED7275"/>
    <w:rsid w:val="00ED73D4"/>
    <w:rsid w:val="00ED742B"/>
    <w:rsid w:val="00ED757A"/>
    <w:rsid w:val="00ED7ADD"/>
    <w:rsid w:val="00EE00A9"/>
    <w:rsid w:val="00EE0B19"/>
    <w:rsid w:val="00EE184F"/>
    <w:rsid w:val="00EE21CC"/>
    <w:rsid w:val="00EE2AC9"/>
    <w:rsid w:val="00EE32CB"/>
    <w:rsid w:val="00EE33E1"/>
    <w:rsid w:val="00EE5B34"/>
    <w:rsid w:val="00EE66D8"/>
    <w:rsid w:val="00EE72D0"/>
    <w:rsid w:val="00EF0A6C"/>
    <w:rsid w:val="00EF3A98"/>
    <w:rsid w:val="00EF3CC8"/>
    <w:rsid w:val="00EF46EB"/>
    <w:rsid w:val="00EF7188"/>
    <w:rsid w:val="00EF7C6A"/>
    <w:rsid w:val="00F00AB7"/>
    <w:rsid w:val="00F00D91"/>
    <w:rsid w:val="00F00F3A"/>
    <w:rsid w:val="00F0205F"/>
    <w:rsid w:val="00F02787"/>
    <w:rsid w:val="00F02B17"/>
    <w:rsid w:val="00F02E14"/>
    <w:rsid w:val="00F02F9C"/>
    <w:rsid w:val="00F03BB2"/>
    <w:rsid w:val="00F048F4"/>
    <w:rsid w:val="00F05531"/>
    <w:rsid w:val="00F0573D"/>
    <w:rsid w:val="00F063BE"/>
    <w:rsid w:val="00F064ED"/>
    <w:rsid w:val="00F0685D"/>
    <w:rsid w:val="00F068E7"/>
    <w:rsid w:val="00F1003F"/>
    <w:rsid w:val="00F1068D"/>
    <w:rsid w:val="00F1084E"/>
    <w:rsid w:val="00F11B28"/>
    <w:rsid w:val="00F122D4"/>
    <w:rsid w:val="00F13C1E"/>
    <w:rsid w:val="00F13E20"/>
    <w:rsid w:val="00F146F6"/>
    <w:rsid w:val="00F14EEC"/>
    <w:rsid w:val="00F1530D"/>
    <w:rsid w:val="00F1549A"/>
    <w:rsid w:val="00F16BF4"/>
    <w:rsid w:val="00F170E7"/>
    <w:rsid w:val="00F17119"/>
    <w:rsid w:val="00F17289"/>
    <w:rsid w:val="00F179AC"/>
    <w:rsid w:val="00F20A29"/>
    <w:rsid w:val="00F21147"/>
    <w:rsid w:val="00F215D7"/>
    <w:rsid w:val="00F21DD6"/>
    <w:rsid w:val="00F22C3D"/>
    <w:rsid w:val="00F23943"/>
    <w:rsid w:val="00F239D7"/>
    <w:rsid w:val="00F24087"/>
    <w:rsid w:val="00F24534"/>
    <w:rsid w:val="00F24A91"/>
    <w:rsid w:val="00F3010E"/>
    <w:rsid w:val="00F306E9"/>
    <w:rsid w:val="00F30C98"/>
    <w:rsid w:val="00F30F58"/>
    <w:rsid w:val="00F31194"/>
    <w:rsid w:val="00F31894"/>
    <w:rsid w:val="00F33088"/>
    <w:rsid w:val="00F34B58"/>
    <w:rsid w:val="00F3529E"/>
    <w:rsid w:val="00F368D6"/>
    <w:rsid w:val="00F36ACF"/>
    <w:rsid w:val="00F36B8E"/>
    <w:rsid w:val="00F36DAA"/>
    <w:rsid w:val="00F36F41"/>
    <w:rsid w:val="00F36F97"/>
    <w:rsid w:val="00F37682"/>
    <w:rsid w:val="00F37E93"/>
    <w:rsid w:val="00F40644"/>
    <w:rsid w:val="00F4103F"/>
    <w:rsid w:val="00F41245"/>
    <w:rsid w:val="00F412D9"/>
    <w:rsid w:val="00F41379"/>
    <w:rsid w:val="00F42108"/>
    <w:rsid w:val="00F423E7"/>
    <w:rsid w:val="00F438C4"/>
    <w:rsid w:val="00F447E4"/>
    <w:rsid w:val="00F4559E"/>
    <w:rsid w:val="00F459C5"/>
    <w:rsid w:val="00F464E4"/>
    <w:rsid w:val="00F46C13"/>
    <w:rsid w:val="00F46D11"/>
    <w:rsid w:val="00F47BF7"/>
    <w:rsid w:val="00F47EFC"/>
    <w:rsid w:val="00F508D8"/>
    <w:rsid w:val="00F51266"/>
    <w:rsid w:val="00F51669"/>
    <w:rsid w:val="00F51BF6"/>
    <w:rsid w:val="00F52ABC"/>
    <w:rsid w:val="00F52C83"/>
    <w:rsid w:val="00F54C41"/>
    <w:rsid w:val="00F554FB"/>
    <w:rsid w:val="00F555E0"/>
    <w:rsid w:val="00F5568C"/>
    <w:rsid w:val="00F55AF1"/>
    <w:rsid w:val="00F55BB0"/>
    <w:rsid w:val="00F55CB0"/>
    <w:rsid w:val="00F5633C"/>
    <w:rsid w:val="00F56812"/>
    <w:rsid w:val="00F60C76"/>
    <w:rsid w:val="00F60DC6"/>
    <w:rsid w:val="00F61C1A"/>
    <w:rsid w:val="00F63E8F"/>
    <w:rsid w:val="00F64841"/>
    <w:rsid w:val="00F64B5C"/>
    <w:rsid w:val="00F64FF4"/>
    <w:rsid w:val="00F6602C"/>
    <w:rsid w:val="00F679C3"/>
    <w:rsid w:val="00F70C00"/>
    <w:rsid w:val="00F70DE0"/>
    <w:rsid w:val="00F71B20"/>
    <w:rsid w:val="00F71C1E"/>
    <w:rsid w:val="00F71EDC"/>
    <w:rsid w:val="00F72142"/>
    <w:rsid w:val="00F73E9F"/>
    <w:rsid w:val="00F74382"/>
    <w:rsid w:val="00F74812"/>
    <w:rsid w:val="00F74B76"/>
    <w:rsid w:val="00F7526C"/>
    <w:rsid w:val="00F764E1"/>
    <w:rsid w:val="00F77109"/>
    <w:rsid w:val="00F77588"/>
    <w:rsid w:val="00F77A76"/>
    <w:rsid w:val="00F80B06"/>
    <w:rsid w:val="00F81469"/>
    <w:rsid w:val="00F81A9E"/>
    <w:rsid w:val="00F81AD9"/>
    <w:rsid w:val="00F8265B"/>
    <w:rsid w:val="00F834E7"/>
    <w:rsid w:val="00F83C7B"/>
    <w:rsid w:val="00F83F79"/>
    <w:rsid w:val="00F85A93"/>
    <w:rsid w:val="00F861B6"/>
    <w:rsid w:val="00F8694C"/>
    <w:rsid w:val="00F86A76"/>
    <w:rsid w:val="00F905B0"/>
    <w:rsid w:val="00F91371"/>
    <w:rsid w:val="00F92F7E"/>
    <w:rsid w:val="00F93691"/>
    <w:rsid w:val="00F93DC4"/>
    <w:rsid w:val="00F93F57"/>
    <w:rsid w:val="00F94496"/>
    <w:rsid w:val="00F954CD"/>
    <w:rsid w:val="00F96A8C"/>
    <w:rsid w:val="00F97B37"/>
    <w:rsid w:val="00FA0598"/>
    <w:rsid w:val="00FA0EAA"/>
    <w:rsid w:val="00FA30EC"/>
    <w:rsid w:val="00FA37A1"/>
    <w:rsid w:val="00FA6673"/>
    <w:rsid w:val="00FA6999"/>
    <w:rsid w:val="00FA7ACF"/>
    <w:rsid w:val="00FB4349"/>
    <w:rsid w:val="00FB4396"/>
    <w:rsid w:val="00FB45B2"/>
    <w:rsid w:val="00FB4662"/>
    <w:rsid w:val="00FB4ECE"/>
    <w:rsid w:val="00FB6E70"/>
    <w:rsid w:val="00FB79F6"/>
    <w:rsid w:val="00FC052B"/>
    <w:rsid w:val="00FC05EB"/>
    <w:rsid w:val="00FC0819"/>
    <w:rsid w:val="00FC190C"/>
    <w:rsid w:val="00FC1BCF"/>
    <w:rsid w:val="00FC1F68"/>
    <w:rsid w:val="00FC21EF"/>
    <w:rsid w:val="00FC227F"/>
    <w:rsid w:val="00FC308C"/>
    <w:rsid w:val="00FC34F8"/>
    <w:rsid w:val="00FC4F1E"/>
    <w:rsid w:val="00FC50CF"/>
    <w:rsid w:val="00FC50EA"/>
    <w:rsid w:val="00FC54D5"/>
    <w:rsid w:val="00FC5A08"/>
    <w:rsid w:val="00FC72B3"/>
    <w:rsid w:val="00FC7E7F"/>
    <w:rsid w:val="00FD0AAB"/>
    <w:rsid w:val="00FD149C"/>
    <w:rsid w:val="00FD1E6F"/>
    <w:rsid w:val="00FD2573"/>
    <w:rsid w:val="00FD3504"/>
    <w:rsid w:val="00FD428B"/>
    <w:rsid w:val="00FD4B2A"/>
    <w:rsid w:val="00FD4E35"/>
    <w:rsid w:val="00FD4F69"/>
    <w:rsid w:val="00FD539E"/>
    <w:rsid w:val="00FD6F54"/>
    <w:rsid w:val="00FD6FE6"/>
    <w:rsid w:val="00FD78F3"/>
    <w:rsid w:val="00FD790F"/>
    <w:rsid w:val="00FE0C37"/>
    <w:rsid w:val="00FE0DD7"/>
    <w:rsid w:val="00FE18EC"/>
    <w:rsid w:val="00FE1913"/>
    <w:rsid w:val="00FE2423"/>
    <w:rsid w:val="00FE2B32"/>
    <w:rsid w:val="00FE326F"/>
    <w:rsid w:val="00FE3730"/>
    <w:rsid w:val="00FE38C2"/>
    <w:rsid w:val="00FE430F"/>
    <w:rsid w:val="00FE43A1"/>
    <w:rsid w:val="00FE4471"/>
    <w:rsid w:val="00FE4911"/>
    <w:rsid w:val="00FE4C61"/>
    <w:rsid w:val="00FE5608"/>
    <w:rsid w:val="00FE5C12"/>
    <w:rsid w:val="00FE69EC"/>
    <w:rsid w:val="00FF0DA3"/>
    <w:rsid w:val="00FF26E0"/>
    <w:rsid w:val="00FF30CB"/>
    <w:rsid w:val="00FF37BA"/>
    <w:rsid w:val="00FF40EC"/>
    <w:rsid w:val="00FF459C"/>
    <w:rsid w:val="00FF49D7"/>
    <w:rsid w:val="00FF6922"/>
    <w:rsid w:val="00FF76B7"/>
    <w:rsid w:val="00FF7B71"/>
    <w:rsid w:val="00FF7DA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uchsia"/>
    </o:shapedefaults>
    <o:shapelayout v:ext="edit">
      <o:idmap v:ext="edit" data="2"/>
    </o:shapelayout>
  </w:shapeDefaults>
  <w:decimalSymbol w:val=","/>
  <w:listSeparator w:val=";"/>
  <w14:docId w14:val="72393ACE"/>
  <w15:docId w15:val="{930F58B9-046D-41B5-861E-D672AD0AD9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iPriority="0"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rsid w:val="00ED26FA"/>
    <w:pPr>
      <w:spacing w:before="120" w:after="120" w:line="360" w:lineRule="auto"/>
      <w:ind w:firstLine="284"/>
      <w:jc w:val="both"/>
    </w:pPr>
  </w:style>
  <w:style w:type="paragraph" w:styleId="Titolo1">
    <w:name w:val="heading 1"/>
    <w:aliases w:val="Titolo 1 Carattere Carattere2,Titolo 1 Carattere Carattere2 Carattere,Tit_std1,Titolo 1 Carattere1 Carattere,Titolo 1 Carattere Carattere Carattere"/>
    <w:basedOn w:val="Normale"/>
    <w:next w:val="RELAZIONEATECH"/>
    <w:link w:val="Titolo1Carattere"/>
    <w:uiPriority w:val="9"/>
    <w:qFormat/>
    <w:rsid w:val="00F36B8E"/>
    <w:pPr>
      <w:keepNext/>
      <w:keepLines/>
      <w:numPr>
        <w:numId w:val="1"/>
      </w:numPr>
      <w:spacing w:before="0"/>
      <w:outlineLvl w:val="0"/>
    </w:pPr>
    <w:rPr>
      <w:rFonts w:ascii="Tahoma" w:eastAsiaTheme="majorEastAsia" w:hAnsi="Tahoma" w:cstheme="majorBidi"/>
      <w:b/>
      <w:bCs/>
      <w:caps/>
      <w:szCs w:val="28"/>
    </w:rPr>
  </w:style>
  <w:style w:type="paragraph" w:styleId="Titolo2">
    <w:name w:val="heading 2"/>
    <w:aliases w:val="Titolo 2 Carattere2,Titolo 2 Carattere2 Carattere1,Titolo 2 Carattere2 Carattere1 Carattere,titolo 2"/>
    <w:basedOn w:val="Normale"/>
    <w:next w:val="RELAZIONEATECH"/>
    <w:link w:val="Titolo2Carattere"/>
    <w:unhideWhenUsed/>
    <w:qFormat/>
    <w:rsid w:val="0021229B"/>
    <w:pPr>
      <w:keepNext/>
      <w:keepLines/>
      <w:numPr>
        <w:ilvl w:val="1"/>
        <w:numId w:val="1"/>
      </w:numPr>
      <w:spacing w:before="200" w:after="0"/>
      <w:outlineLvl w:val="1"/>
    </w:pPr>
    <w:rPr>
      <w:rFonts w:ascii="Tahoma" w:eastAsiaTheme="majorEastAsia" w:hAnsi="Tahoma" w:cstheme="majorBidi"/>
      <w:b/>
      <w:bCs/>
      <w:smallCaps/>
      <w:szCs w:val="26"/>
    </w:rPr>
  </w:style>
  <w:style w:type="paragraph" w:styleId="Titolo3">
    <w:name w:val="heading 3"/>
    <w:aliases w:val="Titolo 3 Carattere Carattere1,Titolo 3 Carattere Carattere1 Carattere,Stile 3 ok,Carattere3,Titolo 3 Carattere Carattere Carattere"/>
    <w:basedOn w:val="Normale"/>
    <w:next w:val="Normale"/>
    <w:link w:val="Titolo3Carattere"/>
    <w:uiPriority w:val="9"/>
    <w:unhideWhenUsed/>
    <w:qFormat/>
    <w:rsid w:val="00011B8C"/>
    <w:pPr>
      <w:keepNext/>
      <w:keepLines/>
      <w:numPr>
        <w:ilvl w:val="2"/>
        <w:numId w:val="1"/>
      </w:numPr>
      <w:spacing w:before="200" w:after="0"/>
      <w:outlineLvl w:val="2"/>
    </w:pPr>
    <w:rPr>
      <w:rFonts w:ascii="Tahoma" w:eastAsiaTheme="majorEastAsia" w:hAnsi="Tahoma" w:cstheme="majorBidi"/>
      <w:b/>
      <w:bCs/>
    </w:rPr>
  </w:style>
  <w:style w:type="paragraph" w:styleId="Titolo4">
    <w:name w:val="heading 4"/>
    <w:aliases w:val="Titolo 4 Carattere Carattere2,Titolo 4 Carattere Carattere2 Carattere"/>
    <w:basedOn w:val="Normale"/>
    <w:next w:val="Normale"/>
    <w:link w:val="Titolo4Carattere"/>
    <w:uiPriority w:val="9"/>
    <w:unhideWhenUsed/>
    <w:qFormat/>
    <w:rsid w:val="00476C3A"/>
    <w:pPr>
      <w:keepNext/>
      <w:keepLines/>
      <w:numPr>
        <w:ilvl w:val="3"/>
        <w:numId w:val="1"/>
      </w:numPr>
      <w:spacing w:before="200" w:after="0"/>
      <w:outlineLvl w:val="3"/>
    </w:pPr>
    <w:rPr>
      <w:rFonts w:ascii="Tahoma" w:eastAsiaTheme="majorEastAsia" w:hAnsi="Tahoma" w:cstheme="majorBidi"/>
      <w:b/>
      <w:bCs/>
      <w:i/>
      <w:iCs/>
    </w:rPr>
  </w:style>
  <w:style w:type="paragraph" w:styleId="Titolo5">
    <w:name w:val="heading 5"/>
    <w:basedOn w:val="Normale"/>
    <w:next w:val="Normale"/>
    <w:link w:val="Titolo5Carattere"/>
    <w:uiPriority w:val="9"/>
    <w:unhideWhenUsed/>
    <w:qFormat/>
    <w:rsid w:val="00E239C9"/>
    <w:pPr>
      <w:keepNext/>
      <w:keepLines/>
      <w:numPr>
        <w:numId w:val="15"/>
      </w:numPr>
      <w:spacing w:before="200" w:after="0"/>
      <w:outlineLvl w:val="4"/>
    </w:pPr>
    <w:rPr>
      <w:rFonts w:ascii="Tahoma" w:eastAsiaTheme="majorEastAsia" w:hAnsi="Tahoma" w:cstheme="majorBidi"/>
      <w:b/>
      <w:i/>
    </w:rPr>
  </w:style>
  <w:style w:type="paragraph" w:styleId="Titolo6">
    <w:name w:val="heading 6"/>
    <w:basedOn w:val="Normale"/>
    <w:next w:val="Normale"/>
    <w:link w:val="Titolo6Carattere"/>
    <w:uiPriority w:val="9"/>
    <w:unhideWhenUsed/>
    <w:qFormat/>
    <w:rsid w:val="00132BC3"/>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Titolo7">
    <w:name w:val="heading 7"/>
    <w:basedOn w:val="Normale"/>
    <w:next w:val="Normale"/>
    <w:link w:val="Titolo7Carattere"/>
    <w:uiPriority w:val="9"/>
    <w:unhideWhenUsed/>
    <w:qFormat/>
    <w:rsid w:val="00132BC3"/>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unhideWhenUsed/>
    <w:qFormat/>
    <w:rsid w:val="00132BC3"/>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itolo9">
    <w:name w:val="heading 9"/>
    <w:basedOn w:val="Normale"/>
    <w:next w:val="Normale"/>
    <w:link w:val="Titolo9Carattere"/>
    <w:uiPriority w:val="9"/>
    <w:unhideWhenUsed/>
    <w:qFormat/>
    <w:rsid w:val="00132BC3"/>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RELAZIONEATECH">
    <w:name w:val="RELAZIONE ATECH"/>
    <w:basedOn w:val="Corpotesto"/>
    <w:link w:val="RELAZIONEATECHCarattere"/>
    <w:qFormat/>
    <w:rsid w:val="003127B5"/>
    <w:pPr>
      <w:spacing w:after="0"/>
    </w:pPr>
    <w:rPr>
      <w:rFonts w:ascii="Tahoma" w:hAnsi="Tahoma"/>
    </w:rPr>
  </w:style>
  <w:style w:type="paragraph" w:styleId="Corpotesto">
    <w:name w:val="Body Text"/>
    <w:aliases w:val=" Carattere, Carattere Carattere Carattere Carattere Carattere Carattere Carattere Carattere Carattere Carattere Carattere, Carattere Carattere Carattere Carattere Carattere Carattere Carattere Carattere Carattere,RELAZIONE ING,Carattere"/>
    <w:basedOn w:val="Normale"/>
    <w:link w:val="CorpotestoCarattere"/>
    <w:uiPriority w:val="1"/>
    <w:unhideWhenUsed/>
    <w:qFormat/>
    <w:rsid w:val="001B3025"/>
  </w:style>
  <w:style w:type="character" w:customStyle="1" w:styleId="CorpotestoCarattere">
    <w:name w:val="Corpo testo Carattere"/>
    <w:aliases w:val=" Carattere Carattere, Carattere Carattere Carattere Carattere Carattere Carattere Carattere Carattere Carattere Carattere Carattere Carattere,RELAZIONE ING Carattere,Carattere Carattere"/>
    <w:basedOn w:val="Carpredefinitoparagrafo"/>
    <w:link w:val="Corpotesto"/>
    <w:uiPriority w:val="1"/>
    <w:rsid w:val="001B3025"/>
  </w:style>
  <w:style w:type="character" w:customStyle="1" w:styleId="RELAZIONEATECHCarattere">
    <w:name w:val="RELAZIONE ATECH Carattere"/>
    <w:link w:val="RELAZIONEATECH"/>
    <w:rsid w:val="003127B5"/>
    <w:rPr>
      <w:rFonts w:ascii="Tahoma" w:eastAsia="Times New Roman" w:hAnsi="Tahoma" w:cs="Times New Roman"/>
      <w:szCs w:val="24"/>
      <w:lang w:eastAsia="it-IT"/>
    </w:rPr>
  </w:style>
  <w:style w:type="character" w:customStyle="1" w:styleId="Titolo1Carattere">
    <w:name w:val="Titolo 1 Carattere"/>
    <w:aliases w:val="Titolo 1 Carattere Carattere2 Carattere1,Titolo 1 Carattere Carattere2 Carattere Carattere,Tit_std1 Carattere,Titolo 1 Carattere1 Carattere Carattere,Titolo 1 Carattere Carattere Carattere Carattere"/>
    <w:basedOn w:val="Carpredefinitoparagrafo"/>
    <w:link w:val="Titolo1"/>
    <w:uiPriority w:val="9"/>
    <w:qFormat/>
    <w:rsid w:val="00F36B8E"/>
    <w:rPr>
      <w:rFonts w:ascii="Tahoma" w:eastAsiaTheme="majorEastAsia" w:hAnsi="Tahoma" w:cstheme="majorBidi"/>
      <w:b/>
      <w:bCs/>
      <w:caps/>
      <w:szCs w:val="28"/>
    </w:rPr>
  </w:style>
  <w:style w:type="character" w:customStyle="1" w:styleId="Titolo2Carattere">
    <w:name w:val="Titolo 2 Carattere"/>
    <w:aliases w:val="Titolo 2 Carattere2 Carattere,Titolo 2 Carattere2 Carattere1 Carattere1,Titolo 2 Carattere2 Carattere1 Carattere Carattere,titolo 2 Carattere"/>
    <w:basedOn w:val="Carpredefinitoparagrafo"/>
    <w:link w:val="Titolo2"/>
    <w:rsid w:val="0021229B"/>
    <w:rPr>
      <w:rFonts w:ascii="Tahoma" w:eastAsiaTheme="majorEastAsia" w:hAnsi="Tahoma" w:cstheme="majorBidi"/>
      <w:b/>
      <w:bCs/>
      <w:smallCaps/>
      <w:szCs w:val="26"/>
    </w:rPr>
  </w:style>
  <w:style w:type="character" w:customStyle="1" w:styleId="Titolo3Carattere">
    <w:name w:val="Titolo 3 Carattere"/>
    <w:aliases w:val="Titolo 3 Carattere Carattere1 Carattere1,Titolo 3 Carattere Carattere1 Carattere Carattere,Stile 3 ok Carattere,Carattere3 Carattere,Titolo 3 Carattere Carattere Carattere Carattere"/>
    <w:basedOn w:val="Carpredefinitoparagrafo"/>
    <w:link w:val="Titolo3"/>
    <w:uiPriority w:val="9"/>
    <w:rsid w:val="00011B8C"/>
    <w:rPr>
      <w:rFonts w:ascii="Tahoma" w:eastAsiaTheme="majorEastAsia" w:hAnsi="Tahoma" w:cstheme="majorBidi"/>
      <w:b/>
      <w:bCs/>
    </w:rPr>
  </w:style>
  <w:style w:type="character" w:customStyle="1" w:styleId="Titolo4Carattere">
    <w:name w:val="Titolo 4 Carattere"/>
    <w:aliases w:val="Titolo 4 Carattere Carattere2 Carattere1,Titolo 4 Carattere Carattere2 Carattere Carattere"/>
    <w:basedOn w:val="Carpredefinitoparagrafo"/>
    <w:link w:val="Titolo4"/>
    <w:uiPriority w:val="9"/>
    <w:rsid w:val="00476C3A"/>
    <w:rPr>
      <w:rFonts w:ascii="Tahoma" w:eastAsiaTheme="majorEastAsia" w:hAnsi="Tahoma" w:cstheme="majorBidi"/>
      <w:b/>
      <w:bCs/>
      <w:i/>
      <w:iCs/>
    </w:rPr>
  </w:style>
  <w:style w:type="character" w:customStyle="1" w:styleId="Titolo5Carattere">
    <w:name w:val="Titolo 5 Carattere"/>
    <w:basedOn w:val="Carpredefinitoparagrafo"/>
    <w:link w:val="Titolo5"/>
    <w:uiPriority w:val="9"/>
    <w:rsid w:val="00E239C9"/>
    <w:rPr>
      <w:rFonts w:ascii="Tahoma" w:eastAsiaTheme="majorEastAsia" w:hAnsi="Tahoma" w:cstheme="majorBidi"/>
      <w:b/>
      <w:i/>
    </w:rPr>
  </w:style>
  <w:style w:type="character" w:customStyle="1" w:styleId="Titolo6Carattere">
    <w:name w:val="Titolo 6 Carattere"/>
    <w:basedOn w:val="Carpredefinitoparagrafo"/>
    <w:link w:val="Titolo6"/>
    <w:uiPriority w:val="9"/>
    <w:rsid w:val="00132BC3"/>
    <w:rPr>
      <w:rFonts w:asciiTheme="majorHAnsi" w:eastAsiaTheme="majorEastAsia" w:hAnsiTheme="majorHAnsi" w:cstheme="majorBidi"/>
      <w:i/>
      <w:iCs/>
      <w:color w:val="243F60" w:themeColor="accent1" w:themeShade="7F"/>
    </w:rPr>
  </w:style>
  <w:style w:type="character" w:customStyle="1" w:styleId="Titolo7Carattere">
    <w:name w:val="Titolo 7 Carattere"/>
    <w:basedOn w:val="Carpredefinitoparagrafo"/>
    <w:link w:val="Titolo7"/>
    <w:uiPriority w:val="9"/>
    <w:rsid w:val="00132BC3"/>
    <w:rPr>
      <w:rFonts w:asciiTheme="majorHAnsi" w:eastAsiaTheme="majorEastAsia" w:hAnsiTheme="majorHAnsi" w:cstheme="majorBidi"/>
      <w:i/>
      <w:iCs/>
      <w:color w:val="404040" w:themeColor="text1" w:themeTint="BF"/>
    </w:rPr>
  </w:style>
  <w:style w:type="character" w:customStyle="1" w:styleId="Titolo8Carattere">
    <w:name w:val="Titolo 8 Carattere"/>
    <w:basedOn w:val="Carpredefinitoparagrafo"/>
    <w:link w:val="Titolo8"/>
    <w:uiPriority w:val="9"/>
    <w:rsid w:val="00132BC3"/>
    <w:rPr>
      <w:rFonts w:asciiTheme="majorHAnsi" w:eastAsiaTheme="majorEastAsia" w:hAnsiTheme="majorHAnsi" w:cstheme="majorBidi"/>
      <w:color w:val="404040" w:themeColor="text1" w:themeTint="BF"/>
      <w:sz w:val="20"/>
      <w:szCs w:val="20"/>
    </w:rPr>
  </w:style>
  <w:style w:type="character" w:customStyle="1" w:styleId="Titolo9Carattere">
    <w:name w:val="Titolo 9 Carattere"/>
    <w:basedOn w:val="Carpredefinitoparagrafo"/>
    <w:link w:val="Titolo9"/>
    <w:uiPriority w:val="9"/>
    <w:rsid w:val="00132BC3"/>
    <w:rPr>
      <w:rFonts w:asciiTheme="majorHAnsi" w:eastAsiaTheme="majorEastAsia" w:hAnsiTheme="majorHAnsi" w:cstheme="majorBidi"/>
      <w:i/>
      <w:iCs/>
      <w:color w:val="404040" w:themeColor="text1" w:themeTint="BF"/>
      <w:sz w:val="20"/>
      <w:szCs w:val="20"/>
    </w:rPr>
  </w:style>
  <w:style w:type="paragraph" w:customStyle="1" w:styleId="NormaleLSG">
    <w:name w:val="Normale LSG"/>
    <w:basedOn w:val="Corpotesto"/>
    <w:link w:val="NormaleLSGCarattere"/>
    <w:qFormat/>
    <w:rsid w:val="001B3025"/>
    <w:pPr>
      <w:spacing w:after="0"/>
    </w:pPr>
    <w:rPr>
      <w:rFonts w:ascii="Times New Roman" w:hAnsi="Times New Roman"/>
    </w:rPr>
  </w:style>
  <w:style w:type="character" w:customStyle="1" w:styleId="NormaleLSGCarattere">
    <w:name w:val="Normale LSG Carattere"/>
    <w:link w:val="NormaleLSG"/>
    <w:rsid w:val="001B3025"/>
    <w:rPr>
      <w:rFonts w:ascii="Times New Roman" w:eastAsia="Times New Roman" w:hAnsi="Times New Roman" w:cs="Times New Roman"/>
      <w:szCs w:val="24"/>
      <w:lang w:eastAsia="it-IT"/>
    </w:rPr>
  </w:style>
  <w:style w:type="paragraph" w:styleId="Testofumetto">
    <w:name w:val="Balloon Text"/>
    <w:basedOn w:val="Normale"/>
    <w:link w:val="TestofumettoCarattere"/>
    <w:uiPriority w:val="99"/>
    <w:semiHidden/>
    <w:unhideWhenUsed/>
    <w:rsid w:val="00E96007"/>
    <w:pPr>
      <w:spacing w:before="0"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E96007"/>
    <w:rPr>
      <w:rFonts w:ascii="Tahoma" w:eastAsia="Times New Roman" w:hAnsi="Tahoma" w:cs="Tahoma"/>
      <w:sz w:val="16"/>
      <w:szCs w:val="16"/>
      <w:lang w:eastAsia="it-IT"/>
    </w:rPr>
  </w:style>
  <w:style w:type="paragraph" w:styleId="Didascalia">
    <w:name w:val="caption"/>
    <w:aliases w:val="Didascalia DocNic,_Figura,Didascalia Carattere Carattere Carattere,Didascalia Carattere Carattere,CaptionTable,Map,figura Carattere,figura,Didascalia SIA,Didascalia SIA Carattere,Map1,figura1 Carattere Carattere"/>
    <w:basedOn w:val="Normale"/>
    <w:next w:val="RELAZIONEATECH"/>
    <w:link w:val="DidascaliaCarattere"/>
    <w:unhideWhenUsed/>
    <w:qFormat/>
    <w:rsid w:val="00756225"/>
    <w:pPr>
      <w:spacing w:before="0" w:after="200" w:line="240" w:lineRule="auto"/>
      <w:ind w:firstLine="0"/>
      <w:jc w:val="center"/>
    </w:pPr>
    <w:rPr>
      <w:rFonts w:ascii="Tahoma" w:hAnsi="Tahoma"/>
      <w:b/>
      <w:bCs/>
      <w:sz w:val="18"/>
      <w:szCs w:val="18"/>
    </w:rPr>
  </w:style>
  <w:style w:type="character" w:customStyle="1" w:styleId="DidascaliaCarattere">
    <w:name w:val="Didascalia Carattere"/>
    <w:aliases w:val="Didascalia DocNic Carattere,_Figura Carattere,Didascalia Carattere Carattere Carattere Carattere,Didascalia Carattere Carattere Carattere1,CaptionTable Carattere,Map Carattere,figura Carattere Carattere,figura Carattere1"/>
    <w:link w:val="Didascalia"/>
    <w:rsid w:val="00756225"/>
    <w:rPr>
      <w:rFonts w:ascii="Tahoma" w:eastAsia="Times New Roman" w:hAnsi="Tahoma" w:cs="Times New Roman"/>
      <w:b/>
      <w:bCs/>
      <w:sz w:val="18"/>
      <w:szCs w:val="18"/>
      <w:lang w:eastAsia="it-IT"/>
    </w:rPr>
  </w:style>
  <w:style w:type="paragraph" w:styleId="Intestazione">
    <w:name w:val="header"/>
    <w:basedOn w:val="Normale"/>
    <w:link w:val="IntestazioneCarattere"/>
    <w:uiPriority w:val="99"/>
    <w:unhideWhenUsed/>
    <w:rsid w:val="0091178E"/>
    <w:pPr>
      <w:tabs>
        <w:tab w:val="center" w:pos="4819"/>
        <w:tab w:val="right" w:pos="9638"/>
      </w:tabs>
      <w:spacing w:before="0" w:after="0" w:line="240" w:lineRule="auto"/>
    </w:pPr>
  </w:style>
  <w:style w:type="character" w:customStyle="1" w:styleId="IntestazioneCarattere">
    <w:name w:val="Intestazione Carattere"/>
    <w:basedOn w:val="Carpredefinitoparagrafo"/>
    <w:link w:val="Intestazione"/>
    <w:uiPriority w:val="99"/>
    <w:rsid w:val="0091178E"/>
    <w:rPr>
      <w:rFonts w:ascii="Arial" w:eastAsia="Times New Roman" w:hAnsi="Arial" w:cs="Times New Roman"/>
      <w:sz w:val="24"/>
      <w:szCs w:val="24"/>
      <w:lang w:eastAsia="it-IT"/>
    </w:rPr>
  </w:style>
  <w:style w:type="paragraph" w:styleId="Pidipagina">
    <w:name w:val="footer"/>
    <w:basedOn w:val="Normale"/>
    <w:link w:val="PidipaginaCarattere"/>
    <w:uiPriority w:val="99"/>
    <w:unhideWhenUsed/>
    <w:rsid w:val="0091178E"/>
    <w:pPr>
      <w:tabs>
        <w:tab w:val="center" w:pos="4819"/>
        <w:tab w:val="right" w:pos="9638"/>
      </w:tabs>
      <w:spacing w:before="0" w:after="0" w:line="240" w:lineRule="auto"/>
    </w:pPr>
  </w:style>
  <w:style w:type="character" w:customStyle="1" w:styleId="PidipaginaCarattere">
    <w:name w:val="Piè di pagina Carattere"/>
    <w:basedOn w:val="Carpredefinitoparagrafo"/>
    <w:link w:val="Pidipagina"/>
    <w:uiPriority w:val="99"/>
    <w:rsid w:val="0091178E"/>
    <w:rPr>
      <w:rFonts w:ascii="Arial" w:eastAsia="Times New Roman" w:hAnsi="Arial" w:cs="Times New Roman"/>
      <w:sz w:val="24"/>
      <w:szCs w:val="24"/>
      <w:lang w:eastAsia="it-IT"/>
    </w:rPr>
  </w:style>
  <w:style w:type="paragraph" w:styleId="Titolosommario">
    <w:name w:val="TOC Heading"/>
    <w:basedOn w:val="Titolo1"/>
    <w:next w:val="Normale"/>
    <w:uiPriority w:val="39"/>
    <w:unhideWhenUsed/>
    <w:qFormat/>
    <w:rsid w:val="00DF034D"/>
    <w:pPr>
      <w:spacing w:line="276" w:lineRule="auto"/>
      <w:ind w:firstLine="0"/>
      <w:jc w:val="left"/>
      <w:outlineLvl w:val="9"/>
    </w:pPr>
  </w:style>
  <w:style w:type="paragraph" w:styleId="Sommario2">
    <w:name w:val="toc 2"/>
    <w:aliases w:val="Titolo2"/>
    <w:basedOn w:val="Normale"/>
    <w:next w:val="Normale"/>
    <w:autoRedefine/>
    <w:uiPriority w:val="39"/>
    <w:unhideWhenUsed/>
    <w:qFormat/>
    <w:rsid w:val="00EC60BD"/>
    <w:pPr>
      <w:tabs>
        <w:tab w:val="left" w:pos="1200"/>
        <w:tab w:val="right" w:leader="dot" w:pos="9628"/>
      </w:tabs>
      <w:spacing w:before="0" w:after="0"/>
      <w:ind w:left="1276" w:hanging="752"/>
      <w:jc w:val="left"/>
    </w:pPr>
    <w:rPr>
      <w:smallCaps/>
      <w:sz w:val="20"/>
      <w:szCs w:val="20"/>
    </w:rPr>
  </w:style>
  <w:style w:type="paragraph" w:styleId="Sommario3">
    <w:name w:val="toc 3"/>
    <w:aliases w:val="Titolo3"/>
    <w:basedOn w:val="Normale"/>
    <w:next w:val="Normale"/>
    <w:autoRedefine/>
    <w:uiPriority w:val="39"/>
    <w:unhideWhenUsed/>
    <w:qFormat/>
    <w:rsid w:val="00DF034D"/>
    <w:pPr>
      <w:spacing w:before="0" w:after="0"/>
      <w:ind w:left="480"/>
      <w:jc w:val="left"/>
    </w:pPr>
    <w:rPr>
      <w:i/>
      <w:iCs/>
      <w:sz w:val="20"/>
      <w:szCs w:val="20"/>
    </w:rPr>
  </w:style>
  <w:style w:type="character" w:styleId="Collegamentoipertestuale">
    <w:name w:val="Hyperlink"/>
    <w:basedOn w:val="Carpredefinitoparagrafo"/>
    <w:uiPriority w:val="99"/>
    <w:unhideWhenUsed/>
    <w:rsid w:val="00DF034D"/>
    <w:rPr>
      <w:color w:val="0000FF" w:themeColor="hyperlink"/>
      <w:u w:val="single"/>
    </w:rPr>
  </w:style>
  <w:style w:type="paragraph" w:styleId="Sommario1">
    <w:name w:val="toc 1"/>
    <w:aliases w:val="Titolo1"/>
    <w:basedOn w:val="Normale"/>
    <w:next w:val="Normale"/>
    <w:autoRedefine/>
    <w:uiPriority w:val="39"/>
    <w:unhideWhenUsed/>
    <w:qFormat/>
    <w:rsid w:val="00DF034D"/>
    <w:pPr>
      <w:jc w:val="left"/>
    </w:pPr>
    <w:rPr>
      <w:b/>
      <w:bCs/>
      <w:caps/>
      <w:sz w:val="20"/>
      <w:szCs w:val="20"/>
    </w:rPr>
  </w:style>
  <w:style w:type="paragraph" w:styleId="Sommario4">
    <w:name w:val="toc 4"/>
    <w:aliases w:val="Titolo4"/>
    <w:basedOn w:val="Normale"/>
    <w:next w:val="Normale"/>
    <w:autoRedefine/>
    <w:uiPriority w:val="39"/>
    <w:unhideWhenUsed/>
    <w:rsid w:val="00DF034D"/>
    <w:pPr>
      <w:spacing w:before="0" w:after="0"/>
      <w:ind w:left="720"/>
      <w:jc w:val="left"/>
    </w:pPr>
    <w:rPr>
      <w:sz w:val="18"/>
      <w:szCs w:val="18"/>
    </w:rPr>
  </w:style>
  <w:style w:type="paragraph" w:styleId="Sommario5">
    <w:name w:val="toc 5"/>
    <w:basedOn w:val="Normale"/>
    <w:next w:val="Normale"/>
    <w:autoRedefine/>
    <w:uiPriority w:val="39"/>
    <w:unhideWhenUsed/>
    <w:rsid w:val="00DF034D"/>
    <w:pPr>
      <w:spacing w:before="0" w:after="0"/>
      <w:ind w:left="960"/>
      <w:jc w:val="left"/>
    </w:pPr>
    <w:rPr>
      <w:sz w:val="18"/>
      <w:szCs w:val="18"/>
    </w:rPr>
  </w:style>
  <w:style w:type="paragraph" w:styleId="Sommario6">
    <w:name w:val="toc 6"/>
    <w:basedOn w:val="Normale"/>
    <w:next w:val="Normale"/>
    <w:autoRedefine/>
    <w:uiPriority w:val="39"/>
    <w:unhideWhenUsed/>
    <w:rsid w:val="00DF034D"/>
    <w:pPr>
      <w:spacing w:before="0" w:after="0"/>
      <w:ind w:left="1200"/>
      <w:jc w:val="left"/>
    </w:pPr>
    <w:rPr>
      <w:sz w:val="18"/>
      <w:szCs w:val="18"/>
    </w:rPr>
  </w:style>
  <w:style w:type="paragraph" w:styleId="Sommario7">
    <w:name w:val="toc 7"/>
    <w:basedOn w:val="Normale"/>
    <w:next w:val="Normale"/>
    <w:autoRedefine/>
    <w:uiPriority w:val="39"/>
    <w:unhideWhenUsed/>
    <w:rsid w:val="00DF034D"/>
    <w:pPr>
      <w:spacing w:before="0" w:after="0"/>
      <w:ind w:left="1440"/>
      <w:jc w:val="left"/>
    </w:pPr>
    <w:rPr>
      <w:sz w:val="18"/>
      <w:szCs w:val="18"/>
    </w:rPr>
  </w:style>
  <w:style w:type="paragraph" w:styleId="Sommario8">
    <w:name w:val="toc 8"/>
    <w:basedOn w:val="Normale"/>
    <w:next w:val="Normale"/>
    <w:autoRedefine/>
    <w:uiPriority w:val="39"/>
    <w:unhideWhenUsed/>
    <w:rsid w:val="00DF034D"/>
    <w:pPr>
      <w:spacing w:before="0" w:after="0"/>
      <w:ind w:left="1680"/>
      <w:jc w:val="left"/>
    </w:pPr>
    <w:rPr>
      <w:sz w:val="18"/>
      <w:szCs w:val="18"/>
    </w:rPr>
  </w:style>
  <w:style w:type="paragraph" w:styleId="Sommario9">
    <w:name w:val="toc 9"/>
    <w:basedOn w:val="Normale"/>
    <w:next w:val="Normale"/>
    <w:autoRedefine/>
    <w:uiPriority w:val="39"/>
    <w:unhideWhenUsed/>
    <w:rsid w:val="00DF034D"/>
    <w:pPr>
      <w:spacing w:before="0" w:after="0"/>
      <w:ind w:left="1920"/>
      <w:jc w:val="left"/>
    </w:pPr>
    <w:rPr>
      <w:sz w:val="18"/>
      <w:szCs w:val="18"/>
    </w:rPr>
  </w:style>
  <w:style w:type="paragraph" w:styleId="Citazioneintensa">
    <w:name w:val="Intense Quote"/>
    <w:basedOn w:val="Normale"/>
    <w:next w:val="Normale"/>
    <w:link w:val="CitazioneintensaCarattere"/>
    <w:uiPriority w:val="30"/>
    <w:qFormat/>
    <w:rsid w:val="00DF034D"/>
    <w:pPr>
      <w:pBdr>
        <w:bottom w:val="single" w:sz="4" w:space="4" w:color="4F81BD" w:themeColor="accent1"/>
      </w:pBdr>
      <w:spacing w:before="200" w:after="280"/>
      <w:ind w:left="936" w:right="936"/>
    </w:pPr>
    <w:rPr>
      <w:b/>
      <w:bCs/>
      <w:i/>
      <w:iCs/>
      <w:color w:val="4F81BD" w:themeColor="accent1"/>
      <w:sz w:val="28"/>
    </w:rPr>
  </w:style>
  <w:style w:type="character" w:customStyle="1" w:styleId="CitazioneintensaCarattere">
    <w:name w:val="Citazione intensa Carattere"/>
    <w:basedOn w:val="Carpredefinitoparagrafo"/>
    <w:link w:val="Citazioneintensa"/>
    <w:uiPriority w:val="30"/>
    <w:rsid w:val="00DF034D"/>
    <w:rPr>
      <w:rFonts w:ascii="Arial" w:eastAsia="Times New Roman" w:hAnsi="Arial" w:cs="Times New Roman"/>
      <w:b/>
      <w:bCs/>
      <w:i/>
      <w:iCs/>
      <w:color w:val="4F81BD" w:themeColor="accent1"/>
      <w:sz w:val="28"/>
      <w:szCs w:val="24"/>
      <w:lang w:eastAsia="it-IT"/>
    </w:rPr>
  </w:style>
  <w:style w:type="paragraph" w:styleId="NormaleWeb">
    <w:name w:val="Normal (Web)"/>
    <w:basedOn w:val="Normale"/>
    <w:uiPriority w:val="99"/>
    <w:unhideWhenUsed/>
    <w:rsid w:val="00B01B70"/>
    <w:pPr>
      <w:spacing w:before="100" w:beforeAutospacing="1" w:after="100" w:afterAutospacing="1" w:line="240" w:lineRule="auto"/>
      <w:ind w:firstLine="0"/>
      <w:jc w:val="left"/>
    </w:pPr>
    <w:rPr>
      <w:rFonts w:ascii="Times New Roman" w:hAnsi="Times New Roman"/>
    </w:rPr>
  </w:style>
  <w:style w:type="character" w:customStyle="1" w:styleId="apple-converted-space">
    <w:name w:val="apple-converted-space"/>
    <w:basedOn w:val="Carpredefinitoparagrafo"/>
    <w:rsid w:val="00B01B70"/>
  </w:style>
  <w:style w:type="paragraph" w:customStyle="1" w:styleId="aziendacertificata">
    <w:name w:val="'azienda è certificata"/>
    <w:basedOn w:val="RELAZIONEATECH"/>
    <w:rsid w:val="00313FF7"/>
  </w:style>
  <w:style w:type="character" w:customStyle="1" w:styleId="accr">
    <w:name w:val="accr"/>
    <w:basedOn w:val="Carpredefinitoparagrafo"/>
    <w:rsid w:val="00313FF7"/>
  </w:style>
  <w:style w:type="paragraph" w:customStyle="1" w:styleId="NormalePetilia">
    <w:name w:val="Normale Petilia"/>
    <w:basedOn w:val="Normale"/>
    <w:link w:val="NormalePetiliaCarattere"/>
    <w:qFormat/>
    <w:rsid w:val="00313FF7"/>
    <w:rPr>
      <w:rFonts w:ascii="Times New Roman" w:hAnsi="Times New Roman"/>
    </w:rPr>
  </w:style>
  <w:style w:type="character" w:customStyle="1" w:styleId="NormalePetiliaCarattere">
    <w:name w:val="Normale Petilia Carattere"/>
    <w:link w:val="NormalePetilia"/>
    <w:rsid w:val="00313FF7"/>
    <w:rPr>
      <w:rFonts w:ascii="Times New Roman" w:eastAsia="Times New Roman" w:hAnsi="Times New Roman" w:cs="Times New Roman"/>
    </w:rPr>
  </w:style>
  <w:style w:type="paragraph" w:styleId="Paragrafoelenco">
    <w:name w:val="List Paragraph"/>
    <w:aliases w:val="Paragrafo tabulato,Casella di testo,CAFC Bullets"/>
    <w:basedOn w:val="Normale"/>
    <w:link w:val="ParagrafoelencoCarattere"/>
    <w:uiPriority w:val="34"/>
    <w:qFormat/>
    <w:rsid w:val="00965EC5"/>
    <w:pPr>
      <w:ind w:left="720" w:firstLine="0"/>
      <w:contextualSpacing/>
    </w:pPr>
    <w:rPr>
      <w:rFonts w:eastAsia="Calibri"/>
    </w:rPr>
  </w:style>
  <w:style w:type="character" w:customStyle="1" w:styleId="ParagrafoelencoCarattere">
    <w:name w:val="Paragrafo elenco Carattere"/>
    <w:aliases w:val="Paragrafo tabulato Carattere,Casella di testo Carattere,CAFC Bullets Carattere"/>
    <w:basedOn w:val="Carpredefinitoparagrafo"/>
    <w:link w:val="Paragrafoelenco"/>
    <w:uiPriority w:val="34"/>
    <w:rsid w:val="00C5189F"/>
    <w:rPr>
      <w:rFonts w:ascii="Arial" w:eastAsia="Calibri" w:hAnsi="Arial" w:cs="Times New Roman"/>
      <w:sz w:val="24"/>
    </w:rPr>
  </w:style>
  <w:style w:type="character" w:customStyle="1" w:styleId="CoerpodeltestoCarattere1">
    <w:name w:val="Coerpo del testo Carattere1"/>
    <w:basedOn w:val="Carpredefinitoparagrafo"/>
    <w:link w:val="Coerpodeltesto"/>
    <w:locked/>
    <w:rsid w:val="008B3B74"/>
    <w:rPr>
      <w:rFonts w:ascii="Arial" w:hAnsi="Arial" w:cs="Arial"/>
      <w:sz w:val="24"/>
      <w:szCs w:val="24"/>
    </w:rPr>
  </w:style>
  <w:style w:type="paragraph" w:customStyle="1" w:styleId="Coerpodeltesto">
    <w:name w:val="Coerpo del testo"/>
    <w:basedOn w:val="Normale"/>
    <w:link w:val="CoerpodeltestoCarattere1"/>
    <w:rsid w:val="008B3B74"/>
    <w:rPr>
      <w:rFonts w:cs="Arial"/>
    </w:rPr>
  </w:style>
  <w:style w:type="paragraph" w:styleId="Corpodeltesto3">
    <w:name w:val="Body Text 3"/>
    <w:basedOn w:val="Normale"/>
    <w:link w:val="Corpodeltesto3Carattere"/>
    <w:uiPriority w:val="99"/>
    <w:unhideWhenUsed/>
    <w:rsid w:val="00213E50"/>
    <w:rPr>
      <w:sz w:val="16"/>
      <w:szCs w:val="16"/>
    </w:rPr>
  </w:style>
  <w:style w:type="character" w:customStyle="1" w:styleId="Corpodeltesto3Carattere">
    <w:name w:val="Corpo del testo 3 Carattere"/>
    <w:basedOn w:val="Carpredefinitoparagrafo"/>
    <w:link w:val="Corpodeltesto3"/>
    <w:uiPriority w:val="99"/>
    <w:rsid w:val="00213E50"/>
    <w:rPr>
      <w:rFonts w:ascii="Arial" w:eastAsia="Times New Roman" w:hAnsi="Arial" w:cs="Times New Roman"/>
      <w:sz w:val="16"/>
      <w:szCs w:val="16"/>
      <w:lang w:eastAsia="it-IT"/>
    </w:rPr>
  </w:style>
  <w:style w:type="paragraph" w:styleId="Nessunaspaziatura">
    <w:name w:val="No Spacing"/>
    <w:link w:val="NessunaspaziaturaCarattere"/>
    <w:uiPriority w:val="1"/>
    <w:qFormat/>
    <w:rsid w:val="00203111"/>
    <w:pPr>
      <w:spacing w:after="0" w:line="240" w:lineRule="auto"/>
      <w:ind w:firstLine="284"/>
      <w:jc w:val="both"/>
    </w:pPr>
    <w:rPr>
      <w:rFonts w:ascii="Arial" w:eastAsia="Times New Roman" w:hAnsi="Arial" w:cs="Times New Roman"/>
      <w:sz w:val="24"/>
      <w:szCs w:val="24"/>
      <w:lang w:eastAsia="it-IT"/>
    </w:rPr>
  </w:style>
  <w:style w:type="character" w:customStyle="1" w:styleId="NessunaspaziaturaCarattere">
    <w:name w:val="Nessuna spaziatura Carattere"/>
    <w:basedOn w:val="Carpredefinitoparagrafo"/>
    <w:link w:val="Nessunaspaziatura"/>
    <w:uiPriority w:val="1"/>
    <w:rsid w:val="006000E6"/>
    <w:rPr>
      <w:rFonts w:ascii="Arial" w:eastAsia="Times New Roman" w:hAnsi="Arial" w:cs="Times New Roman"/>
      <w:sz w:val="24"/>
      <w:szCs w:val="24"/>
      <w:lang w:eastAsia="it-IT"/>
    </w:rPr>
  </w:style>
  <w:style w:type="paragraph" w:customStyle="1" w:styleId="base">
    <w:name w:val="base"/>
    <w:basedOn w:val="Normale"/>
    <w:link w:val="baseCarattere"/>
    <w:qFormat/>
    <w:rsid w:val="006551C2"/>
    <w:rPr>
      <w:rFonts w:ascii="Times New Roman" w:hAnsi="Times New Roman"/>
    </w:rPr>
  </w:style>
  <w:style w:type="character" w:customStyle="1" w:styleId="baseCarattere">
    <w:name w:val="base Carattere"/>
    <w:link w:val="base"/>
    <w:rsid w:val="006551C2"/>
    <w:rPr>
      <w:rFonts w:ascii="Times New Roman" w:eastAsia="Times New Roman" w:hAnsi="Times New Roman" w:cs="Times New Roman"/>
    </w:rPr>
  </w:style>
  <w:style w:type="paragraph" w:customStyle="1" w:styleId="FIGUREATECH">
    <w:name w:val="FIGURE ATECH"/>
    <w:basedOn w:val="RELAZIONEATECH"/>
    <w:link w:val="FIGUREATECHCarattere"/>
    <w:qFormat/>
    <w:rsid w:val="003127B5"/>
    <w:pPr>
      <w:spacing w:before="0" w:after="120" w:line="240" w:lineRule="auto"/>
      <w:ind w:firstLine="0"/>
      <w:jc w:val="center"/>
    </w:pPr>
    <w:rPr>
      <w:bCs/>
      <w:i/>
      <w:sz w:val="18"/>
    </w:rPr>
  </w:style>
  <w:style w:type="character" w:customStyle="1" w:styleId="FIGUREATECHCarattere">
    <w:name w:val="FIGURE ATECH Carattere"/>
    <w:basedOn w:val="RELAZIONEATECHCarattere"/>
    <w:link w:val="FIGUREATECH"/>
    <w:rsid w:val="003127B5"/>
    <w:rPr>
      <w:rFonts w:ascii="Tahoma" w:eastAsia="Times New Roman" w:hAnsi="Tahoma" w:cs="Times New Roman"/>
      <w:bCs/>
      <w:i/>
      <w:sz w:val="18"/>
      <w:szCs w:val="24"/>
      <w:lang w:eastAsia="it-IT"/>
    </w:rPr>
  </w:style>
  <w:style w:type="table" w:styleId="Grigliatabella">
    <w:name w:val="Table Grid"/>
    <w:basedOn w:val="Tabellanormale"/>
    <w:uiPriority w:val="59"/>
    <w:rsid w:val="00EA0F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eropagina">
    <w:name w:val="page number"/>
    <w:basedOn w:val="Carpredefinitoparagrafo"/>
    <w:rsid w:val="00C5189F"/>
  </w:style>
  <w:style w:type="paragraph" w:customStyle="1" w:styleId="Default">
    <w:name w:val="Default"/>
    <w:rsid w:val="00C5189F"/>
    <w:pPr>
      <w:autoSpaceDE w:val="0"/>
      <w:autoSpaceDN w:val="0"/>
      <w:adjustRightInd w:val="0"/>
      <w:spacing w:after="0" w:line="240" w:lineRule="auto"/>
    </w:pPr>
    <w:rPr>
      <w:rFonts w:ascii="Garamond" w:hAnsi="Garamond" w:cs="Garamond"/>
      <w:color w:val="000000"/>
      <w:sz w:val="24"/>
      <w:szCs w:val="24"/>
    </w:rPr>
  </w:style>
  <w:style w:type="paragraph" w:customStyle="1" w:styleId="Normale0">
    <w:name w:val="Normale*"/>
    <w:basedOn w:val="Corpotesto"/>
    <w:link w:val="NormaleCarattere"/>
    <w:qFormat/>
    <w:rsid w:val="00C5189F"/>
    <w:pPr>
      <w:spacing w:after="0"/>
      <w:ind w:firstLine="0"/>
    </w:pPr>
    <w:rPr>
      <w:rFonts w:ascii="Times New Roman" w:hAnsi="Times New Roman"/>
    </w:rPr>
  </w:style>
  <w:style w:type="character" w:customStyle="1" w:styleId="NormaleCarattere">
    <w:name w:val="Normale* Carattere"/>
    <w:link w:val="Normale0"/>
    <w:rsid w:val="00C5189F"/>
    <w:rPr>
      <w:rFonts w:ascii="Times New Roman" w:eastAsia="Times New Roman" w:hAnsi="Times New Roman" w:cs="Times New Roman"/>
      <w:sz w:val="24"/>
      <w:szCs w:val="24"/>
      <w:lang w:eastAsia="it-IT"/>
    </w:rPr>
  </w:style>
  <w:style w:type="paragraph" w:customStyle="1" w:styleId="ElencoABC2">
    <w:name w:val="Elenco ABC.2"/>
    <w:basedOn w:val="Normale"/>
    <w:rsid w:val="00C5189F"/>
    <w:pPr>
      <w:numPr>
        <w:numId w:val="2"/>
      </w:numPr>
      <w:spacing w:before="0" w:after="240"/>
    </w:pPr>
  </w:style>
  <w:style w:type="table" w:styleId="Elencochiaro">
    <w:name w:val="Light List"/>
    <w:basedOn w:val="Tabellanormale"/>
    <w:uiPriority w:val="61"/>
    <w:rsid w:val="00C5189F"/>
    <w:pPr>
      <w:spacing w:after="0" w:line="240" w:lineRule="auto"/>
    </w:pPr>
    <w:rPr>
      <w:rFonts w:ascii="Calibri" w:eastAsia="Calibri" w:hAnsi="Calibri" w:cs="Times New Roman"/>
      <w:sz w:val="20"/>
      <w:szCs w:val="20"/>
      <w:lang w:eastAsia="it-IT"/>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Rientrocorpodeltesto">
    <w:name w:val="Body Text Indent"/>
    <w:basedOn w:val="Normale"/>
    <w:link w:val="RientrocorpodeltestoCarattere"/>
    <w:rsid w:val="00C5189F"/>
    <w:pPr>
      <w:ind w:left="283"/>
    </w:pPr>
    <w:rPr>
      <w:rFonts w:ascii="Times New Roman" w:hAnsi="Times New Roman"/>
    </w:rPr>
  </w:style>
  <w:style w:type="character" w:customStyle="1" w:styleId="RientrocorpodeltestoCarattere">
    <w:name w:val="Rientro corpo del testo Carattere"/>
    <w:basedOn w:val="Carpredefinitoparagrafo"/>
    <w:link w:val="Rientrocorpodeltesto"/>
    <w:rsid w:val="00C5189F"/>
    <w:rPr>
      <w:rFonts w:ascii="Times New Roman" w:eastAsia="Times New Roman" w:hAnsi="Times New Roman" w:cs="Times New Roman"/>
      <w:sz w:val="24"/>
      <w:szCs w:val="24"/>
      <w:lang w:eastAsia="it-IT"/>
    </w:rPr>
  </w:style>
  <w:style w:type="character" w:customStyle="1" w:styleId="CorpodeltestoCarattere">
    <w:name w:val="Corpo del testo Carattere"/>
    <w:aliases w:val="Corpo del testo Carattere1 Carattere Carattere Carattere"/>
    <w:basedOn w:val="Carpredefinitoparagrafo"/>
    <w:rsid w:val="006000E6"/>
    <w:rPr>
      <w:rFonts w:ascii="Arial" w:eastAsia="Times New Roman" w:hAnsi="Arial" w:cs="Times New Roman"/>
      <w:szCs w:val="24"/>
      <w:lang w:eastAsia="it-IT"/>
    </w:rPr>
  </w:style>
  <w:style w:type="paragraph" w:customStyle="1" w:styleId="Tabella">
    <w:name w:val="Tabella"/>
    <w:basedOn w:val="Titolo1"/>
    <w:rsid w:val="006000E6"/>
    <w:pPr>
      <w:keepLines w:val="0"/>
      <w:numPr>
        <w:numId w:val="0"/>
      </w:numPr>
      <w:tabs>
        <w:tab w:val="left" w:pos="1134"/>
      </w:tabs>
      <w:spacing w:before="120" w:after="0"/>
      <w:ind w:left="720" w:hanging="720"/>
      <w:jc w:val="center"/>
    </w:pPr>
    <w:rPr>
      <w:rFonts w:ascii="Times New Roman" w:eastAsia="Times New Roman" w:hAnsi="Times New Roman" w:cs="Times New Roman"/>
      <w:bCs w:val="0"/>
      <w:sz w:val="18"/>
    </w:rPr>
  </w:style>
  <w:style w:type="paragraph" w:customStyle="1" w:styleId="Figura">
    <w:name w:val="Figura"/>
    <w:basedOn w:val="Tabella"/>
    <w:next w:val="Corpotesto"/>
    <w:link w:val="FiguraCarattere1"/>
    <w:rsid w:val="006000E6"/>
    <w:pPr>
      <w:numPr>
        <w:ilvl w:val="3"/>
      </w:numPr>
      <w:tabs>
        <w:tab w:val="clear" w:pos="1134"/>
      </w:tabs>
      <w:spacing w:before="0" w:after="240"/>
      <w:ind w:left="720" w:hanging="720"/>
    </w:pPr>
    <w:rPr>
      <w:bCs/>
    </w:rPr>
  </w:style>
  <w:style w:type="character" w:customStyle="1" w:styleId="FiguraCarattere1">
    <w:name w:val="Figura Carattere1"/>
    <w:basedOn w:val="Carpredefinitoparagrafo"/>
    <w:link w:val="Figura"/>
    <w:rsid w:val="006000E6"/>
    <w:rPr>
      <w:rFonts w:ascii="Times New Roman" w:eastAsia="Times New Roman" w:hAnsi="Times New Roman" w:cs="Times New Roman"/>
      <w:b/>
      <w:bCs/>
      <w:caps/>
      <w:sz w:val="18"/>
      <w:szCs w:val="28"/>
      <w:lang w:eastAsia="it-IT"/>
    </w:rPr>
  </w:style>
  <w:style w:type="paragraph" w:customStyle="1" w:styleId="Matrice">
    <w:name w:val="Matrice"/>
    <w:basedOn w:val="Tabella"/>
    <w:rsid w:val="006000E6"/>
    <w:pPr>
      <w:numPr>
        <w:ilvl w:val="6"/>
      </w:numPr>
      <w:ind w:left="720" w:hanging="720"/>
    </w:pPr>
  </w:style>
  <w:style w:type="paragraph" w:customStyle="1" w:styleId="Elencopunto">
    <w:name w:val="Elenco punto"/>
    <w:basedOn w:val="Normale"/>
    <w:rsid w:val="006000E6"/>
    <w:pPr>
      <w:numPr>
        <w:numId w:val="3"/>
      </w:numPr>
      <w:spacing w:before="0" w:after="240"/>
    </w:pPr>
    <w:rPr>
      <w:rFonts w:ascii="Times New Roman" w:hAnsi="Times New Roman"/>
      <w:bCs/>
    </w:rPr>
  </w:style>
  <w:style w:type="paragraph" w:customStyle="1" w:styleId="CoerpodeltestoCarattere">
    <w:name w:val="Coerpo del testo Carattere"/>
    <w:basedOn w:val="Normale"/>
    <w:semiHidden/>
    <w:rsid w:val="006000E6"/>
    <w:pPr>
      <w:spacing w:before="0" w:after="0"/>
      <w:ind w:firstLine="340"/>
    </w:pPr>
    <w:rPr>
      <w:rFonts w:ascii="Times New Roman" w:hAnsi="Times New Roman"/>
    </w:rPr>
  </w:style>
  <w:style w:type="paragraph" w:styleId="Testonotaapidipagina">
    <w:name w:val="footnote text"/>
    <w:aliases w:val="stile 1,Footnote,Footnote1,Footnote2,Footnote3,Footnote4,Footnote5,Footnote6,Footnote7,Footnote8,Footnote9,Footnote10,Footnote11,Footnote21,Footnote31,Footnote41,Footnote51,Footnote61,Footnote71,Footnote81,Footnote91"/>
    <w:basedOn w:val="Normale"/>
    <w:link w:val="TestonotaapidipaginaCarattere"/>
    <w:uiPriority w:val="99"/>
    <w:semiHidden/>
    <w:rsid w:val="006000E6"/>
    <w:pPr>
      <w:spacing w:before="60" w:after="60" w:line="264" w:lineRule="auto"/>
      <w:ind w:firstLine="340"/>
    </w:pPr>
    <w:rPr>
      <w:rFonts w:ascii="Times New Roman" w:hAnsi="Times New Roman"/>
      <w:sz w:val="16"/>
      <w:szCs w:val="20"/>
    </w:rPr>
  </w:style>
  <w:style w:type="character" w:customStyle="1" w:styleId="TestonotaapidipaginaCarattere">
    <w:name w:val="Testo nota a piè di pagina Carattere"/>
    <w:aliases w:val="stile 1 Carattere,Footnote Carattere,Footnote1 Carattere,Footnote2 Carattere,Footnote3 Carattere,Footnote4 Carattere,Footnote5 Carattere,Footnote6 Carattere,Footnote7 Carattere,Footnote8 Carattere,Footnote9 Carattere"/>
    <w:basedOn w:val="Carpredefinitoparagrafo"/>
    <w:link w:val="Testonotaapidipagina"/>
    <w:uiPriority w:val="99"/>
    <w:semiHidden/>
    <w:rsid w:val="006000E6"/>
    <w:rPr>
      <w:rFonts w:ascii="Times New Roman" w:eastAsia="Times New Roman" w:hAnsi="Times New Roman" w:cs="Times New Roman"/>
      <w:sz w:val="16"/>
      <w:szCs w:val="20"/>
      <w:lang w:eastAsia="it-IT"/>
    </w:rPr>
  </w:style>
  <w:style w:type="character" w:styleId="Rimandonotaapidipagina">
    <w:name w:val="footnote reference"/>
    <w:basedOn w:val="Carpredefinitoparagrafo"/>
    <w:uiPriority w:val="99"/>
    <w:rsid w:val="006000E6"/>
    <w:rPr>
      <w:vertAlign w:val="superscript"/>
    </w:rPr>
  </w:style>
  <w:style w:type="paragraph" w:customStyle="1" w:styleId="StileArial10ptGiustificatoPrimariga071cmInterlinea">
    <w:name w:val="Stile Arial 10 pt Giustificato Prima riga:  071 cm Interlinea ..."/>
    <w:basedOn w:val="Normale"/>
    <w:rsid w:val="006000E6"/>
    <w:pPr>
      <w:spacing w:before="0" w:after="60" w:line="312" w:lineRule="auto"/>
      <w:ind w:firstLine="403"/>
    </w:pPr>
    <w:rPr>
      <w:szCs w:val="20"/>
    </w:rPr>
  </w:style>
  <w:style w:type="paragraph" w:styleId="Rientrocorpodeltesto2">
    <w:name w:val="Body Text Indent 2"/>
    <w:basedOn w:val="Normale"/>
    <w:link w:val="Rientrocorpodeltesto2Carattere"/>
    <w:rsid w:val="006000E6"/>
    <w:pPr>
      <w:spacing w:before="0" w:after="0" w:line="240" w:lineRule="auto"/>
      <w:ind w:left="110" w:firstLine="340"/>
      <w:jc w:val="left"/>
    </w:pPr>
    <w:rPr>
      <w:rFonts w:ascii="Times New Roman" w:hAnsi="Times New Roman"/>
    </w:rPr>
  </w:style>
  <w:style w:type="character" w:customStyle="1" w:styleId="Rientrocorpodeltesto2Carattere">
    <w:name w:val="Rientro corpo del testo 2 Carattere"/>
    <w:basedOn w:val="Carpredefinitoparagrafo"/>
    <w:link w:val="Rientrocorpodeltesto2"/>
    <w:rsid w:val="006000E6"/>
    <w:rPr>
      <w:rFonts w:ascii="Times New Roman" w:eastAsia="Times New Roman" w:hAnsi="Times New Roman" w:cs="Times New Roman"/>
      <w:sz w:val="24"/>
      <w:szCs w:val="24"/>
      <w:lang w:eastAsia="it-IT"/>
    </w:rPr>
  </w:style>
  <w:style w:type="paragraph" w:customStyle="1" w:styleId="CorpodeltestoPutignano">
    <w:name w:val="Corpo del testo Putignano"/>
    <w:basedOn w:val="Corpotesto"/>
    <w:rsid w:val="006000E6"/>
    <w:pPr>
      <w:spacing w:before="0" w:after="0" w:line="288" w:lineRule="auto"/>
      <w:ind w:firstLine="360"/>
    </w:pPr>
    <w:rPr>
      <w:szCs w:val="20"/>
    </w:rPr>
  </w:style>
  <w:style w:type="paragraph" w:customStyle="1" w:styleId="testoformattato">
    <w:name w:val="testo formattato"/>
    <w:basedOn w:val="Normale"/>
    <w:rsid w:val="006000E6"/>
    <w:pPr>
      <w:spacing w:before="0" w:after="0"/>
      <w:ind w:firstLine="567"/>
    </w:pPr>
    <w:rPr>
      <w:rFonts w:ascii="Times New Roman" w:hAnsi="Times New Roman"/>
    </w:rPr>
  </w:style>
  <w:style w:type="paragraph" w:customStyle="1" w:styleId="StileTitolo1Arialdopo12ptMotivo15">
    <w:name w:val="Stile Titolo 1 + Arial  dopo 12 pt Motivo:15%"/>
    <w:basedOn w:val="Titolo1"/>
    <w:rsid w:val="006000E6"/>
    <w:pPr>
      <w:keepLines w:val="0"/>
      <w:shd w:val="clear" w:color="auto" w:fill="CCCCCC"/>
      <w:tabs>
        <w:tab w:val="num" w:pos="999"/>
      </w:tabs>
      <w:spacing w:before="360" w:after="240" w:line="240" w:lineRule="auto"/>
      <w:ind w:left="999"/>
      <w:jc w:val="left"/>
    </w:pPr>
    <w:rPr>
      <w:rFonts w:ascii="Arial" w:eastAsia="Times New Roman" w:hAnsi="Arial" w:cs="Times New Roman"/>
      <w:caps w:val="0"/>
      <w:sz w:val="28"/>
      <w:szCs w:val="20"/>
      <w:shd w:val="pct15" w:color="auto" w:fill="auto"/>
    </w:rPr>
  </w:style>
  <w:style w:type="paragraph" w:customStyle="1" w:styleId="StileTitolo2Corsivo">
    <w:name w:val="Stile Titolo 2 + Corsivo"/>
    <w:basedOn w:val="Titolo2"/>
    <w:rsid w:val="006000E6"/>
    <w:pPr>
      <w:keepLines w:val="0"/>
      <w:numPr>
        <w:ilvl w:val="0"/>
        <w:numId w:val="0"/>
      </w:numPr>
      <w:tabs>
        <w:tab w:val="left" w:pos="1021"/>
      </w:tabs>
      <w:spacing w:before="360" w:after="120" w:line="240" w:lineRule="auto"/>
      <w:ind w:left="567"/>
      <w:jc w:val="left"/>
    </w:pPr>
    <w:rPr>
      <w:rFonts w:ascii="Times New Roman" w:eastAsia="Times New Roman" w:hAnsi="Times New Roman" w:cs="Arial"/>
      <w:i/>
      <w:iCs/>
      <w:caps/>
      <w:sz w:val="30"/>
      <w:szCs w:val="28"/>
    </w:rPr>
  </w:style>
  <w:style w:type="paragraph" w:customStyle="1" w:styleId="StileTitolo3NonCorsivo">
    <w:name w:val="Stile Titolo 3 + Non Corsivo"/>
    <w:basedOn w:val="Titolo3"/>
    <w:rsid w:val="006000E6"/>
    <w:pPr>
      <w:keepLines w:val="0"/>
      <w:numPr>
        <w:ilvl w:val="0"/>
        <w:numId w:val="0"/>
      </w:numPr>
      <w:tabs>
        <w:tab w:val="num" w:pos="0"/>
        <w:tab w:val="left" w:pos="567"/>
      </w:tabs>
      <w:spacing w:before="420" w:after="120" w:line="240" w:lineRule="auto"/>
      <w:ind w:left="720" w:hanging="360"/>
      <w:jc w:val="left"/>
    </w:pPr>
    <w:rPr>
      <w:rFonts w:ascii="Arial" w:eastAsia="Times New Roman" w:hAnsi="Arial" w:cs="Arial"/>
      <w:sz w:val="28"/>
      <w:szCs w:val="26"/>
    </w:rPr>
  </w:style>
  <w:style w:type="paragraph" w:customStyle="1" w:styleId="StileStileTitolo1Arialdopo12ptMotivo1512ptMotivo">
    <w:name w:val="Stile Stile Titolo 1 + Arial  dopo 12 pt Motivo:15% + 12 pt Motivo..."/>
    <w:basedOn w:val="StileTitolo1Arialdopo12ptMotivo15"/>
    <w:rsid w:val="006000E6"/>
    <w:pPr>
      <w:shd w:val="pct15" w:color="auto" w:fill="auto"/>
    </w:pPr>
    <w:rPr>
      <w:sz w:val="24"/>
    </w:rPr>
  </w:style>
  <w:style w:type="paragraph" w:customStyle="1" w:styleId="numerato">
    <w:name w:val="numerato"/>
    <w:basedOn w:val="Corpotesto"/>
    <w:rsid w:val="006000E6"/>
    <w:pPr>
      <w:tabs>
        <w:tab w:val="num" w:pos="794"/>
      </w:tabs>
      <w:spacing w:before="0" w:after="60" w:line="312" w:lineRule="auto"/>
      <w:ind w:left="794" w:hanging="391"/>
    </w:pPr>
    <w:rPr>
      <w:rFonts w:ascii="Times New Roman" w:hAnsi="Times New Roman"/>
      <w:szCs w:val="20"/>
    </w:rPr>
  </w:style>
  <w:style w:type="paragraph" w:customStyle="1" w:styleId="numeratotask">
    <w:name w:val="numerato task"/>
    <w:basedOn w:val="numerato"/>
    <w:rsid w:val="006000E6"/>
  </w:style>
  <w:style w:type="paragraph" w:styleId="Indice1">
    <w:name w:val="index 1"/>
    <w:basedOn w:val="Normale"/>
    <w:next w:val="Normale"/>
    <w:autoRedefine/>
    <w:rsid w:val="006000E6"/>
    <w:pPr>
      <w:spacing w:before="0" w:after="0" w:line="240" w:lineRule="auto"/>
      <w:ind w:left="240" w:hanging="240"/>
      <w:jc w:val="left"/>
    </w:pPr>
    <w:rPr>
      <w:rFonts w:ascii="Times New Roman" w:hAnsi="Times New Roman"/>
    </w:rPr>
  </w:style>
  <w:style w:type="paragraph" w:styleId="Corpodeltesto2">
    <w:name w:val="Body Text 2"/>
    <w:basedOn w:val="Normale"/>
    <w:link w:val="Corpodeltesto2Carattere"/>
    <w:rsid w:val="006000E6"/>
    <w:pPr>
      <w:spacing w:before="0" w:after="0" w:line="480" w:lineRule="auto"/>
      <w:ind w:firstLine="340"/>
      <w:jc w:val="left"/>
    </w:pPr>
    <w:rPr>
      <w:rFonts w:ascii="Times New Roman" w:hAnsi="Times New Roman"/>
    </w:rPr>
  </w:style>
  <w:style w:type="character" w:customStyle="1" w:styleId="Corpodeltesto2Carattere">
    <w:name w:val="Corpo del testo 2 Carattere"/>
    <w:basedOn w:val="Carpredefinitoparagrafo"/>
    <w:link w:val="Corpodeltesto2"/>
    <w:rsid w:val="006000E6"/>
    <w:rPr>
      <w:rFonts w:ascii="Times New Roman" w:eastAsia="Times New Roman" w:hAnsi="Times New Roman" w:cs="Times New Roman"/>
      <w:sz w:val="24"/>
      <w:szCs w:val="24"/>
      <w:lang w:eastAsia="it-IT"/>
    </w:rPr>
  </w:style>
  <w:style w:type="paragraph" w:customStyle="1" w:styleId="xl24">
    <w:name w:val="xl24"/>
    <w:basedOn w:val="Normale"/>
    <w:rsid w:val="006000E6"/>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340"/>
      <w:jc w:val="center"/>
      <w:textAlignment w:val="center"/>
    </w:pPr>
    <w:rPr>
      <w:rFonts w:cs="Arial"/>
      <w:b/>
      <w:bCs/>
      <w:sz w:val="16"/>
      <w:szCs w:val="16"/>
    </w:rPr>
  </w:style>
  <w:style w:type="paragraph" w:customStyle="1" w:styleId="xl25">
    <w:name w:val="xl25"/>
    <w:basedOn w:val="Normale"/>
    <w:rsid w:val="006000E6"/>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340"/>
      <w:jc w:val="center"/>
      <w:textAlignment w:val="center"/>
    </w:pPr>
    <w:rPr>
      <w:rFonts w:cs="Arial"/>
      <w:b/>
      <w:bCs/>
      <w:sz w:val="16"/>
      <w:szCs w:val="16"/>
    </w:rPr>
  </w:style>
  <w:style w:type="paragraph" w:customStyle="1" w:styleId="xl26">
    <w:name w:val="xl26"/>
    <w:basedOn w:val="Normale"/>
    <w:rsid w:val="006000E6"/>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340"/>
      <w:jc w:val="center"/>
      <w:textAlignment w:val="center"/>
    </w:pPr>
    <w:rPr>
      <w:rFonts w:cs="Arial"/>
      <w:b/>
      <w:bCs/>
      <w:sz w:val="16"/>
      <w:szCs w:val="16"/>
    </w:rPr>
  </w:style>
  <w:style w:type="paragraph" w:customStyle="1" w:styleId="xl27">
    <w:name w:val="xl27"/>
    <w:basedOn w:val="Normale"/>
    <w:rsid w:val="006000E6"/>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340"/>
      <w:jc w:val="center"/>
      <w:textAlignment w:val="center"/>
    </w:pPr>
    <w:rPr>
      <w:rFonts w:cs="Arial"/>
      <w:b/>
      <w:bCs/>
      <w:sz w:val="16"/>
      <w:szCs w:val="16"/>
    </w:rPr>
  </w:style>
  <w:style w:type="paragraph" w:customStyle="1" w:styleId="xl28">
    <w:name w:val="xl28"/>
    <w:basedOn w:val="Normale"/>
    <w:rsid w:val="006000E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40"/>
      <w:jc w:val="left"/>
    </w:pPr>
    <w:rPr>
      <w:rFonts w:cs="Arial"/>
      <w:sz w:val="16"/>
      <w:szCs w:val="16"/>
    </w:rPr>
  </w:style>
  <w:style w:type="paragraph" w:customStyle="1" w:styleId="xl29">
    <w:name w:val="xl29"/>
    <w:basedOn w:val="Normale"/>
    <w:rsid w:val="006000E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340"/>
      <w:jc w:val="left"/>
    </w:pPr>
    <w:rPr>
      <w:rFonts w:cs="Arial"/>
      <w:sz w:val="16"/>
      <w:szCs w:val="16"/>
    </w:rPr>
  </w:style>
  <w:style w:type="paragraph" w:customStyle="1" w:styleId="xl30">
    <w:name w:val="xl30"/>
    <w:basedOn w:val="Normale"/>
    <w:rsid w:val="006000E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340"/>
      <w:jc w:val="left"/>
    </w:pPr>
    <w:rPr>
      <w:rFonts w:cs="Arial"/>
      <w:b/>
      <w:bCs/>
      <w:i/>
      <w:iCs/>
      <w:sz w:val="16"/>
      <w:szCs w:val="16"/>
    </w:rPr>
  </w:style>
  <w:style w:type="paragraph" w:customStyle="1" w:styleId="xl31">
    <w:name w:val="xl31"/>
    <w:basedOn w:val="Normale"/>
    <w:rsid w:val="006000E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340"/>
      <w:jc w:val="left"/>
    </w:pPr>
    <w:rPr>
      <w:rFonts w:cs="Arial"/>
      <w:b/>
      <w:bCs/>
      <w:i/>
      <w:iCs/>
      <w:sz w:val="16"/>
      <w:szCs w:val="16"/>
    </w:rPr>
  </w:style>
  <w:style w:type="character" w:styleId="Collegamentovisitato">
    <w:name w:val="FollowedHyperlink"/>
    <w:basedOn w:val="Carpredefinitoparagrafo"/>
    <w:uiPriority w:val="99"/>
    <w:rsid w:val="006000E6"/>
    <w:rPr>
      <w:color w:val="800080"/>
      <w:u w:val="single"/>
    </w:rPr>
  </w:style>
  <w:style w:type="paragraph" w:styleId="Mappadocumento">
    <w:name w:val="Document Map"/>
    <w:basedOn w:val="Normale"/>
    <w:link w:val="MappadocumentoCarattere"/>
    <w:semiHidden/>
    <w:rsid w:val="006000E6"/>
    <w:pPr>
      <w:shd w:val="clear" w:color="auto" w:fill="000080"/>
      <w:spacing w:before="0" w:after="0" w:line="240" w:lineRule="auto"/>
      <w:ind w:firstLine="340"/>
      <w:jc w:val="left"/>
    </w:pPr>
    <w:rPr>
      <w:rFonts w:ascii="Tahoma" w:hAnsi="Tahoma" w:cs="Tahoma"/>
    </w:rPr>
  </w:style>
  <w:style w:type="character" w:customStyle="1" w:styleId="MappadocumentoCarattere">
    <w:name w:val="Mappa documento Carattere"/>
    <w:basedOn w:val="Carpredefinitoparagrafo"/>
    <w:link w:val="Mappadocumento"/>
    <w:semiHidden/>
    <w:rsid w:val="006000E6"/>
    <w:rPr>
      <w:rFonts w:ascii="Tahoma" w:eastAsia="Times New Roman" w:hAnsi="Tahoma" w:cs="Tahoma"/>
      <w:sz w:val="24"/>
      <w:szCs w:val="24"/>
      <w:shd w:val="clear" w:color="auto" w:fill="000080"/>
      <w:lang w:eastAsia="it-IT"/>
    </w:rPr>
  </w:style>
  <w:style w:type="paragraph" w:customStyle="1" w:styleId="numtabella">
    <w:name w:val="num_tabella"/>
    <w:basedOn w:val="Corpotesto"/>
    <w:rsid w:val="006000E6"/>
    <w:pPr>
      <w:numPr>
        <w:numId w:val="4"/>
      </w:numPr>
      <w:spacing w:before="0" w:after="60" w:line="312" w:lineRule="auto"/>
    </w:pPr>
    <w:rPr>
      <w:rFonts w:ascii="Times New Roman" w:hAnsi="Times New Roman"/>
      <w:szCs w:val="20"/>
    </w:rPr>
  </w:style>
  <w:style w:type="paragraph" w:customStyle="1" w:styleId="stile109">
    <w:name w:val="stile109"/>
    <w:basedOn w:val="Normale"/>
    <w:rsid w:val="006000E6"/>
    <w:pPr>
      <w:spacing w:before="100" w:beforeAutospacing="1" w:after="100" w:afterAutospacing="1" w:line="240" w:lineRule="auto"/>
      <w:ind w:firstLine="340"/>
      <w:jc w:val="left"/>
    </w:pPr>
    <w:rPr>
      <w:rFonts w:ascii="Times New Roman" w:hAnsi="Times New Roman"/>
      <w:color w:val="FFFFFF"/>
    </w:rPr>
  </w:style>
  <w:style w:type="character" w:customStyle="1" w:styleId="stile1121">
    <w:name w:val="stile1121"/>
    <w:basedOn w:val="Carpredefinitoparagrafo"/>
    <w:rsid w:val="006000E6"/>
    <w:rPr>
      <w:b/>
      <w:bCs/>
      <w:color w:val="FFFFFF"/>
    </w:rPr>
  </w:style>
  <w:style w:type="character" w:customStyle="1" w:styleId="stile1101">
    <w:name w:val="stile1101"/>
    <w:basedOn w:val="Carpredefinitoparagrafo"/>
    <w:rsid w:val="006000E6"/>
    <w:rPr>
      <w:rFonts w:ascii="Verdana" w:hAnsi="Verdana" w:hint="default"/>
      <w:color w:val="FFFFFF"/>
      <w:sz w:val="20"/>
      <w:szCs w:val="20"/>
    </w:rPr>
  </w:style>
  <w:style w:type="character" w:customStyle="1" w:styleId="stile1091">
    <w:name w:val="stile1091"/>
    <w:basedOn w:val="Carpredefinitoparagrafo"/>
    <w:rsid w:val="006000E6"/>
    <w:rPr>
      <w:color w:val="FFFFFF"/>
    </w:rPr>
  </w:style>
  <w:style w:type="character" w:customStyle="1" w:styleId="stile1141">
    <w:name w:val="stile1141"/>
    <w:basedOn w:val="Carpredefinitoparagrafo"/>
    <w:rsid w:val="006000E6"/>
    <w:rPr>
      <w:rFonts w:ascii="Verdana" w:hAnsi="Verdana" w:hint="default"/>
      <w:b/>
      <w:bCs/>
      <w:color w:val="FFFFFF"/>
      <w:sz w:val="20"/>
      <w:szCs w:val="20"/>
    </w:rPr>
  </w:style>
  <w:style w:type="character" w:styleId="Enfasigrassetto">
    <w:name w:val="Strong"/>
    <w:basedOn w:val="Carpredefinitoparagrafo"/>
    <w:uiPriority w:val="22"/>
    <w:qFormat/>
    <w:rsid w:val="006000E6"/>
    <w:rPr>
      <w:b/>
      <w:bCs/>
    </w:rPr>
  </w:style>
  <w:style w:type="character" w:customStyle="1" w:styleId="CorpodeltestoCarattere1">
    <w:name w:val="Corpo del testo Carattere1"/>
    <w:aliases w:val="Corpo del testo Carattere Carattere"/>
    <w:basedOn w:val="Carpredefinitoparagrafo"/>
    <w:rsid w:val="006000E6"/>
    <w:rPr>
      <w:rFonts w:ascii="Verdana" w:hAnsi="Verdana"/>
    </w:rPr>
  </w:style>
  <w:style w:type="character" w:styleId="Enfasicorsivo">
    <w:name w:val="Emphasis"/>
    <w:basedOn w:val="Carpredefinitoparagrafo"/>
    <w:uiPriority w:val="20"/>
    <w:qFormat/>
    <w:rsid w:val="006000E6"/>
    <w:rPr>
      <w:i/>
      <w:iCs/>
    </w:rPr>
  </w:style>
  <w:style w:type="character" w:customStyle="1" w:styleId="grame">
    <w:name w:val="grame"/>
    <w:basedOn w:val="Carpredefinitoparagrafo"/>
    <w:rsid w:val="006000E6"/>
  </w:style>
  <w:style w:type="paragraph" w:customStyle="1" w:styleId="Capitolo">
    <w:name w:val="Capitolo"/>
    <w:rsid w:val="006000E6"/>
    <w:pPr>
      <w:numPr>
        <w:numId w:val="5"/>
      </w:numPr>
      <w:spacing w:after="0" w:line="240" w:lineRule="auto"/>
    </w:pPr>
    <w:rPr>
      <w:rFonts w:ascii="Arial" w:eastAsia="Times New Roman" w:hAnsi="Arial" w:cs="Times New Roman"/>
      <w:sz w:val="24"/>
      <w:szCs w:val="24"/>
      <w:lang w:eastAsia="it-IT"/>
    </w:rPr>
  </w:style>
  <w:style w:type="paragraph" w:customStyle="1" w:styleId="Oggettoimmagine">
    <w:name w:val="Oggetto immagine"/>
    <w:basedOn w:val="Corpotesto"/>
    <w:next w:val="Figura"/>
    <w:rsid w:val="006000E6"/>
    <w:pPr>
      <w:keepNext/>
      <w:spacing w:before="0" w:after="0"/>
      <w:ind w:firstLine="340"/>
      <w:jc w:val="center"/>
    </w:pPr>
    <w:rPr>
      <w:rFonts w:ascii="Times New Roman" w:hAnsi="Times New Roman"/>
    </w:rPr>
  </w:style>
  <w:style w:type="paragraph" w:customStyle="1" w:styleId="Stile1">
    <w:name w:val="Stile1"/>
    <w:basedOn w:val="Titolo2"/>
    <w:qFormat/>
    <w:rsid w:val="006000E6"/>
    <w:pPr>
      <w:keepNext w:val="0"/>
      <w:keepLines w:val="0"/>
      <w:numPr>
        <w:numId w:val="7"/>
      </w:numPr>
      <w:spacing w:line="271" w:lineRule="auto"/>
      <w:jc w:val="left"/>
    </w:pPr>
    <w:rPr>
      <w:rFonts w:ascii="Times New Roman" w:eastAsia="Times New Roman" w:hAnsi="Times New Roman" w:cs="Times New Roman"/>
      <w:i/>
      <w:smallCaps w:val="0"/>
      <w:sz w:val="30"/>
      <w:szCs w:val="30"/>
    </w:rPr>
  </w:style>
  <w:style w:type="paragraph" w:customStyle="1" w:styleId="Stile2">
    <w:name w:val="Stile2"/>
    <w:basedOn w:val="Titolo1"/>
    <w:qFormat/>
    <w:rsid w:val="006000E6"/>
    <w:pPr>
      <w:keepLines w:val="0"/>
      <w:numPr>
        <w:numId w:val="6"/>
      </w:numPr>
      <w:shd w:val="clear" w:color="auto" w:fill="CCCCCC"/>
      <w:spacing w:before="360" w:after="240" w:line="240" w:lineRule="auto"/>
      <w:ind w:left="426" w:hanging="426"/>
      <w:contextualSpacing/>
      <w:jc w:val="left"/>
    </w:pPr>
    <w:rPr>
      <w:rFonts w:ascii="Arial" w:eastAsia="Times New Roman" w:hAnsi="Arial" w:cs="Times New Roman"/>
      <w:bCs w:val="0"/>
      <w:smallCaps/>
      <w:sz w:val="32"/>
      <w:szCs w:val="24"/>
    </w:rPr>
  </w:style>
  <w:style w:type="paragraph" w:customStyle="1" w:styleId="Stile3">
    <w:name w:val="Stile3"/>
    <w:basedOn w:val="Titolo3"/>
    <w:qFormat/>
    <w:rsid w:val="006000E6"/>
    <w:pPr>
      <w:keepNext w:val="0"/>
      <w:keepLines w:val="0"/>
      <w:numPr>
        <w:numId w:val="7"/>
      </w:numPr>
      <w:spacing w:line="271" w:lineRule="auto"/>
      <w:jc w:val="left"/>
    </w:pPr>
    <w:rPr>
      <w:rFonts w:eastAsia="Times New Roman" w:cs="Arial"/>
      <w:iCs/>
      <w:smallCaps/>
      <w:spacing w:val="5"/>
      <w:szCs w:val="28"/>
    </w:rPr>
  </w:style>
  <w:style w:type="paragraph" w:customStyle="1" w:styleId="Stile4">
    <w:name w:val="Stile4"/>
    <w:basedOn w:val="Stile3"/>
    <w:rsid w:val="006000E6"/>
    <w:rPr>
      <w:i/>
    </w:rPr>
  </w:style>
  <w:style w:type="paragraph" w:styleId="Titolo">
    <w:name w:val="Title"/>
    <w:basedOn w:val="Normale"/>
    <w:next w:val="Normale"/>
    <w:link w:val="TitoloCarattere"/>
    <w:uiPriority w:val="10"/>
    <w:qFormat/>
    <w:rsid w:val="006000E6"/>
    <w:pPr>
      <w:spacing w:before="720" w:after="200" w:line="276" w:lineRule="auto"/>
      <w:ind w:firstLine="340"/>
      <w:jc w:val="left"/>
    </w:pPr>
    <w:rPr>
      <w:rFonts w:ascii="Times New Roman" w:hAnsi="Times New Roman"/>
      <w:caps/>
      <w:color w:val="72A376"/>
      <w:spacing w:val="10"/>
      <w:kern w:val="28"/>
      <w:sz w:val="52"/>
      <w:szCs w:val="52"/>
      <w:lang w:val="en-US" w:bidi="en-US"/>
    </w:rPr>
  </w:style>
  <w:style w:type="character" w:customStyle="1" w:styleId="TitoloCarattere">
    <w:name w:val="Titolo Carattere"/>
    <w:basedOn w:val="Carpredefinitoparagrafo"/>
    <w:link w:val="Titolo"/>
    <w:uiPriority w:val="10"/>
    <w:rsid w:val="006000E6"/>
    <w:rPr>
      <w:rFonts w:ascii="Times New Roman" w:eastAsia="Times New Roman" w:hAnsi="Times New Roman" w:cs="Times New Roman"/>
      <w:caps/>
      <w:color w:val="72A376"/>
      <w:spacing w:val="10"/>
      <w:kern w:val="28"/>
      <w:sz w:val="52"/>
      <w:szCs w:val="52"/>
      <w:lang w:val="en-US" w:bidi="en-US"/>
    </w:rPr>
  </w:style>
  <w:style w:type="paragraph" w:styleId="Sottotitolo">
    <w:name w:val="Subtitle"/>
    <w:basedOn w:val="Normale"/>
    <w:next w:val="Normale"/>
    <w:link w:val="SottotitoloCarattere"/>
    <w:uiPriority w:val="11"/>
    <w:qFormat/>
    <w:rsid w:val="006000E6"/>
    <w:pPr>
      <w:spacing w:before="200" w:after="1000" w:line="240" w:lineRule="auto"/>
      <w:ind w:firstLine="340"/>
      <w:jc w:val="left"/>
    </w:pPr>
    <w:rPr>
      <w:rFonts w:ascii="Times New Roman" w:hAnsi="Times New Roman"/>
      <w:caps/>
      <w:color w:val="595959"/>
      <w:spacing w:val="10"/>
      <w:lang w:val="en-US" w:bidi="en-US"/>
    </w:rPr>
  </w:style>
  <w:style w:type="character" w:customStyle="1" w:styleId="SottotitoloCarattere">
    <w:name w:val="Sottotitolo Carattere"/>
    <w:basedOn w:val="Carpredefinitoparagrafo"/>
    <w:link w:val="Sottotitolo"/>
    <w:uiPriority w:val="11"/>
    <w:rsid w:val="006000E6"/>
    <w:rPr>
      <w:rFonts w:ascii="Times New Roman" w:eastAsia="Times New Roman" w:hAnsi="Times New Roman" w:cs="Times New Roman"/>
      <w:caps/>
      <w:color w:val="595959"/>
      <w:spacing w:val="10"/>
      <w:sz w:val="24"/>
      <w:szCs w:val="24"/>
      <w:lang w:val="en-US" w:bidi="en-US"/>
    </w:rPr>
  </w:style>
  <w:style w:type="paragraph" w:styleId="Citazione">
    <w:name w:val="Quote"/>
    <w:basedOn w:val="Normale"/>
    <w:next w:val="Normale"/>
    <w:link w:val="CitazioneCarattere"/>
    <w:uiPriority w:val="29"/>
    <w:qFormat/>
    <w:rsid w:val="006000E6"/>
    <w:pPr>
      <w:spacing w:before="200" w:after="200" w:line="276" w:lineRule="auto"/>
      <w:ind w:firstLine="340"/>
      <w:jc w:val="left"/>
    </w:pPr>
    <w:rPr>
      <w:rFonts w:ascii="Times New Roman" w:hAnsi="Times New Roman"/>
      <w:i/>
      <w:iCs/>
      <w:szCs w:val="20"/>
      <w:lang w:val="en-US" w:bidi="en-US"/>
    </w:rPr>
  </w:style>
  <w:style w:type="character" w:customStyle="1" w:styleId="CitazioneCarattere">
    <w:name w:val="Citazione Carattere"/>
    <w:basedOn w:val="Carpredefinitoparagrafo"/>
    <w:link w:val="Citazione"/>
    <w:uiPriority w:val="29"/>
    <w:rsid w:val="006000E6"/>
    <w:rPr>
      <w:rFonts w:ascii="Times New Roman" w:eastAsia="Times New Roman" w:hAnsi="Times New Roman" w:cs="Times New Roman"/>
      <w:i/>
      <w:iCs/>
      <w:sz w:val="24"/>
      <w:szCs w:val="20"/>
      <w:lang w:val="en-US" w:bidi="en-US"/>
    </w:rPr>
  </w:style>
  <w:style w:type="character" w:styleId="Enfasidelicata">
    <w:name w:val="Subtle Emphasis"/>
    <w:uiPriority w:val="19"/>
    <w:qFormat/>
    <w:rsid w:val="006000E6"/>
    <w:rPr>
      <w:i/>
      <w:iCs/>
      <w:color w:val="365338"/>
    </w:rPr>
  </w:style>
  <w:style w:type="character" w:styleId="Enfasiintensa">
    <w:name w:val="Intense Emphasis"/>
    <w:uiPriority w:val="21"/>
    <w:qFormat/>
    <w:rsid w:val="006000E6"/>
    <w:rPr>
      <w:b/>
      <w:bCs/>
      <w:caps/>
      <w:color w:val="365338"/>
      <w:spacing w:val="10"/>
    </w:rPr>
  </w:style>
  <w:style w:type="character" w:styleId="Riferimentodelicato">
    <w:name w:val="Subtle Reference"/>
    <w:uiPriority w:val="31"/>
    <w:qFormat/>
    <w:rsid w:val="006000E6"/>
    <w:rPr>
      <w:b/>
      <w:bCs/>
      <w:color w:val="72A376"/>
    </w:rPr>
  </w:style>
  <w:style w:type="character" w:styleId="Riferimentointenso">
    <w:name w:val="Intense Reference"/>
    <w:uiPriority w:val="32"/>
    <w:qFormat/>
    <w:rsid w:val="006000E6"/>
    <w:rPr>
      <w:b/>
      <w:bCs/>
      <w:i/>
      <w:iCs/>
      <w:caps/>
      <w:color w:val="72A376"/>
    </w:rPr>
  </w:style>
  <w:style w:type="character" w:styleId="Titolodellibro">
    <w:name w:val="Book Title"/>
    <w:uiPriority w:val="33"/>
    <w:qFormat/>
    <w:rsid w:val="006000E6"/>
    <w:rPr>
      <w:b/>
      <w:bCs/>
      <w:i/>
      <w:iCs/>
      <w:spacing w:val="9"/>
    </w:rPr>
  </w:style>
  <w:style w:type="character" w:customStyle="1" w:styleId="min">
    <w:name w:val="min"/>
    <w:basedOn w:val="Carpredefinitoparagrafo"/>
    <w:rsid w:val="006000E6"/>
  </w:style>
  <w:style w:type="character" w:customStyle="1" w:styleId="longtext">
    <w:name w:val="long_text"/>
    <w:basedOn w:val="Carpredefinitoparagrafo"/>
    <w:rsid w:val="006000E6"/>
  </w:style>
  <w:style w:type="paragraph" w:customStyle="1" w:styleId="Pa3">
    <w:name w:val="Pa3"/>
    <w:basedOn w:val="Normale"/>
    <w:next w:val="Normale"/>
    <w:uiPriority w:val="99"/>
    <w:rsid w:val="006000E6"/>
    <w:pPr>
      <w:autoSpaceDE w:val="0"/>
      <w:autoSpaceDN w:val="0"/>
      <w:adjustRightInd w:val="0"/>
      <w:spacing w:before="0" w:after="0" w:line="181" w:lineRule="atLeast"/>
      <w:ind w:firstLine="340"/>
      <w:jc w:val="left"/>
    </w:pPr>
    <w:rPr>
      <w:rFonts w:ascii="HelveticaNeueLT Com 55 Roman" w:hAnsi="HelveticaNeueLT Com 55 Roman"/>
    </w:rPr>
  </w:style>
  <w:style w:type="character" w:customStyle="1" w:styleId="TestocommentoCarattere">
    <w:name w:val="Testo commento Carattere"/>
    <w:basedOn w:val="Carpredefinitoparagrafo"/>
    <w:link w:val="Testocommento"/>
    <w:uiPriority w:val="99"/>
    <w:rsid w:val="006000E6"/>
    <w:rPr>
      <w:rFonts w:ascii="Times New Roman" w:eastAsia="Times New Roman" w:hAnsi="Times New Roman"/>
      <w:lang w:val="en-US" w:bidi="en-US"/>
    </w:rPr>
  </w:style>
  <w:style w:type="paragraph" w:styleId="Testocommento">
    <w:name w:val="annotation text"/>
    <w:basedOn w:val="Normale"/>
    <w:link w:val="TestocommentoCarattere"/>
    <w:uiPriority w:val="99"/>
    <w:unhideWhenUsed/>
    <w:rsid w:val="006000E6"/>
    <w:pPr>
      <w:spacing w:before="200" w:after="200" w:line="276" w:lineRule="auto"/>
      <w:ind w:firstLine="340"/>
      <w:jc w:val="left"/>
    </w:pPr>
    <w:rPr>
      <w:rFonts w:ascii="Times New Roman" w:hAnsi="Times New Roman"/>
      <w:lang w:val="en-US" w:bidi="en-US"/>
    </w:rPr>
  </w:style>
  <w:style w:type="character" w:customStyle="1" w:styleId="TestocommentoCarattere1">
    <w:name w:val="Testo commento Carattere1"/>
    <w:basedOn w:val="Carpredefinitoparagrafo"/>
    <w:uiPriority w:val="99"/>
    <w:semiHidden/>
    <w:rsid w:val="006000E6"/>
    <w:rPr>
      <w:rFonts w:ascii="Arial" w:eastAsia="Times New Roman" w:hAnsi="Arial" w:cs="Times New Roman"/>
      <w:sz w:val="20"/>
      <w:szCs w:val="20"/>
      <w:lang w:eastAsia="it-IT"/>
    </w:rPr>
  </w:style>
  <w:style w:type="character" w:customStyle="1" w:styleId="SoggettocommentoCarattere">
    <w:name w:val="Soggetto commento Carattere"/>
    <w:basedOn w:val="TestocommentoCarattere"/>
    <w:link w:val="Soggettocommento"/>
    <w:uiPriority w:val="99"/>
    <w:rsid w:val="006000E6"/>
    <w:rPr>
      <w:rFonts w:ascii="Times New Roman" w:eastAsia="Times New Roman" w:hAnsi="Times New Roman"/>
      <w:b/>
      <w:bCs/>
      <w:lang w:val="en-US" w:bidi="en-US"/>
    </w:rPr>
  </w:style>
  <w:style w:type="paragraph" w:styleId="Soggettocommento">
    <w:name w:val="annotation subject"/>
    <w:basedOn w:val="Testocommento"/>
    <w:next w:val="Testocommento"/>
    <w:link w:val="SoggettocommentoCarattere"/>
    <w:uiPriority w:val="99"/>
    <w:unhideWhenUsed/>
    <w:rsid w:val="006000E6"/>
    <w:rPr>
      <w:b/>
      <w:bCs/>
    </w:rPr>
  </w:style>
  <w:style w:type="character" w:customStyle="1" w:styleId="SoggettocommentoCarattere1">
    <w:name w:val="Soggetto commento Carattere1"/>
    <w:basedOn w:val="TestocommentoCarattere1"/>
    <w:uiPriority w:val="99"/>
    <w:semiHidden/>
    <w:rsid w:val="006000E6"/>
    <w:rPr>
      <w:rFonts w:ascii="Arial" w:eastAsia="Times New Roman" w:hAnsi="Arial" w:cs="Times New Roman"/>
      <w:b/>
      <w:bCs/>
      <w:sz w:val="20"/>
      <w:szCs w:val="20"/>
      <w:lang w:eastAsia="it-IT"/>
    </w:rPr>
  </w:style>
  <w:style w:type="paragraph" w:customStyle="1" w:styleId="didascalia0">
    <w:name w:val="didascalia"/>
    <w:basedOn w:val="Normale"/>
    <w:link w:val="didascaliaCarattere0"/>
    <w:qFormat/>
    <w:rsid w:val="006000E6"/>
    <w:pPr>
      <w:spacing w:before="0" w:after="0" w:line="240" w:lineRule="auto"/>
      <w:ind w:firstLine="340"/>
      <w:jc w:val="left"/>
    </w:pPr>
    <w:rPr>
      <w:rFonts w:ascii="Times New Roman" w:hAnsi="Times New Roman"/>
    </w:rPr>
  </w:style>
  <w:style w:type="character" w:customStyle="1" w:styleId="apple-style-span">
    <w:name w:val="apple-style-span"/>
    <w:basedOn w:val="Carpredefinitoparagrafo"/>
    <w:rsid w:val="006000E6"/>
  </w:style>
  <w:style w:type="character" w:styleId="Rimandocommento">
    <w:name w:val="annotation reference"/>
    <w:basedOn w:val="Carpredefinitoparagrafo"/>
    <w:uiPriority w:val="99"/>
    <w:unhideWhenUsed/>
    <w:rsid w:val="006000E6"/>
    <w:rPr>
      <w:sz w:val="16"/>
      <w:szCs w:val="16"/>
    </w:rPr>
  </w:style>
  <w:style w:type="table" w:styleId="Elencoacolori-Colore6">
    <w:name w:val="Colorful List Accent 6"/>
    <w:basedOn w:val="Tabellanormale"/>
    <w:uiPriority w:val="72"/>
    <w:rsid w:val="006000E6"/>
    <w:pPr>
      <w:spacing w:after="0" w:line="240" w:lineRule="auto"/>
    </w:pPr>
    <w:rPr>
      <w:rFonts w:ascii="Calibri" w:eastAsia="Calibri" w:hAnsi="Calibri" w:cs="Times New Roman"/>
      <w:color w:val="000000" w:themeColor="text1"/>
      <w:sz w:val="20"/>
      <w:szCs w:val="20"/>
      <w:lang w:eastAsia="it-IT"/>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paragraph" w:styleId="Rientrocorpodeltesto3">
    <w:name w:val="Body Text Indent 3"/>
    <w:basedOn w:val="Normale"/>
    <w:link w:val="Rientrocorpodeltesto3Carattere"/>
    <w:rsid w:val="006000E6"/>
    <w:pPr>
      <w:spacing w:before="0" w:after="0" w:line="240" w:lineRule="auto"/>
      <w:ind w:left="283" w:firstLine="340"/>
      <w:jc w:val="left"/>
    </w:pPr>
    <w:rPr>
      <w:rFonts w:ascii="Times New Roman" w:hAnsi="Times New Roman"/>
      <w:sz w:val="16"/>
      <w:szCs w:val="16"/>
    </w:rPr>
  </w:style>
  <w:style w:type="character" w:customStyle="1" w:styleId="Rientrocorpodeltesto3Carattere">
    <w:name w:val="Rientro corpo del testo 3 Carattere"/>
    <w:basedOn w:val="Carpredefinitoparagrafo"/>
    <w:link w:val="Rientrocorpodeltesto3"/>
    <w:rsid w:val="006000E6"/>
    <w:rPr>
      <w:rFonts w:ascii="Times New Roman" w:eastAsia="Times New Roman" w:hAnsi="Times New Roman" w:cs="Times New Roman"/>
      <w:sz w:val="16"/>
      <w:szCs w:val="16"/>
      <w:lang w:eastAsia="it-IT"/>
    </w:rPr>
  </w:style>
  <w:style w:type="paragraph" w:customStyle="1" w:styleId="Elencopunto2">
    <w:name w:val="Elenco punto2"/>
    <w:basedOn w:val="Normale"/>
    <w:rsid w:val="006000E6"/>
    <w:pPr>
      <w:numPr>
        <w:numId w:val="8"/>
      </w:numPr>
      <w:spacing w:before="0" w:after="0"/>
      <w:ind w:left="992" w:hanging="425"/>
    </w:pPr>
    <w:rPr>
      <w:rFonts w:ascii="Times New Roman" w:hAnsi="Times New Roman"/>
      <w:b/>
    </w:rPr>
  </w:style>
  <w:style w:type="paragraph" w:styleId="Elenco2">
    <w:name w:val="List 2"/>
    <w:basedOn w:val="Normale"/>
    <w:uiPriority w:val="99"/>
    <w:unhideWhenUsed/>
    <w:rsid w:val="006000E6"/>
    <w:pPr>
      <w:spacing w:before="0" w:after="0"/>
      <w:ind w:left="566" w:hanging="283"/>
      <w:contextualSpacing/>
    </w:pPr>
    <w:rPr>
      <w:rFonts w:ascii="Times New Roman" w:hAnsi="Times New Roman"/>
    </w:rPr>
  </w:style>
  <w:style w:type="paragraph" w:customStyle="1" w:styleId="TitoloTabella">
    <w:name w:val="Titolo Tabella"/>
    <w:basedOn w:val="Normale"/>
    <w:next w:val="Normale"/>
    <w:rsid w:val="006000E6"/>
    <w:pPr>
      <w:spacing w:before="480" w:after="0"/>
      <w:ind w:left="1134" w:hanging="1134"/>
      <w:outlineLvl w:val="6"/>
    </w:pPr>
    <w:rPr>
      <w:b/>
      <w:bCs/>
      <w:szCs w:val="26"/>
    </w:rPr>
  </w:style>
  <w:style w:type="table" w:styleId="Sfondomedio2-Colore1">
    <w:name w:val="Medium Shading 2 Accent 1"/>
    <w:basedOn w:val="Tabellanormale"/>
    <w:uiPriority w:val="64"/>
    <w:rsid w:val="006000E6"/>
    <w:pPr>
      <w:spacing w:after="0" w:line="240" w:lineRule="auto"/>
    </w:pPr>
    <w:rPr>
      <w:rFonts w:ascii="Calibri" w:eastAsia="Calibri" w:hAnsi="Calibri" w:cs="Times New Roman"/>
      <w:sz w:val="20"/>
      <w:szCs w:val="20"/>
      <w:lang w:eastAsia="it-IT"/>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1">
    <w:name w:val="1"/>
    <w:basedOn w:val="Normale"/>
    <w:next w:val="Corpotesto"/>
    <w:uiPriority w:val="99"/>
    <w:unhideWhenUsed/>
    <w:rsid w:val="00CC0B58"/>
  </w:style>
  <w:style w:type="paragraph" w:customStyle="1" w:styleId="p30">
    <w:name w:val="p30"/>
    <w:basedOn w:val="Normale"/>
    <w:rsid w:val="002F6531"/>
    <w:pPr>
      <w:tabs>
        <w:tab w:val="left" w:pos="720"/>
      </w:tabs>
      <w:spacing w:before="0" w:after="0" w:line="240" w:lineRule="atLeast"/>
      <w:ind w:firstLine="0"/>
    </w:pPr>
    <w:rPr>
      <w:sz w:val="20"/>
      <w:szCs w:val="20"/>
    </w:rPr>
  </w:style>
  <w:style w:type="paragraph" w:customStyle="1" w:styleId="Corpodeltesto21">
    <w:name w:val="Corpo del testo 21"/>
    <w:basedOn w:val="Normale"/>
    <w:rsid w:val="002F6531"/>
    <w:pPr>
      <w:spacing w:before="0" w:after="0" w:line="240" w:lineRule="auto"/>
      <w:ind w:firstLine="0"/>
    </w:pPr>
    <w:rPr>
      <w:szCs w:val="20"/>
      <w:lang w:val="de-DE" w:eastAsia="de-DE"/>
    </w:rPr>
  </w:style>
  <w:style w:type="paragraph" w:customStyle="1" w:styleId="Elenco6">
    <w:name w:val="Elenco 6"/>
    <w:basedOn w:val="Elenco5"/>
    <w:rsid w:val="002F6531"/>
    <w:pPr>
      <w:ind w:left="1134" w:hanging="286"/>
      <w:jc w:val="left"/>
    </w:pPr>
    <w:rPr>
      <w:szCs w:val="20"/>
    </w:rPr>
  </w:style>
  <w:style w:type="paragraph" w:styleId="Elenco5">
    <w:name w:val="List 5"/>
    <w:basedOn w:val="Normale"/>
    <w:rsid w:val="002F6531"/>
    <w:pPr>
      <w:spacing w:before="0" w:after="0" w:line="240" w:lineRule="auto"/>
      <w:ind w:left="1415" w:hanging="283"/>
    </w:pPr>
    <w:rPr>
      <w:rFonts w:ascii="Cambria" w:hAnsi="Cambria"/>
      <w:sz w:val="20"/>
    </w:rPr>
  </w:style>
  <w:style w:type="paragraph" w:customStyle="1" w:styleId="StileTitolo1Interlinea15righe">
    <w:name w:val="Stile Titolo 1 + Interlinea 15 righe"/>
    <w:basedOn w:val="Titolo1"/>
    <w:rsid w:val="002F6531"/>
    <w:pPr>
      <w:keepLines w:val="0"/>
      <w:pageBreakBefore/>
      <w:numPr>
        <w:numId w:val="0"/>
      </w:numPr>
      <w:tabs>
        <w:tab w:val="left" w:pos="851"/>
        <w:tab w:val="num" w:pos="1134"/>
        <w:tab w:val="left" w:pos="1418"/>
        <w:tab w:val="left" w:pos="1985"/>
        <w:tab w:val="left" w:pos="2552"/>
        <w:tab w:val="left" w:pos="3119"/>
        <w:tab w:val="left" w:pos="3686"/>
        <w:tab w:val="left" w:pos="4253"/>
      </w:tabs>
      <w:spacing w:after="0"/>
      <w:ind w:left="1134" w:right="736" w:hanging="425"/>
    </w:pPr>
    <w:rPr>
      <w:rFonts w:ascii="Times New Roman" w:eastAsia="Times New Roman" w:hAnsi="Times New Roman" w:cs="Times New Roman"/>
      <w:iCs/>
      <w:caps w:val="0"/>
      <w:smallCaps/>
      <w:szCs w:val="20"/>
    </w:rPr>
  </w:style>
  <w:style w:type="paragraph" w:customStyle="1" w:styleId="StileTitolo2Interlinea15righe">
    <w:name w:val="Stile Titolo 2 + Interlinea 15 righe"/>
    <w:basedOn w:val="Titolo2"/>
    <w:rsid w:val="002F6531"/>
    <w:pPr>
      <w:keepLines w:val="0"/>
      <w:numPr>
        <w:ilvl w:val="0"/>
        <w:numId w:val="0"/>
      </w:numPr>
      <w:tabs>
        <w:tab w:val="num" w:pos="1134"/>
      </w:tabs>
      <w:spacing w:before="240" w:after="60"/>
      <w:ind w:left="1134" w:hanging="425"/>
    </w:pPr>
    <w:rPr>
      <w:rFonts w:ascii="Times New Roman" w:eastAsia="Times New Roman" w:hAnsi="Times New Roman" w:cs="Times New Roman"/>
      <w:b w:val="0"/>
      <w:i/>
      <w:iCs/>
      <w:smallCaps w:val="0"/>
      <w:szCs w:val="20"/>
    </w:rPr>
  </w:style>
  <w:style w:type="paragraph" w:customStyle="1" w:styleId="StileTitolo2prima0ptdopo0pt">
    <w:name w:val="Stile Titolo 2 + prima 0 pt  dopo 0 pt"/>
    <w:basedOn w:val="Titolo2"/>
    <w:next w:val="Testofumetto"/>
    <w:rsid w:val="002F6531"/>
    <w:pPr>
      <w:keepLines w:val="0"/>
      <w:numPr>
        <w:ilvl w:val="0"/>
        <w:numId w:val="9"/>
      </w:numPr>
      <w:tabs>
        <w:tab w:val="clear" w:pos="720"/>
      </w:tabs>
      <w:spacing w:before="0"/>
      <w:ind w:left="0" w:firstLine="0"/>
    </w:pPr>
    <w:rPr>
      <w:rFonts w:ascii="Cambria" w:eastAsia="Times New Roman" w:hAnsi="Cambria" w:cs="Times New Roman"/>
      <w:b w:val="0"/>
      <w:smallCaps w:val="0"/>
      <w:szCs w:val="20"/>
    </w:rPr>
  </w:style>
  <w:style w:type="paragraph" w:customStyle="1" w:styleId="StileTitolo1Interlineadoppia1">
    <w:name w:val="Stile Titolo 1 + Interlinea doppia1"/>
    <w:basedOn w:val="Titolo1"/>
    <w:rsid w:val="002F6531"/>
    <w:pPr>
      <w:keepLines w:val="0"/>
      <w:pageBreakBefore/>
      <w:numPr>
        <w:numId w:val="10"/>
      </w:numPr>
      <w:tabs>
        <w:tab w:val="clear" w:pos="720"/>
        <w:tab w:val="num" w:pos="2136"/>
      </w:tabs>
      <w:spacing w:before="120"/>
      <w:ind w:left="2136"/>
    </w:pPr>
    <w:rPr>
      <w:rFonts w:ascii="Book Antiqua" w:eastAsia="Times New Roman" w:hAnsi="Book Antiqua" w:cs="Times New Roman"/>
      <w:smallCaps/>
      <w:kern w:val="32"/>
      <w:sz w:val="28"/>
      <w:szCs w:val="24"/>
    </w:rPr>
  </w:style>
  <w:style w:type="paragraph" w:customStyle="1" w:styleId="Didascalie">
    <w:name w:val="Didascalie"/>
    <w:basedOn w:val="Corpotesto"/>
    <w:link w:val="DidascalieCarattere"/>
    <w:rsid w:val="002F6531"/>
    <w:pPr>
      <w:spacing w:before="0" w:after="0"/>
      <w:ind w:firstLine="0"/>
      <w:jc w:val="left"/>
    </w:pPr>
    <w:rPr>
      <w:rFonts w:ascii="Calibri" w:hAnsi="Calibri"/>
      <w:i/>
      <w:sz w:val="20"/>
    </w:rPr>
  </w:style>
  <w:style w:type="character" w:customStyle="1" w:styleId="DidascalieCarattere">
    <w:name w:val="Didascalie Carattere"/>
    <w:link w:val="Didascalie"/>
    <w:rsid w:val="002F6531"/>
    <w:rPr>
      <w:rFonts w:ascii="Calibri" w:eastAsia="Times New Roman" w:hAnsi="Calibri" w:cs="Times New Roman"/>
      <w:i/>
      <w:sz w:val="20"/>
      <w:szCs w:val="24"/>
      <w:lang w:eastAsia="it-IT"/>
    </w:rPr>
  </w:style>
  <w:style w:type="paragraph" w:customStyle="1" w:styleId="StileTitolo1Sinistro0cmPrimariga0cm">
    <w:name w:val="Stile Titolo 1 + Sinistro:  0 cm Prima riga:  0 cm"/>
    <w:basedOn w:val="Titolo1"/>
    <w:rsid w:val="002F6531"/>
    <w:pPr>
      <w:keepLines w:val="0"/>
      <w:pageBreakBefore/>
      <w:numPr>
        <w:numId w:val="11"/>
      </w:numPr>
      <w:tabs>
        <w:tab w:val="clear" w:pos="2136"/>
        <w:tab w:val="left" w:pos="851"/>
        <w:tab w:val="left" w:pos="1418"/>
        <w:tab w:val="left" w:pos="1985"/>
        <w:tab w:val="left" w:pos="2552"/>
        <w:tab w:val="left" w:pos="3119"/>
        <w:tab w:val="left" w:pos="3686"/>
        <w:tab w:val="left" w:pos="4253"/>
      </w:tabs>
      <w:spacing w:before="120"/>
      <w:ind w:left="0" w:right="737" w:firstLine="0"/>
    </w:pPr>
    <w:rPr>
      <w:rFonts w:ascii="Cambria" w:eastAsia="Times New Roman" w:hAnsi="Cambria" w:cs="Times New Roman"/>
      <w:caps w:val="0"/>
      <w:smallCaps/>
      <w:sz w:val="26"/>
      <w:szCs w:val="24"/>
    </w:rPr>
  </w:style>
  <w:style w:type="character" w:customStyle="1" w:styleId="GiancarloF">
    <w:name w:val="Giancarlo_F"/>
    <w:semiHidden/>
    <w:rsid w:val="002F6531"/>
    <w:rPr>
      <w:rFonts w:ascii="Georgia" w:hAnsi="Georgia"/>
      <w:b w:val="0"/>
      <w:bCs w:val="0"/>
      <w:i w:val="0"/>
      <w:iCs w:val="0"/>
      <w:strike w:val="0"/>
      <w:color w:val="auto"/>
      <w:sz w:val="24"/>
      <w:szCs w:val="24"/>
      <w:u w:val="none"/>
    </w:rPr>
  </w:style>
  <w:style w:type="paragraph" w:customStyle="1" w:styleId="Elencopuntato">
    <w:name w:val="Elenco puntato"/>
    <w:basedOn w:val="Normale"/>
    <w:rsid w:val="002F6531"/>
    <w:pPr>
      <w:widowControl w:val="0"/>
      <w:numPr>
        <w:numId w:val="12"/>
      </w:numPr>
      <w:tabs>
        <w:tab w:val="left" w:pos="2700"/>
        <w:tab w:val="left" w:pos="4350"/>
        <w:tab w:val="left" w:pos="6000"/>
        <w:tab w:val="left" w:pos="7000"/>
        <w:tab w:val="left" w:pos="8000"/>
        <w:tab w:val="left" w:pos="9000"/>
        <w:tab w:val="left" w:pos="9500"/>
      </w:tabs>
      <w:spacing w:before="0" w:line="320" w:lineRule="exact"/>
    </w:pPr>
    <w:rPr>
      <w:rFonts w:ascii="Imperial BT" w:hAnsi="Imperial BT"/>
      <w:snapToGrid w:val="0"/>
      <w:sz w:val="20"/>
      <w:szCs w:val="20"/>
    </w:rPr>
  </w:style>
  <w:style w:type="paragraph" w:styleId="Puntoelenco">
    <w:name w:val="List Bullet"/>
    <w:basedOn w:val="Normale"/>
    <w:autoRedefine/>
    <w:rsid w:val="002F6531"/>
    <w:pPr>
      <w:numPr>
        <w:numId w:val="13"/>
      </w:numPr>
      <w:spacing w:before="0" w:line="360" w:lineRule="exact"/>
    </w:pPr>
    <w:rPr>
      <w:rFonts w:ascii="Imperial BT" w:hAnsi="Imperial BT"/>
      <w:spacing w:val="10"/>
      <w:sz w:val="20"/>
      <w:szCs w:val="20"/>
      <w:lang w:val="en-US"/>
    </w:rPr>
  </w:style>
  <w:style w:type="paragraph" w:styleId="Titoloindice">
    <w:name w:val="index heading"/>
    <w:basedOn w:val="Normale"/>
    <w:next w:val="Indice1"/>
    <w:rsid w:val="002F6531"/>
    <w:pPr>
      <w:widowControl w:val="0"/>
      <w:tabs>
        <w:tab w:val="left" w:pos="2700"/>
        <w:tab w:val="left" w:pos="4350"/>
        <w:tab w:val="left" w:pos="6000"/>
        <w:tab w:val="left" w:pos="7000"/>
        <w:tab w:val="left" w:pos="8000"/>
        <w:tab w:val="left" w:pos="9000"/>
        <w:tab w:val="left" w:pos="9500"/>
      </w:tabs>
      <w:spacing w:before="0" w:line="320" w:lineRule="exact"/>
      <w:ind w:firstLine="0"/>
    </w:pPr>
    <w:rPr>
      <w:rFonts w:ascii="Imperial BT" w:hAnsi="Imperial BT"/>
      <w:snapToGrid w:val="0"/>
      <w:sz w:val="20"/>
      <w:szCs w:val="20"/>
    </w:rPr>
  </w:style>
  <w:style w:type="paragraph" w:customStyle="1" w:styleId="Testo">
    <w:name w:val="Testo"/>
    <w:basedOn w:val="Normale"/>
    <w:qFormat/>
    <w:rsid w:val="002F6531"/>
    <w:pPr>
      <w:tabs>
        <w:tab w:val="left" w:pos="1701"/>
        <w:tab w:val="right" w:pos="7371"/>
        <w:tab w:val="left" w:pos="7938"/>
      </w:tabs>
      <w:spacing w:after="0" w:line="240" w:lineRule="atLeast"/>
      <w:ind w:left="1418" w:right="567" w:firstLine="0"/>
    </w:pPr>
    <w:rPr>
      <w:rFonts w:ascii="Cambria" w:hAnsi="Cambria"/>
      <w:szCs w:val="20"/>
    </w:rPr>
  </w:style>
  <w:style w:type="paragraph" w:customStyle="1" w:styleId="StileTitolo4Corsivo">
    <w:name w:val="Stile Titolo 4 + Corsivo"/>
    <w:basedOn w:val="Titolo4"/>
    <w:next w:val="Sommario4"/>
    <w:rsid w:val="002F6531"/>
    <w:pPr>
      <w:keepLines w:val="0"/>
      <w:numPr>
        <w:ilvl w:val="0"/>
        <w:numId w:val="0"/>
      </w:numPr>
      <w:tabs>
        <w:tab w:val="num" w:pos="864"/>
      </w:tabs>
      <w:spacing w:before="120" w:after="120"/>
      <w:ind w:left="864" w:hanging="864"/>
    </w:pPr>
    <w:rPr>
      <w:rFonts w:ascii="Cambria" w:eastAsia="Times New Roman" w:hAnsi="Cambria" w:cs="Times New Roman"/>
      <w:i w:val="0"/>
      <w:sz w:val="20"/>
      <w:szCs w:val="20"/>
    </w:rPr>
  </w:style>
  <w:style w:type="paragraph" w:customStyle="1" w:styleId="TESTO0">
    <w:name w:val="TESTO"/>
    <w:basedOn w:val="Normale"/>
    <w:rsid w:val="002F6531"/>
    <w:pPr>
      <w:spacing w:before="0" w:after="0" w:line="240" w:lineRule="atLeast"/>
      <w:ind w:left="426" w:right="851" w:firstLine="0"/>
    </w:pPr>
    <w:rPr>
      <w:rFonts w:ascii="Cambria" w:hAnsi="Cambria"/>
      <w:szCs w:val="20"/>
    </w:rPr>
  </w:style>
  <w:style w:type="paragraph" w:customStyle="1" w:styleId="PlainText1">
    <w:name w:val="Plain Text1"/>
    <w:basedOn w:val="Normale"/>
    <w:next w:val="Normale"/>
    <w:rsid w:val="002F6531"/>
    <w:pPr>
      <w:autoSpaceDE w:val="0"/>
      <w:autoSpaceDN w:val="0"/>
      <w:adjustRightInd w:val="0"/>
      <w:spacing w:before="0" w:after="0" w:line="240" w:lineRule="auto"/>
      <w:ind w:firstLine="0"/>
      <w:jc w:val="left"/>
    </w:pPr>
    <w:rPr>
      <w:rFonts w:ascii="Times New Roman" w:hAnsi="Times New Roman"/>
    </w:rPr>
  </w:style>
  <w:style w:type="character" w:customStyle="1" w:styleId="font12blubold1">
    <w:name w:val="font12blubold1"/>
    <w:rsid w:val="002F6531"/>
    <w:rPr>
      <w:rFonts w:ascii="Verdana" w:hAnsi="Verdana" w:hint="default"/>
      <w:b/>
      <w:bCs/>
      <w:i w:val="0"/>
      <w:iCs w:val="0"/>
      <w:strike w:val="0"/>
      <w:dstrike w:val="0"/>
      <w:color w:val="003399"/>
      <w:sz w:val="18"/>
      <w:szCs w:val="18"/>
      <w:u w:val="none"/>
      <w:effect w:val="none"/>
    </w:rPr>
  </w:style>
  <w:style w:type="character" w:customStyle="1" w:styleId="CarattereCarattere1">
    <w:name w:val="Carattere Carattere1"/>
    <w:rsid w:val="002F6531"/>
    <w:rPr>
      <w:rFonts w:ascii="Arial" w:hAnsi="Arial" w:cs="Arial"/>
      <w:sz w:val="22"/>
      <w:szCs w:val="22"/>
      <w:lang w:val="it-IT" w:eastAsia="it-IT" w:bidi="ar-SA"/>
    </w:rPr>
  </w:style>
  <w:style w:type="paragraph" w:customStyle="1" w:styleId="p25">
    <w:name w:val="p25"/>
    <w:basedOn w:val="Normale"/>
    <w:rsid w:val="002F6531"/>
    <w:pPr>
      <w:widowControl w:val="0"/>
      <w:tabs>
        <w:tab w:val="left" w:pos="720"/>
      </w:tabs>
      <w:spacing w:before="0" w:after="0" w:line="200" w:lineRule="atLeast"/>
      <w:ind w:firstLine="0"/>
    </w:pPr>
    <w:rPr>
      <w:rFonts w:ascii="Times New Roman" w:hAnsi="Times New Roman"/>
      <w:szCs w:val="20"/>
    </w:rPr>
  </w:style>
  <w:style w:type="paragraph" w:customStyle="1" w:styleId="StileStile210ptNonCorsivo">
    <w:name w:val="Stile Stile2 + 10 pt Non Corsivo"/>
    <w:basedOn w:val="Stile2"/>
    <w:rsid w:val="002F6531"/>
    <w:pPr>
      <w:numPr>
        <w:ilvl w:val="3"/>
        <w:numId w:val="0"/>
      </w:numPr>
      <w:shd w:val="clear" w:color="auto" w:fill="auto"/>
      <w:tabs>
        <w:tab w:val="left" w:pos="1080"/>
        <w:tab w:val="num" w:pos="1648"/>
      </w:tabs>
      <w:spacing w:before="120" w:after="120" w:line="360" w:lineRule="auto"/>
      <w:ind w:left="1648" w:hanging="1080"/>
      <w:contextualSpacing w:val="0"/>
      <w:jc w:val="both"/>
      <w:outlineLvl w:val="3"/>
    </w:pPr>
    <w:rPr>
      <w:rFonts w:ascii="Calibri" w:hAnsi="Calibri"/>
      <w:bCs/>
      <w:caps w:val="0"/>
      <w:smallCaps w:val="0"/>
      <w:sz w:val="20"/>
      <w:szCs w:val="28"/>
    </w:rPr>
  </w:style>
  <w:style w:type="paragraph" w:customStyle="1" w:styleId="Stile8ptAllineatoasinistraInterlinea15righe">
    <w:name w:val="Stile 8 pt Allineato a sinistra Interlinea 15 righe"/>
    <w:basedOn w:val="Normale"/>
    <w:rsid w:val="002F6531"/>
    <w:pPr>
      <w:spacing w:before="0" w:after="0"/>
      <w:ind w:firstLine="0"/>
      <w:jc w:val="left"/>
    </w:pPr>
    <w:rPr>
      <w:rFonts w:ascii="Cambria" w:hAnsi="Cambria"/>
      <w:sz w:val="16"/>
      <w:szCs w:val="20"/>
    </w:rPr>
  </w:style>
  <w:style w:type="paragraph" w:customStyle="1" w:styleId="Rientro2puntato">
    <w:name w:val="Rientro 2 puntato"/>
    <w:basedOn w:val="Normale"/>
    <w:rsid w:val="002F6531"/>
    <w:pPr>
      <w:keepLines/>
      <w:numPr>
        <w:numId w:val="14"/>
      </w:numPr>
      <w:tabs>
        <w:tab w:val="num" w:pos="360"/>
        <w:tab w:val="left" w:pos="720"/>
        <w:tab w:val="num" w:pos="1134"/>
        <w:tab w:val="left" w:pos="1440"/>
        <w:tab w:val="left" w:pos="2268"/>
        <w:tab w:val="left" w:pos="3402"/>
        <w:tab w:val="left" w:pos="4536"/>
        <w:tab w:val="left" w:pos="5670"/>
        <w:tab w:val="left" w:pos="6804"/>
        <w:tab w:val="left" w:pos="7938"/>
      </w:tabs>
      <w:spacing w:after="60" w:line="300" w:lineRule="auto"/>
      <w:ind w:left="1134" w:hanging="567"/>
      <w:jc w:val="left"/>
    </w:pPr>
    <w:rPr>
      <w:szCs w:val="20"/>
    </w:rPr>
  </w:style>
  <w:style w:type="paragraph" w:styleId="Indice2">
    <w:name w:val="index 2"/>
    <w:basedOn w:val="Normale"/>
    <w:next w:val="Normale"/>
    <w:rsid w:val="002F6531"/>
    <w:pPr>
      <w:spacing w:before="0" w:after="0" w:line="240" w:lineRule="auto"/>
      <w:ind w:left="440" w:hanging="220"/>
    </w:pPr>
    <w:rPr>
      <w:rFonts w:ascii="Cambria" w:hAnsi="Cambria"/>
      <w:smallCaps/>
      <w:sz w:val="28"/>
    </w:rPr>
  </w:style>
  <w:style w:type="paragraph" w:styleId="Indice3">
    <w:name w:val="index 3"/>
    <w:basedOn w:val="Normale"/>
    <w:next w:val="Normale"/>
    <w:autoRedefine/>
    <w:rsid w:val="002F6531"/>
    <w:pPr>
      <w:spacing w:before="0" w:after="0" w:line="240" w:lineRule="auto"/>
      <w:ind w:left="660" w:hanging="220"/>
    </w:pPr>
    <w:rPr>
      <w:rFonts w:ascii="Cambria" w:hAnsi="Cambria"/>
      <w:i/>
    </w:rPr>
  </w:style>
  <w:style w:type="paragraph" w:styleId="Indice4">
    <w:name w:val="index 4"/>
    <w:basedOn w:val="Normale"/>
    <w:next w:val="Normale"/>
    <w:autoRedefine/>
    <w:rsid w:val="002F6531"/>
    <w:pPr>
      <w:spacing w:before="0" w:after="0" w:line="240" w:lineRule="auto"/>
      <w:ind w:left="880" w:hanging="220"/>
    </w:pPr>
    <w:rPr>
      <w:rFonts w:ascii="Cambria" w:hAnsi="Cambria"/>
      <w:sz w:val="20"/>
    </w:rPr>
  </w:style>
  <w:style w:type="paragraph" w:customStyle="1" w:styleId="TabNormale">
    <w:name w:val="TabNormale"/>
    <w:basedOn w:val="Normale"/>
    <w:rsid w:val="002F6531"/>
    <w:pPr>
      <w:spacing w:before="0" w:after="0" w:line="240" w:lineRule="auto"/>
      <w:ind w:firstLine="0"/>
      <w:jc w:val="left"/>
    </w:pPr>
    <w:rPr>
      <w:rFonts w:ascii="Times New Roman" w:hAnsi="Times New Roman"/>
      <w:sz w:val="18"/>
      <w:szCs w:val="18"/>
    </w:rPr>
  </w:style>
  <w:style w:type="paragraph" w:customStyle="1" w:styleId="Haupttitel">
    <w:name w:val="Haupttitel"/>
    <w:basedOn w:val="Normale"/>
    <w:next w:val="Normale"/>
    <w:rsid w:val="002F6531"/>
    <w:pPr>
      <w:spacing w:before="480" w:after="240" w:line="240" w:lineRule="auto"/>
      <w:ind w:firstLine="0"/>
      <w:jc w:val="left"/>
    </w:pPr>
    <w:rPr>
      <w:rFonts w:ascii="Helvetica" w:hAnsi="Helvetica"/>
      <w:b/>
      <w:sz w:val="28"/>
      <w:szCs w:val="20"/>
      <w:lang w:val="de-CH" w:eastAsia="de-DE"/>
    </w:rPr>
  </w:style>
  <w:style w:type="paragraph" w:customStyle="1" w:styleId="Listenabsatz">
    <w:name w:val="Listenabsatz"/>
    <w:basedOn w:val="Normale"/>
    <w:qFormat/>
    <w:rsid w:val="002F6531"/>
    <w:pPr>
      <w:spacing w:before="0" w:after="0" w:line="240" w:lineRule="auto"/>
      <w:ind w:left="720" w:firstLine="0"/>
      <w:contextualSpacing/>
      <w:jc w:val="left"/>
    </w:pPr>
    <w:rPr>
      <w:rFonts w:ascii="Cambria" w:hAnsi="Cambria"/>
      <w:sz w:val="20"/>
      <w:szCs w:val="20"/>
      <w:lang w:val="de-CH" w:eastAsia="de-DE"/>
    </w:rPr>
  </w:style>
  <w:style w:type="paragraph" w:customStyle="1" w:styleId="nomargin">
    <w:name w:val="nomargin"/>
    <w:basedOn w:val="Normale"/>
    <w:rsid w:val="002F6531"/>
    <w:pPr>
      <w:spacing w:before="0" w:after="0" w:line="240" w:lineRule="auto"/>
      <w:ind w:firstLine="0"/>
      <w:jc w:val="left"/>
    </w:pPr>
    <w:rPr>
      <w:rFonts w:cs="Arial"/>
      <w:sz w:val="20"/>
      <w:szCs w:val="20"/>
    </w:rPr>
  </w:style>
  <w:style w:type="paragraph" w:customStyle="1" w:styleId="Paragrafoelenco1">
    <w:name w:val="Paragrafo elenco1"/>
    <w:basedOn w:val="Normale"/>
    <w:rsid w:val="002F6531"/>
    <w:pPr>
      <w:spacing w:before="0" w:after="0" w:line="240" w:lineRule="auto"/>
      <w:ind w:left="720" w:firstLine="0"/>
      <w:contextualSpacing/>
      <w:jc w:val="left"/>
    </w:pPr>
    <w:rPr>
      <w:rFonts w:ascii="Times New Roman" w:hAnsi="Times New Roman"/>
    </w:rPr>
  </w:style>
  <w:style w:type="paragraph" w:customStyle="1" w:styleId="BaseTitolo">
    <w:name w:val="Base Titolo"/>
    <w:basedOn w:val="Corpotesto"/>
    <w:next w:val="Corpotesto"/>
    <w:rsid w:val="002F6531"/>
    <w:pPr>
      <w:keepNext/>
      <w:keepLines/>
      <w:spacing w:before="0" w:after="0" w:line="240" w:lineRule="atLeast"/>
      <w:ind w:firstLine="0"/>
      <w:jc w:val="left"/>
    </w:pPr>
    <w:rPr>
      <w:rFonts w:ascii="Garamond" w:hAnsi="Garamond"/>
      <w:spacing w:val="-5"/>
      <w:kern w:val="20"/>
      <w:szCs w:val="20"/>
    </w:rPr>
  </w:style>
  <w:style w:type="paragraph" w:customStyle="1" w:styleId="StileInterlinea15righe">
    <w:name w:val="Stile Interlinea 15 righe"/>
    <w:basedOn w:val="Normale"/>
    <w:rsid w:val="002F6531"/>
    <w:pPr>
      <w:spacing w:before="0" w:after="0"/>
      <w:ind w:firstLine="0"/>
      <w:jc w:val="left"/>
    </w:pPr>
    <w:rPr>
      <w:sz w:val="20"/>
      <w:szCs w:val="20"/>
    </w:rPr>
  </w:style>
  <w:style w:type="paragraph" w:customStyle="1" w:styleId="StilePrimariga063cmInterlinea15righe">
    <w:name w:val="Stile Prima riga:  063 cm Interlinea 15 righe"/>
    <w:basedOn w:val="Normale"/>
    <w:rsid w:val="002F6531"/>
    <w:pPr>
      <w:spacing w:before="0" w:after="0"/>
      <w:ind w:firstLine="360"/>
      <w:jc w:val="left"/>
    </w:pPr>
    <w:rPr>
      <w:sz w:val="20"/>
      <w:szCs w:val="20"/>
    </w:rPr>
  </w:style>
  <w:style w:type="character" w:customStyle="1" w:styleId="green">
    <w:name w:val="green"/>
    <w:rsid w:val="002F6531"/>
  </w:style>
  <w:style w:type="character" w:customStyle="1" w:styleId="bold">
    <w:name w:val="bold"/>
    <w:rsid w:val="002F6531"/>
  </w:style>
  <w:style w:type="paragraph" w:customStyle="1" w:styleId="brown">
    <w:name w:val="brown"/>
    <w:basedOn w:val="Normale"/>
    <w:rsid w:val="002F6531"/>
    <w:pPr>
      <w:spacing w:before="100" w:beforeAutospacing="1" w:after="100" w:afterAutospacing="1" w:line="240" w:lineRule="auto"/>
      <w:ind w:firstLine="0"/>
      <w:jc w:val="left"/>
    </w:pPr>
    <w:rPr>
      <w:rFonts w:ascii="Cambria" w:hAnsi="Cambria"/>
      <w:sz w:val="20"/>
    </w:rPr>
  </w:style>
  <w:style w:type="paragraph" w:customStyle="1" w:styleId="Normale1">
    <w:name w:val="Normale1"/>
    <w:basedOn w:val="Normale"/>
    <w:rsid w:val="002F6531"/>
    <w:pPr>
      <w:spacing w:before="100" w:beforeAutospacing="1" w:after="100" w:afterAutospacing="1" w:line="240" w:lineRule="auto"/>
      <w:ind w:firstLine="0"/>
      <w:jc w:val="left"/>
    </w:pPr>
    <w:rPr>
      <w:rFonts w:ascii="Cambria" w:hAnsi="Cambria"/>
      <w:sz w:val="20"/>
    </w:rPr>
  </w:style>
  <w:style w:type="paragraph" w:customStyle="1" w:styleId="green1">
    <w:name w:val="green1"/>
    <w:basedOn w:val="Normale"/>
    <w:rsid w:val="002F6531"/>
    <w:pPr>
      <w:spacing w:before="100" w:beforeAutospacing="1" w:after="100" w:afterAutospacing="1" w:line="240" w:lineRule="auto"/>
      <w:ind w:firstLine="0"/>
      <w:jc w:val="left"/>
    </w:pPr>
    <w:rPr>
      <w:rFonts w:ascii="Cambria" w:hAnsi="Cambria"/>
      <w:sz w:val="20"/>
    </w:rPr>
  </w:style>
  <w:style w:type="character" w:customStyle="1" w:styleId="small">
    <w:name w:val="small"/>
    <w:rsid w:val="002F6531"/>
  </w:style>
  <w:style w:type="paragraph" w:customStyle="1" w:styleId="Standard">
    <w:name w:val="Standard"/>
    <w:rsid w:val="002F6531"/>
    <w:pPr>
      <w:widowControl w:val="0"/>
      <w:autoSpaceDE w:val="0"/>
      <w:autoSpaceDN w:val="0"/>
      <w:adjustRightInd w:val="0"/>
      <w:spacing w:after="0" w:line="240" w:lineRule="auto"/>
    </w:pPr>
    <w:rPr>
      <w:rFonts w:ascii="Times New Roman Standard" w:eastAsia="Times New Roman" w:hAnsi="Times New Roman Standard" w:cs="Times New Roman"/>
      <w:sz w:val="24"/>
      <w:szCs w:val="24"/>
      <w:lang w:val="en-US" w:eastAsia="it-IT"/>
    </w:rPr>
  </w:style>
  <w:style w:type="character" w:customStyle="1" w:styleId="Titolo2CarattereCarattereCarattere">
    <w:name w:val="Titolo 2 Carattere Carattere Carattere"/>
    <w:rsid w:val="002F6531"/>
    <w:rPr>
      <w:rFonts w:ascii="Calibri" w:hAnsi="Calibri" w:cs="Arial"/>
      <w:b/>
      <w:bCs/>
      <w:iCs/>
      <w:sz w:val="28"/>
      <w:szCs w:val="28"/>
      <w:lang w:val="it-IT" w:eastAsia="it-IT" w:bidi="ar-SA"/>
    </w:rPr>
  </w:style>
  <w:style w:type="character" w:customStyle="1" w:styleId="hps">
    <w:name w:val="hps"/>
    <w:rsid w:val="002F6531"/>
  </w:style>
  <w:style w:type="paragraph" w:customStyle="1" w:styleId="p4">
    <w:name w:val="p4"/>
    <w:basedOn w:val="Normale"/>
    <w:rsid w:val="002F6531"/>
    <w:pPr>
      <w:tabs>
        <w:tab w:val="left" w:pos="720"/>
      </w:tabs>
      <w:spacing w:before="0" w:after="0" w:line="240" w:lineRule="atLeast"/>
      <w:ind w:firstLine="0"/>
      <w:jc w:val="left"/>
    </w:pPr>
    <w:rPr>
      <w:rFonts w:ascii="Times New Roman" w:hAnsi="Times New Roman"/>
      <w:szCs w:val="20"/>
    </w:rPr>
  </w:style>
  <w:style w:type="paragraph" w:customStyle="1" w:styleId="CM6">
    <w:name w:val="CM6"/>
    <w:basedOn w:val="Default"/>
    <w:next w:val="Default"/>
    <w:uiPriority w:val="99"/>
    <w:rsid w:val="002F6531"/>
    <w:pPr>
      <w:widowControl w:val="0"/>
      <w:spacing w:line="231" w:lineRule="atLeast"/>
    </w:pPr>
    <w:rPr>
      <w:rFonts w:ascii="Arial" w:eastAsia="Times New Roman" w:hAnsi="Arial" w:cs="Arial"/>
      <w:color w:val="auto"/>
      <w:lang w:eastAsia="it-IT"/>
    </w:rPr>
  </w:style>
  <w:style w:type="paragraph" w:customStyle="1" w:styleId="CM7">
    <w:name w:val="CM7"/>
    <w:basedOn w:val="Default"/>
    <w:next w:val="Default"/>
    <w:uiPriority w:val="99"/>
    <w:rsid w:val="002F6531"/>
    <w:pPr>
      <w:widowControl w:val="0"/>
      <w:spacing w:line="231" w:lineRule="atLeast"/>
    </w:pPr>
    <w:rPr>
      <w:rFonts w:ascii="Arial" w:eastAsia="Times New Roman" w:hAnsi="Arial" w:cs="Arial"/>
      <w:color w:val="auto"/>
      <w:lang w:eastAsia="it-IT"/>
    </w:rPr>
  </w:style>
  <w:style w:type="paragraph" w:customStyle="1" w:styleId="stile11">
    <w:name w:val="stile11"/>
    <w:basedOn w:val="Normale"/>
    <w:rsid w:val="002F6531"/>
    <w:pPr>
      <w:spacing w:before="100" w:beforeAutospacing="1" w:after="100" w:afterAutospacing="1" w:line="240" w:lineRule="auto"/>
      <w:ind w:firstLine="0"/>
      <w:jc w:val="left"/>
    </w:pPr>
    <w:rPr>
      <w:rFonts w:ascii="Tahoma" w:hAnsi="Tahoma" w:cs="Tahoma"/>
      <w:sz w:val="17"/>
      <w:szCs w:val="17"/>
    </w:rPr>
  </w:style>
  <w:style w:type="character" w:customStyle="1" w:styleId="stile671">
    <w:name w:val="stile671"/>
    <w:rsid w:val="002F6531"/>
    <w:rPr>
      <w:rFonts w:ascii="Arial" w:hAnsi="Arial" w:cs="Arial" w:hint="default"/>
      <w:color w:val="333333"/>
      <w:sz w:val="21"/>
      <w:szCs w:val="21"/>
    </w:rPr>
  </w:style>
  <w:style w:type="character" w:customStyle="1" w:styleId="no-wrap">
    <w:name w:val="no-wrap"/>
    <w:rsid w:val="002F6531"/>
  </w:style>
  <w:style w:type="character" w:customStyle="1" w:styleId="hidden-xs">
    <w:name w:val="hidden-xs"/>
    <w:rsid w:val="002F6531"/>
  </w:style>
  <w:style w:type="paragraph" w:styleId="Testonotadichiusura">
    <w:name w:val="endnote text"/>
    <w:basedOn w:val="Normale"/>
    <w:link w:val="TestonotadichiusuraCarattere"/>
    <w:uiPriority w:val="99"/>
    <w:semiHidden/>
    <w:unhideWhenUsed/>
    <w:rsid w:val="00EB0105"/>
    <w:pPr>
      <w:spacing w:before="0" w:after="0" w:line="240" w:lineRule="auto"/>
    </w:pPr>
    <w:rPr>
      <w:sz w:val="20"/>
      <w:szCs w:val="20"/>
    </w:rPr>
  </w:style>
  <w:style w:type="character" w:customStyle="1" w:styleId="TestonotadichiusuraCarattere">
    <w:name w:val="Testo nota di chiusura Carattere"/>
    <w:basedOn w:val="Carpredefinitoparagrafo"/>
    <w:link w:val="Testonotadichiusura"/>
    <w:uiPriority w:val="99"/>
    <w:semiHidden/>
    <w:rsid w:val="00EB0105"/>
    <w:rPr>
      <w:rFonts w:ascii="Arial" w:eastAsia="Times New Roman" w:hAnsi="Arial" w:cs="Times New Roman"/>
      <w:sz w:val="20"/>
      <w:szCs w:val="20"/>
      <w:lang w:eastAsia="it-IT"/>
    </w:rPr>
  </w:style>
  <w:style w:type="character" w:styleId="Rimandonotadichiusura">
    <w:name w:val="endnote reference"/>
    <w:basedOn w:val="Carpredefinitoparagrafo"/>
    <w:uiPriority w:val="99"/>
    <w:semiHidden/>
    <w:unhideWhenUsed/>
    <w:rsid w:val="00EB0105"/>
    <w:rPr>
      <w:vertAlign w:val="superscript"/>
    </w:rPr>
  </w:style>
  <w:style w:type="paragraph" w:customStyle="1" w:styleId="Stile2ok">
    <w:name w:val="Stile2 ok"/>
    <w:basedOn w:val="Titolo2"/>
    <w:link w:val="Stile2okCarattere"/>
    <w:qFormat/>
    <w:rsid w:val="004B179A"/>
  </w:style>
  <w:style w:type="paragraph" w:customStyle="1" w:styleId="Stile1ok">
    <w:name w:val="Stile1 ok"/>
    <w:basedOn w:val="Titolo1"/>
    <w:link w:val="Stile1okCarattere"/>
    <w:qFormat/>
    <w:rsid w:val="004B179A"/>
    <w:pPr>
      <w:spacing w:before="240" w:after="240"/>
      <w:ind w:left="431" w:hanging="431"/>
    </w:pPr>
  </w:style>
  <w:style w:type="character" w:customStyle="1" w:styleId="Stile2okCarattere">
    <w:name w:val="Stile2 ok Carattere"/>
    <w:basedOn w:val="Titolo2Carattere"/>
    <w:link w:val="Stile2ok"/>
    <w:rsid w:val="004B179A"/>
    <w:rPr>
      <w:rFonts w:ascii="Tahoma" w:eastAsiaTheme="majorEastAsia" w:hAnsi="Tahoma" w:cstheme="majorBidi"/>
      <w:b/>
      <w:bCs/>
      <w:smallCaps/>
      <w:szCs w:val="26"/>
    </w:rPr>
  </w:style>
  <w:style w:type="character" w:customStyle="1" w:styleId="Stile1okCarattere">
    <w:name w:val="Stile1 ok Carattere"/>
    <w:basedOn w:val="Titolo1Carattere"/>
    <w:link w:val="Stile1ok"/>
    <w:rsid w:val="004B179A"/>
    <w:rPr>
      <w:rFonts w:ascii="Tahoma" w:eastAsiaTheme="majorEastAsia" w:hAnsi="Tahoma" w:cstheme="majorBidi"/>
      <w:b/>
      <w:bCs/>
      <w:caps/>
      <w:szCs w:val="28"/>
    </w:rPr>
  </w:style>
  <w:style w:type="paragraph" w:customStyle="1" w:styleId="Corpodeltesto1">
    <w:name w:val="Corpo del testo1"/>
    <w:basedOn w:val="Normale"/>
    <w:rsid w:val="004B179A"/>
    <w:pPr>
      <w:spacing w:before="0" w:after="0"/>
      <w:ind w:firstLine="0"/>
    </w:pPr>
    <w:rPr>
      <w:rFonts w:ascii="Times New Roman" w:hAnsi="Times New Roman"/>
    </w:rPr>
  </w:style>
  <w:style w:type="paragraph" w:styleId="Testodelblocco">
    <w:name w:val="Block Text"/>
    <w:aliases w:val="Testo del blocco Carattere"/>
    <w:basedOn w:val="Normale"/>
    <w:link w:val="TestodelbloccoCarattere1"/>
    <w:rsid w:val="00193071"/>
    <w:pPr>
      <w:spacing w:before="0" w:after="0" w:line="240" w:lineRule="auto"/>
      <w:ind w:left="1701" w:right="424" w:firstLine="0"/>
    </w:pPr>
    <w:rPr>
      <w:rFonts w:ascii="Arial Narrow" w:hAnsi="Arial Narrow"/>
      <w:szCs w:val="20"/>
    </w:rPr>
  </w:style>
  <w:style w:type="character" w:customStyle="1" w:styleId="TestodelbloccoCarattere1">
    <w:name w:val="Testo del blocco Carattere1"/>
    <w:aliases w:val="Testo del blocco Carattere Carattere"/>
    <w:link w:val="Testodelblocco"/>
    <w:rsid w:val="00193071"/>
    <w:rPr>
      <w:rFonts w:ascii="Arial Narrow" w:eastAsia="Times New Roman" w:hAnsi="Arial Narrow" w:cs="Times New Roman"/>
      <w:sz w:val="24"/>
      <w:szCs w:val="20"/>
      <w:lang w:eastAsia="it-IT"/>
    </w:rPr>
  </w:style>
  <w:style w:type="paragraph" w:customStyle="1" w:styleId="RELAZIONEAECH">
    <w:name w:val="RELAZIONE AECH"/>
    <w:basedOn w:val="Corpotesto"/>
    <w:link w:val="RELAZIONEAECHCarattere"/>
    <w:qFormat/>
    <w:rsid w:val="00402F80"/>
    <w:pPr>
      <w:spacing w:after="0"/>
    </w:pPr>
    <w:rPr>
      <w:rFonts w:ascii="Tahoma" w:hAnsi="Tahoma"/>
    </w:rPr>
  </w:style>
  <w:style w:type="character" w:customStyle="1" w:styleId="RELAZIONEAECHCarattere">
    <w:name w:val="RELAZIONE AECH Carattere"/>
    <w:link w:val="RELAZIONEAECH"/>
    <w:rsid w:val="00402F80"/>
    <w:rPr>
      <w:rFonts w:ascii="Tahoma" w:eastAsia="Times New Roman" w:hAnsi="Tahoma" w:cs="Times New Roman"/>
      <w:szCs w:val="24"/>
      <w:lang w:eastAsia="it-IT"/>
    </w:rPr>
  </w:style>
  <w:style w:type="numbering" w:customStyle="1" w:styleId="1111114">
    <w:name w:val="1 / 1.1 / 1.1.14"/>
    <w:basedOn w:val="Nessunelenco"/>
    <w:next w:val="111111"/>
    <w:rsid w:val="00402F80"/>
  </w:style>
  <w:style w:type="numbering" w:styleId="111111">
    <w:name w:val="Outline List 2"/>
    <w:basedOn w:val="Nessunelenco"/>
    <w:uiPriority w:val="99"/>
    <w:semiHidden/>
    <w:unhideWhenUsed/>
    <w:rsid w:val="00402F80"/>
    <w:pPr>
      <w:numPr>
        <w:numId w:val="16"/>
      </w:numPr>
    </w:pPr>
  </w:style>
  <w:style w:type="paragraph" w:customStyle="1" w:styleId="FiguraCarattere">
    <w:name w:val="Figura Carattere"/>
    <w:basedOn w:val="Tabella"/>
    <w:next w:val="Corpotesto"/>
    <w:rsid w:val="00402F80"/>
    <w:pPr>
      <w:tabs>
        <w:tab w:val="clear" w:pos="1134"/>
        <w:tab w:val="num" w:pos="360"/>
      </w:tabs>
      <w:spacing w:before="0" w:after="240"/>
      <w:ind w:left="4123"/>
    </w:pPr>
    <w:rPr>
      <w:rFonts w:ascii="Tahoma" w:hAnsi="Tahoma"/>
      <w:bCs/>
    </w:rPr>
  </w:style>
  <w:style w:type="numbering" w:customStyle="1" w:styleId="Nessunelenco1">
    <w:name w:val="Nessun elenco1"/>
    <w:next w:val="Nessunelenco"/>
    <w:uiPriority w:val="99"/>
    <w:semiHidden/>
    <w:unhideWhenUsed/>
    <w:rsid w:val="00402F80"/>
  </w:style>
  <w:style w:type="table" w:customStyle="1" w:styleId="Grigliatabella1">
    <w:name w:val="Griglia tabella1"/>
    <w:basedOn w:val="Tabellanormale"/>
    <w:next w:val="Grigliatabella"/>
    <w:uiPriority w:val="59"/>
    <w:rsid w:val="00402F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odeltesto">
    <w:name w:val="Corpo del testo"/>
    <w:basedOn w:val="Normale"/>
    <w:rsid w:val="00402F80"/>
    <w:pPr>
      <w:spacing w:before="0" w:after="0"/>
      <w:ind w:firstLine="0"/>
    </w:pPr>
    <w:rPr>
      <w:rFonts w:ascii="Times New Roman" w:hAnsi="Times New Roman"/>
    </w:rPr>
  </w:style>
  <w:style w:type="paragraph" w:customStyle="1" w:styleId="FigureATECH0">
    <w:name w:val="Figure ATECH"/>
    <w:basedOn w:val="Didascalia"/>
    <w:link w:val="FigureATECHCarattere0"/>
    <w:qFormat/>
    <w:rsid w:val="00402F80"/>
    <w:pPr>
      <w:ind w:firstLine="284"/>
    </w:pPr>
    <w:rPr>
      <w:rFonts w:cs="Tahoma"/>
      <w:b w:val="0"/>
      <w:i/>
    </w:rPr>
  </w:style>
  <w:style w:type="character" w:customStyle="1" w:styleId="FigureATECHCarattere0">
    <w:name w:val="Figure ATECH Carattere"/>
    <w:link w:val="FigureATECH0"/>
    <w:rsid w:val="00402F80"/>
    <w:rPr>
      <w:rFonts w:ascii="Tahoma" w:eastAsia="Times New Roman" w:hAnsi="Tahoma" w:cs="Tahoma"/>
      <w:bCs/>
      <w:i/>
      <w:sz w:val="18"/>
      <w:szCs w:val="18"/>
      <w:lang w:eastAsia="it-IT"/>
    </w:rPr>
  </w:style>
  <w:style w:type="table" w:customStyle="1" w:styleId="Grigliatabellachiara2">
    <w:name w:val="Griglia tabella chiara2"/>
    <w:basedOn w:val="Tabellanormale"/>
    <w:uiPriority w:val="40"/>
    <w:rsid w:val="00402F8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font5">
    <w:name w:val="font5"/>
    <w:basedOn w:val="Normale"/>
    <w:rsid w:val="00402F80"/>
    <w:pPr>
      <w:spacing w:before="100" w:beforeAutospacing="1" w:after="100" w:afterAutospacing="1" w:line="240" w:lineRule="auto"/>
      <w:ind w:firstLine="0"/>
      <w:jc w:val="left"/>
    </w:pPr>
    <w:rPr>
      <w:rFonts w:ascii="Times New Roman" w:hAnsi="Times New Roman"/>
      <w:sz w:val="16"/>
      <w:szCs w:val="16"/>
    </w:rPr>
  </w:style>
  <w:style w:type="paragraph" w:customStyle="1" w:styleId="font6">
    <w:name w:val="font6"/>
    <w:basedOn w:val="Normale"/>
    <w:rsid w:val="00402F80"/>
    <w:pPr>
      <w:spacing w:before="100" w:beforeAutospacing="1" w:after="100" w:afterAutospacing="1" w:line="240" w:lineRule="auto"/>
      <w:ind w:firstLine="0"/>
      <w:jc w:val="left"/>
    </w:pPr>
    <w:rPr>
      <w:rFonts w:ascii="Calibri" w:hAnsi="Calibri" w:cs="Calibri"/>
      <w:sz w:val="16"/>
      <w:szCs w:val="16"/>
    </w:rPr>
  </w:style>
  <w:style w:type="paragraph" w:customStyle="1" w:styleId="font7">
    <w:name w:val="font7"/>
    <w:basedOn w:val="Normale"/>
    <w:rsid w:val="00402F80"/>
    <w:pPr>
      <w:spacing w:before="100" w:beforeAutospacing="1" w:after="100" w:afterAutospacing="1" w:line="240" w:lineRule="auto"/>
      <w:ind w:firstLine="0"/>
      <w:jc w:val="left"/>
    </w:pPr>
    <w:rPr>
      <w:rFonts w:ascii="Calibri" w:hAnsi="Calibri" w:cs="Calibri"/>
      <w:sz w:val="20"/>
      <w:szCs w:val="20"/>
    </w:rPr>
  </w:style>
  <w:style w:type="paragraph" w:customStyle="1" w:styleId="font8">
    <w:name w:val="font8"/>
    <w:basedOn w:val="Normale"/>
    <w:rsid w:val="00402F80"/>
    <w:pPr>
      <w:spacing w:before="100" w:beforeAutospacing="1" w:after="100" w:afterAutospacing="1" w:line="240" w:lineRule="auto"/>
      <w:ind w:firstLine="0"/>
      <w:jc w:val="left"/>
    </w:pPr>
    <w:rPr>
      <w:rFonts w:ascii="Calibri" w:hAnsi="Calibri" w:cs="Calibri"/>
      <w:sz w:val="16"/>
      <w:szCs w:val="16"/>
      <w:u w:val="single"/>
    </w:rPr>
  </w:style>
  <w:style w:type="paragraph" w:customStyle="1" w:styleId="xl65">
    <w:name w:val="xl65"/>
    <w:basedOn w:val="Normale"/>
    <w:rsid w:val="00402F80"/>
    <w:pPr>
      <w:pBdr>
        <w:top w:val="single" w:sz="4" w:space="0" w:color="000000"/>
        <w:left w:val="single" w:sz="4" w:space="0" w:color="000000"/>
        <w:bottom w:val="single" w:sz="4" w:space="0" w:color="000000"/>
        <w:right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66">
    <w:name w:val="xl66"/>
    <w:basedOn w:val="Normale"/>
    <w:rsid w:val="00402F80"/>
    <w:pPr>
      <w:pBdr>
        <w:top w:val="single" w:sz="4" w:space="0" w:color="000000"/>
        <w:left w:val="single" w:sz="4" w:space="0" w:color="000000"/>
        <w:bottom w:val="single" w:sz="4" w:space="0" w:color="000000"/>
        <w:right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67">
    <w:name w:val="xl67"/>
    <w:basedOn w:val="Normale"/>
    <w:rsid w:val="00402F80"/>
    <w:pPr>
      <w:pBdr>
        <w:top w:val="single" w:sz="4" w:space="0" w:color="000000"/>
        <w:left w:val="single" w:sz="4" w:space="0" w:color="000000"/>
        <w:bottom w:val="single" w:sz="4" w:space="0" w:color="000000"/>
        <w:right w:val="single" w:sz="4" w:space="0" w:color="000000"/>
      </w:pBdr>
      <w:shd w:val="clear" w:color="000000" w:fill="DBE4F0"/>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68">
    <w:name w:val="xl68"/>
    <w:basedOn w:val="Normale"/>
    <w:rsid w:val="00402F80"/>
    <w:pPr>
      <w:pBdr>
        <w:top w:val="single" w:sz="4" w:space="0" w:color="000000"/>
        <w:left w:val="single" w:sz="4" w:space="0" w:color="000000"/>
        <w:bottom w:val="single" w:sz="4" w:space="0" w:color="000000"/>
        <w:right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69">
    <w:name w:val="xl69"/>
    <w:basedOn w:val="Normale"/>
    <w:rsid w:val="00402F80"/>
    <w:pPr>
      <w:pBdr>
        <w:top w:val="single" w:sz="4" w:space="0" w:color="D8D8D8"/>
        <w:left w:val="single" w:sz="4" w:space="0" w:color="000000"/>
        <w:bottom w:val="single" w:sz="4" w:space="0" w:color="000000"/>
        <w:right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70">
    <w:name w:val="xl70"/>
    <w:basedOn w:val="Normale"/>
    <w:rsid w:val="00402F80"/>
    <w:pPr>
      <w:spacing w:before="100" w:beforeAutospacing="1" w:after="100" w:afterAutospacing="1" w:line="240" w:lineRule="auto"/>
      <w:ind w:firstLine="0"/>
      <w:jc w:val="center"/>
      <w:textAlignment w:val="center"/>
    </w:pPr>
    <w:rPr>
      <w:rFonts w:ascii="Times New Roman" w:hAnsi="Times New Roman"/>
    </w:rPr>
  </w:style>
  <w:style w:type="paragraph" w:customStyle="1" w:styleId="xl71">
    <w:name w:val="xl71"/>
    <w:basedOn w:val="Normale"/>
    <w:rsid w:val="00402F80"/>
    <w:pPr>
      <w:shd w:val="clear" w:color="000000" w:fill="F8CBAD"/>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72">
    <w:name w:val="xl72"/>
    <w:basedOn w:val="Normale"/>
    <w:rsid w:val="00402F80"/>
    <w:pPr>
      <w:spacing w:before="100" w:beforeAutospacing="1" w:after="100" w:afterAutospacing="1" w:line="240" w:lineRule="auto"/>
      <w:ind w:firstLine="0"/>
      <w:jc w:val="left"/>
      <w:textAlignment w:val="center"/>
    </w:pPr>
    <w:rPr>
      <w:rFonts w:ascii="Times New Roman" w:hAnsi="Times New Roman"/>
    </w:rPr>
  </w:style>
  <w:style w:type="paragraph" w:customStyle="1" w:styleId="xl73">
    <w:name w:val="xl73"/>
    <w:basedOn w:val="Normale"/>
    <w:rsid w:val="00402F80"/>
    <w:pPr>
      <w:pBdr>
        <w:top w:val="single" w:sz="4" w:space="0" w:color="000000"/>
        <w:left w:val="single" w:sz="4" w:space="0" w:color="000000"/>
        <w:bottom w:val="single" w:sz="4" w:space="0" w:color="000000"/>
        <w:right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20"/>
      <w:szCs w:val="20"/>
    </w:rPr>
  </w:style>
  <w:style w:type="paragraph" w:customStyle="1" w:styleId="xl74">
    <w:name w:val="xl74"/>
    <w:basedOn w:val="Normale"/>
    <w:rsid w:val="00402F80"/>
    <w:pPr>
      <w:pBdr>
        <w:top w:val="single" w:sz="4" w:space="0" w:color="DBE4F0"/>
        <w:left w:val="single" w:sz="4" w:space="0" w:color="000000"/>
        <w:bottom w:val="single" w:sz="4" w:space="0" w:color="000000"/>
        <w:right w:val="single" w:sz="4" w:space="0" w:color="000000"/>
      </w:pBdr>
      <w:shd w:val="clear" w:color="000000" w:fill="DBE4F0"/>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75">
    <w:name w:val="xl75"/>
    <w:basedOn w:val="Normale"/>
    <w:rsid w:val="00402F80"/>
    <w:pPr>
      <w:pBdr>
        <w:top w:val="single" w:sz="4" w:space="0" w:color="000000"/>
        <w:left w:val="single" w:sz="4" w:space="0" w:color="000000"/>
        <w:bottom w:val="single" w:sz="4" w:space="0" w:color="000000"/>
        <w:right w:val="single" w:sz="4" w:space="0" w:color="000000"/>
      </w:pBdr>
      <w:shd w:val="clear" w:color="000000" w:fill="99CCFF"/>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76">
    <w:name w:val="xl76"/>
    <w:basedOn w:val="Normale"/>
    <w:rsid w:val="00402F80"/>
    <w:pPr>
      <w:pBdr>
        <w:top w:val="single" w:sz="4" w:space="0" w:color="000000"/>
        <w:left w:val="single" w:sz="4" w:space="0" w:color="000000"/>
        <w:bottom w:val="single" w:sz="4" w:space="0" w:color="000000"/>
        <w:right w:val="single" w:sz="4" w:space="0" w:color="000000"/>
      </w:pBdr>
      <w:shd w:val="clear" w:color="000000" w:fill="D5E2BB"/>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77">
    <w:name w:val="xl77"/>
    <w:basedOn w:val="Normale"/>
    <w:rsid w:val="00402F80"/>
    <w:pPr>
      <w:pBdr>
        <w:top w:val="single" w:sz="4" w:space="0" w:color="D6E2BC"/>
        <w:left w:val="single" w:sz="4" w:space="0" w:color="000000"/>
        <w:bottom w:val="single" w:sz="4" w:space="0" w:color="000000"/>
        <w:right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78">
    <w:name w:val="xl78"/>
    <w:basedOn w:val="Normale"/>
    <w:rsid w:val="00402F80"/>
    <w:pPr>
      <w:pBdr>
        <w:top w:val="single" w:sz="4" w:space="0" w:color="000000"/>
        <w:left w:val="single" w:sz="4" w:space="0" w:color="000000"/>
        <w:bottom w:val="single" w:sz="4" w:space="0" w:color="000000"/>
        <w:right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79">
    <w:name w:val="xl79"/>
    <w:basedOn w:val="Normale"/>
    <w:rsid w:val="00402F80"/>
    <w:pPr>
      <w:pBdr>
        <w:top w:val="single" w:sz="4" w:space="0" w:color="000000"/>
        <w:left w:val="single" w:sz="4" w:space="0" w:color="000000"/>
        <w:bottom w:val="single" w:sz="4" w:space="0" w:color="000000"/>
        <w:right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20"/>
      <w:szCs w:val="20"/>
    </w:rPr>
  </w:style>
  <w:style w:type="paragraph" w:customStyle="1" w:styleId="xl80">
    <w:name w:val="xl80"/>
    <w:basedOn w:val="Normale"/>
    <w:rsid w:val="00402F80"/>
    <w:pPr>
      <w:pBdr>
        <w:top w:val="single" w:sz="4" w:space="0" w:color="000000"/>
        <w:left w:val="single" w:sz="4" w:space="0" w:color="000000"/>
        <w:bottom w:val="single" w:sz="4" w:space="0" w:color="000000"/>
        <w:right w:val="single" w:sz="4" w:space="0" w:color="000000"/>
      </w:pBdr>
      <w:shd w:val="clear" w:color="000000" w:fill="D6E2BC"/>
      <w:spacing w:before="100" w:beforeAutospacing="1" w:after="100" w:afterAutospacing="1" w:line="240" w:lineRule="auto"/>
      <w:ind w:firstLine="0"/>
      <w:jc w:val="center"/>
      <w:textAlignment w:val="center"/>
    </w:pPr>
    <w:rPr>
      <w:rFonts w:ascii="Times New Roman" w:hAnsi="Times New Roman"/>
    </w:rPr>
  </w:style>
  <w:style w:type="paragraph" w:customStyle="1" w:styleId="xl81">
    <w:name w:val="xl81"/>
    <w:basedOn w:val="Normale"/>
    <w:rsid w:val="00402F80"/>
    <w:pPr>
      <w:pBdr>
        <w:top w:val="single" w:sz="8" w:space="0" w:color="auto"/>
        <w:left w:val="single" w:sz="4" w:space="0" w:color="000000"/>
        <w:bottom w:val="single" w:sz="4" w:space="0" w:color="A4A4A4"/>
        <w:right w:val="single" w:sz="4" w:space="0" w:color="000000"/>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82">
    <w:name w:val="xl82"/>
    <w:basedOn w:val="Normale"/>
    <w:rsid w:val="00402F80"/>
    <w:pPr>
      <w:pBdr>
        <w:top w:val="single" w:sz="4" w:space="0" w:color="A4A4A4"/>
        <w:left w:val="single" w:sz="4" w:space="0" w:color="000000"/>
        <w:bottom w:val="single" w:sz="8" w:space="0" w:color="auto"/>
        <w:right w:val="single" w:sz="4" w:space="0" w:color="000000"/>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83">
    <w:name w:val="xl83"/>
    <w:basedOn w:val="Normale"/>
    <w:rsid w:val="00402F80"/>
    <w:pPr>
      <w:pBdr>
        <w:top w:val="single" w:sz="8" w:space="0" w:color="auto"/>
        <w:left w:val="single" w:sz="4" w:space="0" w:color="000000"/>
        <w:bottom w:val="single" w:sz="4" w:space="0" w:color="000000"/>
        <w:right w:val="single" w:sz="4" w:space="0" w:color="000000"/>
      </w:pBdr>
      <w:shd w:val="clear" w:color="000000" w:fill="DDD9C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84">
    <w:name w:val="xl84"/>
    <w:basedOn w:val="Normale"/>
    <w:rsid w:val="00402F80"/>
    <w:pPr>
      <w:pBdr>
        <w:top w:val="single" w:sz="4" w:space="0" w:color="000000"/>
        <w:left w:val="single" w:sz="4" w:space="0" w:color="000000"/>
        <w:bottom w:val="single" w:sz="8" w:space="0" w:color="auto"/>
        <w:right w:val="single" w:sz="4" w:space="0" w:color="000000"/>
      </w:pBdr>
      <w:shd w:val="clear" w:color="000000" w:fill="DDD9C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85">
    <w:name w:val="xl85"/>
    <w:basedOn w:val="Normale"/>
    <w:rsid w:val="00402F80"/>
    <w:pPr>
      <w:pBdr>
        <w:top w:val="single" w:sz="4" w:space="0" w:color="000000"/>
        <w:left w:val="single" w:sz="4" w:space="0" w:color="000000"/>
        <w:bottom w:val="single" w:sz="8" w:space="0" w:color="auto"/>
        <w:right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86">
    <w:name w:val="xl86"/>
    <w:basedOn w:val="Normale"/>
    <w:rsid w:val="00402F80"/>
    <w:pPr>
      <w:pBdr>
        <w:top w:val="single" w:sz="8" w:space="0" w:color="auto"/>
        <w:left w:val="single" w:sz="4" w:space="0" w:color="000000"/>
        <w:bottom w:val="single" w:sz="4" w:space="0" w:color="000000"/>
        <w:right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87">
    <w:name w:val="xl87"/>
    <w:basedOn w:val="Normale"/>
    <w:rsid w:val="00402F80"/>
    <w:pPr>
      <w:pBdr>
        <w:top w:val="single" w:sz="4" w:space="0" w:color="FCE9D9"/>
        <w:left w:val="single" w:sz="4" w:space="0" w:color="000000"/>
        <w:bottom w:val="single" w:sz="8" w:space="0" w:color="auto"/>
        <w:right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88">
    <w:name w:val="xl88"/>
    <w:basedOn w:val="Normale"/>
    <w:rsid w:val="00402F80"/>
    <w:pPr>
      <w:pBdr>
        <w:top w:val="single" w:sz="8" w:space="0" w:color="auto"/>
        <w:left w:val="single" w:sz="4" w:space="0" w:color="000000"/>
        <w:bottom w:val="single" w:sz="4" w:space="0" w:color="000000"/>
        <w:right w:val="single" w:sz="4" w:space="0" w:color="000000"/>
      </w:pBdr>
      <w:shd w:val="clear" w:color="000000" w:fill="DBE4F0"/>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89">
    <w:name w:val="xl89"/>
    <w:basedOn w:val="Normale"/>
    <w:rsid w:val="00402F80"/>
    <w:pPr>
      <w:pBdr>
        <w:top w:val="single" w:sz="4" w:space="0" w:color="000000"/>
        <w:left w:val="single" w:sz="4" w:space="0" w:color="000000"/>
        <w:bottom w:val="single" w:sz="8" w:space="0" w:color="auto"/>
        <w:right w:val="single" w:sz="4" w:space="0" w:color="000000"/>
      </w:pBdr>
      <w:shd w:val="clear" w:color="000000" w:fill="DBE4F0"/>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90">
    <w:name w:val="xl90"/>
    <w:basedOn w:val="Normale"/>
    <w:rsid w:val="00402F80"/>
    <w:pPr>
      <w:pBdr>
        <w:top w:val="single" w:sz="8" w:space="0" w:color="auto"/>
        <w:left w:val="single" w:sz="4" w:space="0" w:color="000000"/>
        <w:bottom w:val="single" w:sz="4" w:space="0" w:color="000000"/>
        <w:right w:val="single" w:sz="4" w:space="0" w:color="000000"/>
      </w:pBdr>
      <w:shd w:val="clear" w:color="000000" w:fill="99CCFF"/>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91">
    <w:name w:val="xl91"/>
    <w:basedOn w:val="Normale"/>
    <w:rsid w:val="00402F80"/>
    <w:pPr>
      <w:pBdr>
        <w:top w:val="single" w:sz="4" w:space="0" w:color="000000"/>
        <w:left w:val="single" w:sz="4" w:space="0" w:color="000000"/>
        <w:bottom w:val="single" w:sz="8" w:space="0" w:color="auto"/>
        <w:right w:val="single" w:sz="4" w:space="0" w:color="000000"/>
      </w:pBdr>
      <w:shd w:val="clear" w:color="000000" w:fill="99CCFF"/>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92">
    <w:name w:val="xl92"/>
    <w:basedOn w:val="Normale"/>
    <w:rsid w:val="00402F80"/>
    <w:pPr>
      <w:pBdr>
        <w:top w:val="single" w:sz="4" w:space="0" w:color="D6E2BC"/>
        <w:left w:val="single" w:sz="4" w:space="0" w:color="000000"/>
        <w:bottom w:val="single" w:sz="8" w:space="0" w:color="auto"/>
        <w:right w:val="single" w:sz="4" w:space="0" w:color="000000"/>
      </w:pBdr>
      <w:shd w:val="clear" w:color="000000" w:fill="D6E2BC"/>
      <w:spacing w:before="100" w:beforeAutospacing="1" w:after="100" w:afterAutospacing="1" w:line="240" w:lineRule="auto"/>
      <w:ind w:firstLine="0"/>
      <w:jc w:val="center"/>
      <w:textAlignment w:val="center"/>
    </w:pPr>
    <w:rPr>
      <w:rFonts w:ascii="Times New Roman" w:hAnsi="Times New Roman"/>
    </w:rPr>
  </w:style>
  <w:style w:type="paragraph" w:customStyle="1" w:styleId="xl93">
    <w:name w:val="xl93"/>
    <w:basedOn w:val="Normale"/>
    <w:rsid w:val="00402F80"/>
    <w:pPr>
      <w:pBdr>
        <w:top w:val="single" w:sz="8" w:space="0" w:color="auto"/>
        <w:left w:val="single" w:sz="4" w:space="0" w:color="000000"/>
        <w:bottom w:val="single" w:sz="4" w:space="0" w:color="000000"/>
        <w:right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94">
    <w:name w:val="xl94"/>
    <w:basedOn w:val="Normale"/>
    <w:rsid w:val="00402F80"/>
    <w:pPr>
      <w:pBdr>
        <w:top w:val="single" w:sz="4" w:space="0" w:color="000000"/>
        <w:left w:val="single" w:sz="4" w:space="0" w:color="000000"/>
        <w:right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95">
    <w:name w:val="xl95"/>
    <w:basedOn w:val="Normale"/>
    <w:rsid w:val="00402F8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96">
    <w:name w:val="xl96"/>
    <w:basedOn w:val="Normale"/>
    <w:rsid w:val="00402F80"/>
    <w:pPr>
      <w:pBdr>
        <w:top w:val="single" w:sz="8"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97">
    <w:name w:val="xl97"/>
    <w:basedOn w:val="Normale"/>
    <w:rsid w:val="00402F80"/>
    <w:pPr>
      <w:pBdr>
        <w:top w:val="single" w:sz="4" w:space="0" w:color="000000"/>
        <w:left w:val="single" w:sz="4" w:space="0" w:color="000000"/>
        <w:bottom w:val="single" w:sz="8" w:space="0" w:color="auto"/>
        <w:right w:val="single" w:sz="4" w:space="0" w:color="000000"/>
      </w:pBdr>
      <w:shd w:val="clear" w:color="000000" w:fill="B8CCE4"/>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98">
    <w:name w:val="xl98"/>
    <w:basedOn w:val="Normale"/>
    <w:rsid w:val="00402F80"/>
    <w:pPr>
      <w:pBdr>
        <w:top w:val="single" w:sz="8" w:space="0" w:color="auto"/>
        <w:left w:val="single" w:sz="4" w:space="0" w:color="000000"/>
        <w:bottom w:val="single" w:sz="4" w:space="0" w:color="000000"/>
      </w:pBdr>
      <w:shd w:val="clear" w:color="000000" w:fill="DDD9C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99">
    <w:name w:val="xl99"/>
    <w:basedOn w:val="Normale"/>
    <w:rsid w:val="00402F80"/>
    <w:pPr>
      <w:pBdr>
        <w:top w:val="single" w:sz="4" w:space="0" w:color="000000"/>
        <w:left w:val="single" w:sz="4" w:space="0" w:color="000000"/>
        <w:bottom w:val="single" w:sz="8" w:space="0" w:color="auto"/>
      </w:pBdr>
      <w:shd w:val="clear" w:color="000000" w:fill="DDD9C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00">
    <w:name w:val="xl100"/>
    <w:basedOn w:val="Normale"/>
    <w:rsid w:val="00402F80"/>
    <w:pPr>
      <w:pBdr>
        <w:top w:val="single" w:sz="4" w:space="0" w:color="000000"/>
        <w:left w:val="single" w:sz="4" w:space="0" w:color="000000"/>
        <w:bottom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20"/>
      <w:szCs w:val="20"/>
    </w:rPr>
  </w:style>
  <w:style w:type="paragraph" w:customStyle="1" w:styleId="xl101">
    <w:name w:val="xl101"/>
    <w:basedOn w:val="Normale"/>
    <w:rsid w:val="00402F80"/>
    <w:pPr>
      <w:pBdr>
        <w:top w:val="single" w:sz="4" w:space="0" w:color="000000"/>
        <w:left w:val="single" w:sz="4" w:space="0" w:color="000000"/>
        <w:bottom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02">
    <w:name w:val="xl102"/>
    <w:basedOn w:val="Normale"/>
    <w:rsid w:val="00402F80"/>
    <w:pPr>
      <w:pBdr>
        <w:top w:val="single" w:sz="4" w:space="0" w:color="000000"/>
        <w:left w:val="single" w:sz="4" w:space="0" w:color="000000"/>
        <w:bottom w:val="single" w:sz="8" w:space="0" w:color="auto"/>
      </w:pBd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03">
    <w:name w:val="xl103"/>
    <w:basedOn w:val="Normale"/>
    <w:rsid w:val="00402F80"/>
    <w:pPr>
      <w:pBdr>
        <w:top w:val="single" w:sz="8" w:space="0" w:color="auto"/>
        <w:left w:val="single" w:sz="4" w:space="0" w:color="000000"/>
        <w:bottom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04">
    <w:name w:val="xl104"/>
    <w:basedOn w:val="Normale"/>
    <w:rsid w:val="00402F80"/>
    <w:pPr>
      <w:pBdr>
        <w:top w:val="single" w:sz="4" w:space="0" w:color="000000"/>
        <w:left w:val="single" w:sz="4" w:space="0" w:color="000000"/>
        <w:bottom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05">
    <w:name w:val="xl105"/>
    <w:basedOn w:val="Normale"/>
    <w:rsid w:val="00402F80"/>
    <w:pPr>
      <w:pBdr>
        <w:top w:val="single" w:sz="4" w:space="0" w:color="000000"/>
        <w:left w:val="single" w:sz="4" w:space="0" w:color="000000"/>
        <w:bottom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20"/>
      <w:szCs w:val="20"/>
    </w:rPr>
  </w:style>
  <w:style w:type="paragraph" w:customStyle="1" w:styleId="xl106">
    <w:name w:val="xl106"/>
    <w:basedOn w:val="Normale"/>
    <w:rsid w:val="00402F80"/>
    <w:pPr>
      <w:pBdr>
        <w:top w:val="single" w:sz="4" w:space="0" w:color="FCE9D9"/>
        <w:left w:val="single" w:sz="4" w:space="0" w:color="000000"/>
        <w:bottom w:val="single" w:sz="8" w:space="0" w:color="auto"/>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07">
    <w:name w:val="xl107"/>
    <w:basedOn w:val="Normale"/>
    <w:rsid w:val="00402F80"/>
    <w:pPr>
      <w:pBdr>
        <w:top w:val="single" w:sz="8" w:space="0" w:color="auto"/>
        <w:left w:val="single" w:sz="4" w:space="0" w:color="000000"/>
        <w:bottom w:val="single" w:sz="4" w:space="0" w:color="000000"/>
      </w:pBdr>
      <w:shd w:val="clear" w:color="000000" w:fill="DBE4F0"/>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08">
    <w:name w:val="xl108"/>
    <w:basedOn w:val="Normale"/>
    <w:rsid w:val="00402F80"/>
    <w:pPr>
      <w:pBdr>
        <w:top w:val="single" w:sz="4" w:space="0" w:color="000000"/>
        <w:left w:val="single" w:sz="4" w:space="0" w:color="000000"/>
        <w:bottom w:val="single" w:sz="4" w:space="0" w:color="000000"/>
      </w:pBdr>
      <w:shd w:val="clear" w:color="000000" w:fill="DBE4F0"/>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09">
    <w:name w:val="xl109"/>
    <w:basedOn w:val="Normale"/>
    <w:rsid w:val="00402F80"/>
    <w:pPr>
      <w:pBdr>
        <w:top w:val="single" w:sz="4" w:space="0" w:color="DBE4F0"/>
        <w:left w:val="single" w:sz="4" w:space="0" w:color="000000"/>
        <w:bottom w:val="single" w:sz="4" w:space="0" w:color="000000"/>
      </w:pBdr>
      <w:shd w:val="clear" w:color="000000" w:fill="DBE4F0"/>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10">
    <w:name w:val="xl110"/>
    <w:basedOn w:val="Normale"/>
    <w:rsid w:val="00402F80"/>
    <w:pPr>
      <w:pBdr>
        <w:top w:val="single" w:sz="4" w:space="0" w:color="000000"/>
        <w:left w:val="single" w:sz="4" w:space="0" w:color="000000"/>
        <w:bottom w:val="single" w:sz="8" w:space="0" w:color="auto"/>
      </w:pBdr>
      <w:shd w:val="clear" w:color="000000" w:fill="DBE4F0"/>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11">
    <w:name w:val="xl111"/>
    <w:basedOn w:val="Normale"/>
    <w:rsid w:val="00402F80"/>
    <w:pPr>
      <w:pBdr>
        <w:top w:val="single" w:sz="8" w:space="0" w:color="auto"/>
        <w:left w:val="single" w:sz="4" w:space="0" w:color="000000"/>
        <w:bottom w:val="single" w:sz="4" w:space="0" w:color="000000"/>
      </w:pBdr>
      <w:shd w:val="clear" w:color="000000" w:fill="99CCFF"/>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12">
    <w:name w:val="xl112"/>
    <w:basedOn w:val="Normale"/>
    <w:rsid w:val="00402F80"/>
    <w:pPr>
      <w:pBdr>
        <w:top w:val="single" w:sz="4" w:space="0" w:color="000000"/>
        <w:left w:val="single" w:sz="4" w:space="0" w:color="000000"/>
        <w:bottom w:val="single" w:sz="4" w:space="0" w:color="000000"/>
      </w:pBdr>
      <w:shd w:val="clear" w:color="000000" w:fill="99CCFF"/>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13">
    <w:name w:val="xl113"/>
    <w:basedOn w:val="Normale"/>
    <w:rsid w:val="00402F80"/>
    <w:pPr>
      <w:pBdr>
        <w:top w:val="single" w:sz="4" w:space="0" w:color="000000"/>
        <w:left w:val="single" w:sz="4" w:space="0" w:color="000000"/>
        <w:bottom w:val="single" w:sz="8" w:space="0" w:color="auto"/>
      </w:pBdr>
      <w:shd w:val="clear" w:color="000000" w:fill="99CCFF"/>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14">
    <w:name w:val="xl114"/>
    <w:basedOn w:val="Normale"/>
    <w:rsid w:val="00402F80"/>
    <w:pPr>
      <w:pBdr>
        <w:top w:val="single" w:sz="4" w:space="0" w:color="000000"/>
        <w:left w:val="single" w:sz="4" w:space="0" w:color="000000"/>
        <w:bottom w:val="single" w:sz="4" w:space="0" w:color="000000"/>
      </w:pBdr>
      <w:shd w:val="clear" w:color="000000" w:fill="D5E2BB"/>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15">
    <w:name w:val="xl115"/>
    <w:basedOn w:val="Normale"/>
    <w:rsid w:val="00402F80"/>
    <w:pPr>
      <w:pBdr>
        <w:top w:val="single" w:sz="4" w:space="0" w:color="D6E2BC"/>
        <w:left w:val="single" w:sz="4" w:space="0" w:color="000000"/>
        <w:bottom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16">
    <w:name w:val="xl116"/>
    <w:basedOn w:val="Normale"/>
    <w:rsid w:val="00402F80"/>
    <w:pPr>
      <w:pBdr>
        <w:top w:val="single" w:sz="4" w:space="0" w:color="000000"/>
        <w:left w:val="single" w:sz="4" w:space="0" w:color="000000"/>
        <w:bottom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17">
    <w:name w:val="xl117"/>
    <w:basedOn w:val="Normale"/>
    <w:rsid w:val="00402F80"/>
    <w:pPr>
      <w:pBdr>
        <w:top w:val="single" w:sz="4" w:space="0" w:color="000000"/>
        <w:left w:val="single" w:sz="4" w:space="0" w:color="000000"/>
        <w:bottom w:val="single" w:sz="4" w:space="0" w:color="000000"/>
      </w:pBdr>
      <w:shd w:val="clear" w:color="000000" w:fill="D6E2BC"/>
      <w:spacing w:before="100" w:beforeAutospacing="1" w:after="100" w:afterAutospacing="1" w:line="240" w:lineRule="auto"/>
      <w:ind w:firstLine="0"/>
      <w:jc w:val="center"/>
      <w:textAlignment w:val="center"/>
    </w:pPr>
    <w:rPr>
      <w:rFonts w:ascii="Times New Roman" w:hAnsi="Times New Roman"/>
    </w:rPr>
  </w:style>
  <w:style w:type="paragraph" w:customStyle="1" w:styleId="xl118">
    <w:name w:val="xl118"/>
    <w:basedOn w:val="Normale"/>
    <w:rsid w:val="00402F80"/>
    <w:pPr>
      <w:pBdr>
        <w:left w:val="single" w:sz="4" w:space="0" w:color="000000"/>
        <w:bottom w:val="single" w:sz="8" w:space="0" w:color="auto"/>
      </w:pBdr>
      <w:shd w:val="clear" w:color="000000" w:fill="D6E2BC"/>
      <w:spacing w:before="100" w:beforeAutospacing="1" w:after="100" w:afterAutospacing="1" w:line="240" w:lineRule="auto"/>
      <w:ind w:firstLine="0"/>
      <w:jc w:val="center"/>
      <w:textAlignment w:val="center"/>
    </w:pPr>
    <w:rPr>
      <w:rFonts w:ascii="Times New Roman" w:hAnsi="Times New Roman"/>
    </w:rPr>
  </w:style>
  <w:style w:type="paragraph" w:customStyle="1" w:styleId="xl119">
    <w:name w:val="xl119"/>
    <w:basedOn w:val="Normale"/>
    <w:rsid w:val="00402F80"/>
    <w:pPr>
      <w:pBdr>
        <w:top w:val="single" w:sz="8" w:space="0" w:color="auto"/>
        <w:left w:val="single" w:sz="4" w:space="0" w:color="000000"/>
        <w:bottom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20">
    <w:name w:val="xl120"/>
    <w:basedOn w:val="Normale"/>
    <w:rsid w:val="00402F80"/>
    <w:pPr>
      <w:pBdr>
        <w:top w:val="single" w:sz="4" w:space="0" w:color="000000"/>
        <w:left w:val="single" w:sz="4" w:space="0" w:color="000000"/>
        <w:bottom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21">
    <w:name w:val="xl121"/>
    <w:basedOn w:val="Normale"/>
    <w:rsid w:val="00402F80"/>
    <w:pPr>
      <w:pBdr>
        <w:top w:val="single" w:sz="4" w:space="0" w:color="D8D8D8"/>
        <w:left w:val="single" w:sz="4" w:space="0" w:color="000000"/>
        <w:bottom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22">
    <w:name w:val="xl122"/>
    <w:basedOn w:val="Normale"/>
    <w:rsid w:val="00402F80"/>
    <w:pPr>
      <w:pBdr>
        <w:top w:val="single" w:sz="4" w:space="0" w:color="000000"/>
        <w:left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23">
    <w:name w:val="xl123"/>
    <w:basedOn w:val="Normale"/>
    <w:rsid w:val="00402F80"/>
    <w:pPr>
      <w:pBdr>
        <w:top w:val="single" w:sz="8"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24">
    <w:name w:val="xl124"/>
    <w:basedOn w:val="Normale"/>
    <w:rsid w:val="00402F80"/>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25">
    <w:name w:val="xl125"/>
    <w:basedOn w:val="Normale"/>
    <w:rsid w:val="00402F80"/>
    <w:pPr>
      <w:pBdr>
        <w:top w:val="single" w:sz="4" w:space="0" w:color="000000"/>
        <w:left w:val="single" w:sz="4" w:space="0" w:color="000000"/>
        <w:bottom w:val="single" w:sz="8" w:space="0" w:color="auto"/>
      </w:pBdr>
      <w:shd w:val="clear" w:color="000000" w:fill="B8CCE4"/>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26">
    <w:name w:val="xl126"/>
    <w:basedOn w:val="Normale"/>
    <w:rsid w:val="00402F80"/>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left"/>
    </w:pPr>
    <w:rPr>
      <w:rFonts w:ascii="Times New Roman" w:hAnsi="Times New Roman"/>
    </w:rPr>
  </w:style>
  <w:style w:type="paragraph" w:customStyle="1" w:styleId="xl127">
    <w:name w:val="xl127"/>
    <w:basedOn w:val="Normale"/>
    <w:rsid w:val="00402F80"/>
    <w:pPr>
      <w:pBdr>
        <w:top w:val="single" w:sz="4"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Times New Roman" w:hAnsi="Times New Roman"/>
    </w:rPr>
  </w:style>
  <w:style w:type="paragraph" w:customStyle="1" w:styleId="xl128">
    <w:name w:val="xl128"/>
    <w:basedOn w:val="Normale"/>
    <w:rsid w:val="00402F80"/>
    <w:pPr>
      <w:pBdr>
        <w:left w:val="single" w:sz="8" w:space="0" w:color="auto"/>
        <w:bottom w:val="single" w:sz="4" w:space="0" w:color="auto"/>
        <w:right w:val="single" w:sz="8" w:space="0" w:color="auto"/>
      </w:pBdr>
      <w:spacing w:before="100" w:beforeAutospacing="1" w:after="100" w:afterAutospacing="1" w:line="240" w:lineRule="auto"/>
      <w:ind w:firstLine="0"/>
      <w:jc w:val="left"/>
    </w:pPr>
    <w:rPr>
      <w:rFonts w:ascii="Times New Roman" w:hAnsi="Times New Roman"/>
    </w:rPr>
  </w:style>
  <w:style w:type="paragraph" w:customStyle="1" w:styleId="xl129">
    <w:name w:val="xl129"/>
    <w:basedOn w:val="Normale"/>
    <w:rsid w:val="00402F80"/>
    <w:pPr>
      <w:pBdr>
        <w:top w:val="single" w:sz="8" w:space="0" w:color="auto"/>
        <w:left w:val="single" w:sz="8" w:space="0" w:color="auto"/>
        <w:bottom w:val="single" w:sz="4" w:space="0" w:color="auto"/>
        <w:right w:val="single" w:sz="8" w:space="0" w:color="auto"/>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130">
    <w:name w:val="xl130"/>
    <w:basedOn w:val="Normale"/>
    <w:rsid w:val="00402F80"/>
    <w:pPr>
      <w:pBdr>
        <w:top w:val="single" w:sz="4" w:space="0" w:color="auto"/>
        <w:left w:val="single" w:sz="8" w:space="0" w:color="auto"/>
        <w:bottom w:val="single" w:sz="8" w:space="0" w:color="auto"/>
        <w:right w:val="single" w:sz="8" w:space="0" w:color="auto"/>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131">
    <w:name w:val="xl131"/>
    <w:basedOn w:val="Normale"/>
    <w:rsid w:val="00402F80"/>
    <w:pPr>
      <w:pBdr>
        <w:top w:val="single" w:sz="4" w:space="0" w:color="000000"/>
        <w:bottom w:val="single" w:sz="8" w:space="0" w:color="auto"/>
      </w:pBdr>
      <w:shd w:val="clear" w:color="000000" w:fill="B8CCE4"/>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32">
    <w:name w:val="xl132"/>
    <w:basedOn w:val="Normale"/>
    <w:rsid w:val="00402F80"/>
    <w:pPr>
      <w:pBdr>
        <w:top w:val="single" w:sz="4" w:space="0" w:color="000000"/>
        <w:bottom w:val="single" w:sz="8" w:space="0" w:color="auto"/>
        <w:right w:val="single" w:sz="4" w:space="0" w:color="000000"/>
      </w:pBdr>
      <w:shd w:val="clear" w:color="000000" w:fill="B8CCE4"/>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33">
    <w:name w:val="xl133"/>
    <w:basedOn w:val="Normale"/>
    <w:rsid w:val="00402F80"/>
    <w:pPr>
      <w:pBdr>
        <w:top w:val="single" w:sz="8" w:space="0" w:color="auto"/>
        <w:left w:val="single" w:sz="8" w:space="0" w:color="auto"/>
      </w:pBdr>
      <w:shd w:val="clear" w:color="000000" w:fill="DBEDF3"/>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34">
    <w:name w:val="xl134"/>
    <w:basedOn w:val="Normale"/>
    <w:rsid w:val="00402F80"/>
    <w:pPr>
      <w:pBdr>
        <w:top w:val="single" w:sz="8" w:space="0" w:color="auto"/>
      </w:pBdr>
      <w:shd w:val="clear" w:color="000000" w:fill="DBEDF3"/>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35">
    <w:name w:val="xl135"/>
    <w:basedOn w:val="Normale"/>
    <w:rsid w:val="00402F80"/>
    <w:pPr>
      <w:pBdr>
        <w:top w:val="single" w:sz="8" w:space="0" w:color="auto"/>
        <w:right w:val="single" w:sz="4" w:space="0" w:color="000000"/>
      </w:pBdr>
      <w:shd w:val="clear" w:color="000000" w:fill="DBEDF3"/>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36">
    <w:name w:val="xl136"/>
    <w:basedOn w:val="Normale"/>
    <w:rsid w:val="00402F80"/>
    <w:pPr>
      <w:pBdr>
        <w:left w:val="single" w:sz="8" w:space="0" w:color="auto"/>
      </w:pBdr>
      <w:shd w:val="clear" w:color="000000" w:fill="DBEDF3"/>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37">
    <w:name w:val="xl137"/>
    <w:basedOn w:val="Normale"/>
    <w:rsid w:val="00402F80"/>
    <w:pPr>
      <w:shd w:val="clear" w:color="000000" w:fill="DBEDF3"/>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38">
    <w:name w:val="xl138"/>
    <w:basedOn w:val="Normale"/>
    <w:rsid w:val="00402F80"/>
    <w:pPr>
      <w:pBdr>
        <w:right w:val="single" w:sz="4" w:space="0" w:color="000000"/>
      </w:pBdr>
      <w:shd w:val="clear" w:color="000000" w:fill="DBEDF3"/>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39">
    <w:name w:val="xl139"/>
    <w:basedOn w:val="Normale"/>
    <w:rsid w:val="00402F80"/>
    <w:pPr>
      <w:pBdr>
        <w:left w:val="single" w:sz="8" w:space="0" w:color="auto"/>
        <w:bottom w:val="single" w:sz="8" w:space="0" w:color="auto"/>
      </w:pBdr>
      <w:shd w:val="clear" w:color="000000" w:fill="DBEDF3"/>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40">
    <w:name w:val="xl140"/>
    <w:basedOn w:val="Normale"/>
    <w:rsid w:val="00402F80"/>
    <w:pPr>
      <w:pBdr>
        <w:bottom w:val="single" w:sz="8" w:space="0" w:color="auto"/>
      </w:pBdr>
      <w:shd w:val="clear" w:color="000000" w:fill="DBEDF3"/>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41">
    <w:name w:val="xl141"/>
    <w:basedOn w:val="Normale"/>
    <w:rsid w:val="00402F80"/>
    <w:pPr>
      <w:pBdr>
        <w:bottom w:val="single" w:sz="8" w:space="0" w:color="auto"/>
        <w:right w:val="single" w:sz="4" w:space="0" w:color="000000"/>
      </w:pBdr>
      <w:shd w:val="clear" w:color="000000" w:fill="DBEDF3"/>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42">
    <w:name w:val="xl142"/>
    <w:basedOn w:val="Normale"/>
    <w:rsid w:val="00402F80"/>
    <w:pPr>
      <w:pBdr>
        <w:top w:val="single" w:sz="8" w:space="0" w:color="auto"/>
        <w:left w:val="single" w:sz="8" w:space="0" w:color="auto"/>
      </w:pBdr>
      <w:shd w:val="clear" w:color="000000" w:fill="FCE9D9"/>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43">
    <w:name w:val="xl143"/>
    <w:basedOn w:val="Normale"/>
    <w:rsid w:val="00402F80"/>
    <w:pPr>
      <w:pBdr>
        <w:top w:val="single" w:sz="8" w:space="0" w:color="auto"/>
      </w:pBdr>
      <w:shd w:val="clear" w:color="000000" w:fill="FCE9D9"/>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44">
    <w:name w:val="xl144"/>
    <w:basedOn w:val="Normale"/>
    <w:rsid w:val="00402F80"/>
    <w:pPr>
      <w:pBdr>
        <w:top w:val="single" w:sz="8" w:space="0" w:color="auto"/>
        <w:right w:val="single" w:sz="4" w:space="0" w:color="000000"/>
      </w:pBdr>
      <w:shd w:val="clear" w:color="000000" w:fill="FCE9D9"/>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45">
    <w:name w:val="xl145"/>
    <w:basedOn w:val="Normale"/>
    <w:rsid w:val="00402F80"/>
    <w:pPr>
      <w:pBdr>
        <w:left w:val="single" w:sz="8" w:space="0" w:color="auto"/>
      </w:pBdr>
      <w:shd w:val="clear" w:color="000000" w:fill="FCE9D9"/>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46">
    <w:name w:val="xl146"/>
    <w:basedOn w:val="Normale"/>
    <w:rsid w:val="00402F80"/>
    <w:pPr>
      <w:shd w:val="clear" w:color="000000" w:fill="FCE9D9"/>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47">
    <w:name w:val="xl147"/>
    <w:basedOn w:val="Normale"/>
    <w:rsid w:val="00402F80"/>
    <w:pPr>
      <w:pBdr>
        <w:right w:val="single" w:sz="4" w:space="0" w:color="000000"/>
      </w:pBdr>
      <w:shd w:val="clear" w:color="000000" w:fill="FCE9D9"/>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48">
    <w:name w:val="xl148"/>
    <w:basedOn w:val="Normale"/>
    <w:rsid w:val="00402F80"/>
    <w:pPr>
      <w:pBdr>
        <w:left w:val="single" w:sz="8" w:space="0" w:color="auto"/>
        <w:bottom w:val="single" w:sz="8" w:space="0" w:color="auto"/>
      </w:pBdr>
      <w:shd w:val="clear" w:color="000000" w:fill="FCE9D9"/>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49">
    <w:name w:val="xl149"/>
    <w:basedOn w:val="Normale"/>
    <w:rsid w:val="00402F80"/>
    <w:pPr>
      <w:pBdr>
        <w:bottom w:val="single" w:sz="8" w:space="0" w:color="auto"/>
      </w:pBdr>
      <w:shd w:val="clear" w:color="000000" w:fill="FCE9D9"/>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50">
    <w:name w:val="xl150"/>
    <w:basedOn w:val="Normale"/>
    <w:rsid w:val="00402F80"/>
    <w:pPr>
      <w:pBdr>
        <w:bottom w:val="single" w:sz="8" w:space="0" w:color="auto"/>
        <w:right w:val="single" w:sz="4" w:space="0" w:color="000000"/>
      </w:pBdr>
      <w:shd w:val="clear" w:color="000000" w:fill="FCE9D9"/>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51">
    <w:name w:val="xl151"/>
    <w:basedOn w:val="Normale"/>
    <w:rsid w:val="00402F80"/>
    <w:pPr>
      <w:pBdr>
        <w:top w:val="single" w:sz="8" w:space="0" w:color="auto"/>
        <w:left w:val="single" w:sz="8" w:space="0" w:color="auto"/>
      </w:pBdr>
      <w:shd w:val="clear" w:color="000000" w:fill="DBE4F0"/>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52">
    <w:name w:val="xl152"/>
    <w:basedOn w:val="Normale"/>
    <w:rsid w:val="00402F80"/>
    <w:pPr>
      <w:pBdr>
        <w:top w:val="single" w:sz="8" w:space="0" w:color="auto"/>
      </w:pBdr>
      <w:shd w:val="clear" w:color="000000" w:fill="DBE4F0"/>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53">
    <w:name w:val="xl153"/>
    <w:basedOn w:val="Normale"/>
    <w:rsid w:val="00402F80"/>
    <w:pPr>
      <w:pBdr>
        <w:top w:val="single" w:sz="8" w:space="0" w:color="auto"/>
        <w:right w:val="single" w:sz="4" w:space="0" w:color="000000"/>
      </w:pBdr>
      <w:shd w:val="clear" w:color="000000" w:fill="DBE4F0"/>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54">
    <w:name w:val="xl154"/>
    <w:basedOn w:val="Normale"/>
    <w:rsid w:val="00402F80"/>
    <w:pPr>
      <w:pBdr>
        <w:left w:val="single" w:sz="8" w:space="0" w:color="auto"/>
      </w:pBdr>
      <w:shd w:val="clear" w:color="000000" w:fill="DBE4F0"/>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55">
    <w:name w:val="xl155"/>
    <w:basedOn w:val="Normale"/>
    <w:rsid w:val="00402F80"/>
    <w:pPr>
      <w:shd w:val="clear" w:color="000000" w:fill="DBE4F0"/>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56">
    <w:name w:val="xl156"/>
    <w:basedOn w:val="Normale"/>
    <w:rsid w:val="00402F80"/>
    <w:pPr>
      <w:pBdr>
        <w:right w:val="single" w:sz="4" w:space="0" w:color="000000"/>
      </w:pBdr>
      <w:shd w:val="clear" w:color="000000" w:fill="DBE4F0"/>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57">
    <w:name w:val="xl157"/>
    <w:basedOn w:val="Normale"/>
    <w:rsid w:val="00402F80"/>
    <w:pPr>
      <w:pBdr>
        <w:left w:val="single" w:sz="8" w:space="0" w:color="auto"/>
        <w:bottom w:val="single" w:sz="8" w:space="0" w:color="auto"/>
      </w:pBdr>
      <w:shd w:val="clear" w:color="000000" w:fill="DBE4F0"/>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58">
    <w:name w:val="xl158"/>
    <w:basedOn w:val="Normale"/>
    <w:rsid w:val="00402F80"/>
    <w:pPr>
      <w:pBdr>
        <w:bottom w:val="single" w:sz="8" w:space="0" w:color="auto"/>
      </w:pBdr>
      <w:shd w:val="clear" w:color="000000" w:fill="DBE4F0"/>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59">
    <w:name w:val="xl159"/>
    <w:basedOn w:val="Normale"/>
    <w:rsid w:val="00402F80"/>
    <w:pPr>
      <w:pBdr>
        <w:bottom w:val="single" w:sz="8" w:space="0" w:color="auto"/>
        <w:right w:val="single" w:sz="4" w:space="0" w:color="000000"/>
      </w:pBdr>
      <w:shd w:val="clear" w:color="000000" w:fill="DBE4F0"/>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60">
    <w:name w:val="xl160"/>
    <w:basedOn w:val="Normale"/>
    <w:rsid w:val="00402F80"/>
    <w:pPr>
      <w:pBdr>
        <w:top w:val="single" w:sz="8" w:space="0" w:color="auto"/>
        <w:left w:val="single" w:sz="8" w:space="0" w:color="auto"/>
      </w:pBdr>
      <w:shd w:val="clear" w:color="000000" w:fill="D5E2BB"/>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61">
    <w:name w:val="xl161"/>
    <w:basedOn w:val="Normale"/>
    <w:rsid w:val="00402F80"/>
    <w:pPr>
      <w:pBdr>
        <w:top w:val="single" w:sz="8" w:space="0" w:color="auto"/>
      </w:pBdr>
      <w:shd w:val="clear" w:color="000000" w:fill="D5E2BB"/>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62">
    <w:name w:val="xl162"/>
    <w:basedOn w:val="Normale"/>
    <w:rsid w:val="00402F80"/>
    <w:pPr>
      <w:pBdr>
        <w:top w:val="single" w:sz="8" w:space="0" w:color="auto"/>
        <w:right w:val="single" w:sz="4" w:space="0" w:color="000000"/>
      </w:pBdr>
      <w:shd w:val="clear" w:color="000000" w:fill="D5E2BB"/>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63">
    <w:name w:val="xl163"/>
    <w:basedOn w:val="Normale"/>
    <w:rsid w:val="00402F80"/>
    <w:pPr>
      <w:pBdr>
        <w:left w:val="single" w:sz="8" w:space="0" w:color="auto"/>
      </w:pBdr>
      <w:shd w:val="clear" w:color="000000" w:fill="D5E2BB"/>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64">
    <w:name w:val="xl164"/>
    <w:basedOn w:val="Normale"/>
    <w:rsid w:val="00402F80"/>
    <w:pPr>
      <w:shd w:val="clear" w:color="000000" w:fill="D5E2BB"/>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65">
    <w:name w:val="xl165"/>
    <w:basedOn w:val="Normale"/>
    <w:rsid w:val="00402F80"/>
    <w:pPr>
      <w:pBdr>
        <w:right w:val="single" w:sz="4" w:space="0" w:color="000000"/>
      </w:pBdr>
      <w:shd w:val="clear" w:color="000000" w:fill="D5E2BB"/>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66">
    <w:name w:val="xl166"/>
    <w:basedOn w:val="Normale"/>
    <w:rsid w:val="00402F80"/>
    <w:pPr>
      <w:pBdr>
        <w:left w:val="single" w:sz="8" w:space="0" w:color="auto"/>
        <w:bottom w:val="single" w:sz="8" w:space="0" w:color="auto"/>
      </w:pBdr>
      <w:shd w:val="clear" w:color="000000" w:fill="D5E2BB"/>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67">
    <w:name w:val="xl167"/>
    <w:basedOn w:val="Normale"/>
    <w:rsid w:val="00402F80"/>
    <w:pPr>
      <w:pBdr>
        <w:bottom w:val="single" w:sz="8" w:space="0" w:color="auto"/>
      </w:pBdr>
      <w:shd w:val="clear" w:color="000000" w:fill="D5E2BB"/>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68">
    <w:name w:val="xl168"/>
    <w:basedOn w:val="Normale"/>
    <w:rsid w:val="00402F80"/>
    <w:pPr>
      <w:pBdr>
        <w:bottom w:val="single" w:sz="8" w:space="0" w:color="auto"/>
        <w:right w:val="single" w:sz="4" w:space="0" w:color="000000"/>
      </w:pBdr>
      <w:shd w:val="clear" w:color="000000" w:fill="D5E2BB"/>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69">
    <w:name w:val="xl169"/>
    <w:basedOn w:val="Normale"/>
    <w:rsid w:val="00402F80"/>
    <w:pPr>
      <w:pBdr>
        <w:top w:val="single" w:sz="8" w:space="0" w:color="auto"/>
        <w:left w:val="single" w:sz="8" w:space="0" w:color="auto"/>
      </w:pBdr>
      <w:shd w:val="clear" w:color="000000" w:fill="D8D8D8"/>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70">
    <w:name w:val="xl170"/>
    <w:basedOn w:val="Normale"/>
    <w:rsid w:val="00402F80"/>
    <w:pPr>
      <w:pBdr>
        <w:top w:val="single" w:sz="8" w:space="0" w:color="auto"/>
      </w:pBdr>
      <w:shd w:val="clear" w:color="000000" w:fill="D8D8D8"/>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71">
    <w:name w:val="xl171"/>
    <w:basedOn w:val="Normale"/>
    <w:rsid w:val="00402F80"/>
    <w:pPr>
      <w:pBdr>
        <w:top w:val="single" w:sz="8" w:space="0" w:color="auto"/>
        <w:right w:val="single" w:sz="4" w:space="0" w:color="000000"/>
      </w:pBdr>
      <w:shd w:val="clear" w:color="000000" w:fill="D8D8D8"/>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72">
    <w:name w:val="xl172"/>
    <w:basedOn w:val="Normale"/>
    <w:rsid w:val="00402F80"/>
    <w:pPr>
      <w:pBdr>
        <w:left w:val="single" w:sz="8" w:space="0" w:color="auto"/>
      </w:pBdr>
      <w:shd w:val="clear" w:color="000000" w:fill="D8D8D8"/>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73">
    <w:name w:val="xl173"/>
    <w:basedOn w:val="Normale"/>
    <w:rsid w:val="00402F80"/>
    <w:pPr>
      <w:shd w:val="clear" w:color="000000" w:fill="D8D8D8"/>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74">
    <w:name w:val="xl174"/>
    <w:basedOn w:val="Normale"/>
    <w:rsid w:val="00402F80"/>
    <w:pPr>
      <w:pBdr>
        <w:right w:val="single" w:sz="4" w:space="0" w:color="000000"/>
      </w:pBdr>
      <w:shd w:val="clear" w:color="000000" w:fill="D8D8D8"/>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75">
    <w:name w:val="xl175"/>
    <w:basedOn w:val="Normale"/>
    <w:rsid w:val="00402F80"/>
    <w:pPr>
      <w:pBdr>
        <w:top w:val="single" w:sz="8" w:space="0" w:color="auto"/>
        <w:left w:val="single" w:sz="8" w:space="0" w:color="auto"/>
      </w:pBdr>
      <w:shd w:val="clear" w:color="000000" w:fill="B8CCE4"/>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76">
    <w:name w:val="xl176"/>
    <w:basedOn w:val="Normale"/>
    <w:rsid w:val="00402F80"/>
    <w:pPr>
      <w:pBdr>
        <w:top w:val="single" w:sz="8" w:space="0" w:color="auto"/>
      </w:pBdr>
      <w:shd w:val="clear" w:color="000000" w:fill="B8CCE4"/>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77">
    <w:name w:val="xl177"/>
    <w:basedOn w:val="Normale"/>
    <w:rsid w:val="00402F80"/>
    <w:pPr>
      <w:pBdr>
        <w:left w:val="single" w:sz="8" w:space="0" w:color="auto"/>
      </w:pBdr>
      <w:shd w:val="clear" w:color="000000" w:fill="B8CCE4"/>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78">
    <w:name w:val="xl178"/>
    <w:basedOn w:val="Normale"/>
    <w:rsid w:val="00402F80"/>
    <w:pPr>
      <w:shd w:val="clear" w:color="000000" w:fill="B8CCE4"/>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79">
    <w:name w:val="xl179"/>
    <w:basedOn w:val="Normale"/>
    <w:rsid w:val="00402F80"/>
    <w:pPr>
      <w:pBdr>
        <w:right w:val="single" w:sz="4" w:space="0" w:color="000000"/>
      </w:pBdr>
      <w:shd w:val="clear" w:color="000000" w:fill="B8CCE4"/>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80">
    <w:name w:val="xl180"/>
    <w:basedOn w:val="Normale"/>
    <w:rsid w:val="00402F80"/>
    <w:pPr>
      <w:pBdr>
        <w:left w:val="single" w:sz="8" w:space="0" w:color="auto"/>
        <w:bottom w:val="single" w:sz="8" w:space="0" w:color="auto"/>
      </w:pBdr>
      <w:shd w:val="clear" w:color="000000" w:fill="B8CCE4"/>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81">
    <w:name w:val="xl181"/>
    <w:basedOn w:val="Normale"/>
    <w:rsid w:val="00402F80"/>
    <w:pPr>
      <w:pBdr>
        <w:bottom w:val="single" w:sz="8" w:space="0" w:color="auto"/>
      </w:pBdr>
      <w:shd w:val="clear" w:color="000000" w:fill="B8CCE4"/>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82">
    <w:name w:val="xl182"/>
    <w:basedOn w:val="Normale"/>
    <w:rsid w:val="00402F80"/>
    <w:pPr>
      <w:pBdr>
        <w:bottom w:val="single" w:sz="8" w:space="0" w:color="auto"/>
        <w:right w:val="single" w:sz="4" w:space="0" w:color="000000"/>
      </w:pBdr>
      <w:shd w:val="clear" w:color="000000" w:fill="B8CCE4"/>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183">
    <w:name w:val="xl183"/>
    <w:basedOn w:val="Normale"/>
    <w:rsid w:val="00402F80"/>
    <w:pPr>
      <w:pBdr>
        <w:top w:val="single" w:sz="4" w:space="0" w:color="000000"/>
        <w:left w:val="single" w:sz="4" w:space="0" w:color="000000"/>
        <w:bottom w:val="single" w:sz="4" w:space="0" w:color="000000"/>
      </w:pBdr>
      <w:shd w:val="clear" w:color="000000" w:fill="B8CCE4"/>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184">
    <w:name w:val="xl184"/>
    <w:basedOn w:val="Normale"/>
    <w:rsid w:val="00402F80"/>
    <w:pPr>
      <w:pBdr>
        <w:top w:val="single" w:sz="4" w:space="0" w:color="000000"/>
        <w:bottom w:val="single" w:sz="4" w:space="0" w:color="000000"/>
        <w:right w:val="single" w:sz="4" w:space="0" w:color="000000"/>
      </w:pBdr>
      <w:shd w:val="clear" w:color="000000" w:fill="B8CCE4"/>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185">
    <w:name w:val="xl185"/>
    <w:basedOn w:val="Normale"/>
    <w:rsid w:val="00402F80"/>
    <w:pPr>
      <w:pBdr>
        <w:top w:val="single" w:sz="4" w:space="0" w:color="000000"/>
        <w:left w:val="single" w:sz="4" w:space="0" w:color="000000"/>
        <w:bottom w:val="single" w:sz="8" w:space="0" w:color="auto"/>
      </w:pBdr>
      <w:shd w:val="clear" w:color="000000" w:fill="B8CCE4"/>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186">
    <w:name w:val="xl186"/>
    <w:basedOn w:val="Normale"/>
    <w:rsid w:val="00402F80"/>
    <w:pPr>
      <w:pBdr>
        <w:top w:val="single" w:sz="4" w:space="0" w:color="000000"/>
        <w:bottom w:val="single" w:sz="8" w:space="0" w:color="auto"/>
        <w:right w:val="single" w:sz="4" w:space="0" w:color="000000"/>
      </w:pBdr>
      <w:shd w:val="clear" w:color="000000" w:fill="B8CCE4"/>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187">
    <w:name w:val="xl187"/>
    <w:basedOn w:val="Normale"/>
    <w:rsid w:val="00402F8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top"/>
    </w:pPr>
    <w:rPr>
      <w:rFonts w:ascii="Times New Roman" w:hAnsi="Times New Roman"/>
    </w:rPr>
  </w:style>
  <w:style w:type="paragraph" w:customStyle="1" w:styleId="xl188">
    <w:name w:val="xl188"/>
    <w:basedOn w:val="Normale"/>
    <w:rsid w:val="00402F80"/>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left"/>
      <w:textAlignment w:val="top"/>
    </w:pPr>
    <w:rPr>
      <w:rFonts w:ascii="Times New Roman" w:hAnsi="Times New Roman"/>
    </w:rPr>
  </w:style>
  <w:style w:type="paragraph" w:customStyle="1" w:styleId="xl189">
    <w:name w:val="xl189"/>
    <w:basedOn w:val="Normale"/>
    <w:rsid w:val="00402F80"/>
    <w:pPr>
      <w:pBdr>
        <w:left w:val="single" w:sz="4" w:space="0" w:color="000000"/>
      </w:pBdr>
      <w:shd w:val="clear" w:color="000000" w:fill="B8CCE4"/>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190">
    <w:name w:val="xl190"/>
    <w:basedOn w:val="Normale"/>
    <w:rsid w:val="00402F80"/>
    <w:pPr>
      <w:pBdr>
        <w:right w:val="single" w:sz="4" w:space="0" w:color="000000"/>
      </w:pBdr>
      <w:shd w:val="clear" w:color="000000" w:fill="B8CCE4"/>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191">
    <w:name w:val="xl191"/>
    <w:basedOn w:val="Normale"/>
    <w:rsid w:val="00402F80"/>
    <w:pPr>
      <w:pBdr>
        <w:left w:val="single" w:sz="4" w:space="0" w:color="000000"/>
        <w:bottom w:val="single" w:sz="4" w:space="0" w:color="000000"/>
      </w:pBdr>
      <w:shd w:val="clear" w:color="000000" w:fill="B8CCE4"/>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192">
    <w:name w:val="xl192"/>
    <w:basedOn w:val="Normale"/>
    <w:rsid w:val="00402F80"/>
    <w:pPr>
      <w:pBdr>
        <w:bottom w:val="single" w:sz="4" w:space="0" w:color="000000"/>
        <w:right w:val="single" w:sz="4" w:space="0" w:color="000000"/>
      </w:pBdr>
      <w:shd w:val="clear" w:color="000000" w:fill="B8CCE4"/>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193">
    <w:name w:val="xl193"/>
    <w:basedOn w:val="Normale"/>
    <w:rsid w:val="00402F80"/>
    <w:pPr>
      <w:pBdr>
        <w:left w:val="single" w:sz="4" w:space="0" w:color="000000"/>
      </w:pBdr>
      <w:shd w:val="clear" w:color="000000" w:fill="B8CCE4"/>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94">
    <w:name w:val="xl194"/>
    <w:basedOn w:val="Normale"/>
    <w:rsid w:val="00402F80"/>
    <w:pPr>
      <w:shd w:val="clear" w:color="000000" w:fill="B8CCE4"/>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95">
    <w:name w:val="xl195"/>
    <w:basedOn w:val="Normale"/>
    <w:rsid w:val="00402F80"/>
    <w:pPr>
      <w:pBdr>
        <w:right w:val="single" w:sz="4" w:space="0" w:color="000000"/>
      </w:pBdr>
      <w:shd w:val="clear" w:color="000000" w:fill="B8CCE4"/>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96">
    <w:name w:val="xl196"/>
    <w:basedOn w:val="Normale"/>
    <w:rsid w:val="00402F80"/>
    <w:pPr>
      <w:pBdr>
        <w:left w:val="single" w:sz="4" w:space="0" w:color="000000"/>
        <w:bottom w:val="single" w:sz="4" w:space="0" w:color="000000"/>
      </w:pBdr>
      <w:shd w:val="clear" w:color="000000" w:fill="B8CCE4"/>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97">
    <w:name w:val="xl197"/>
    <w:basedOn w:val="Normale"/>
    <w:rsid w:val="00402F80"/>
    <w:pPr>
      <w:pBdr>
        <w:bottom w:val="single" w:sz="4" w:space="0" w:color="000000"/>
      </w:pBdr>
      <w:shd w:val="clear" w:color="000000" w:fill="B8CCE4"/>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98">
    <w:name w:val="xl198"/>
    <w:basedOn w:val="Normale"/>
    <w:rsid w:val="00402F80"/>
    <w:pPr>
      <w:pBdr>
        <w:bottom w:val="single" w:sz="4" w:space="0" w:color="000000"/>
        <w:right w:val="single" w:sz="4" w:space="0" w:color="000000"/>
      </w:pBdr>
      <w:shd w:val="clear" w:color="000000" w:fill="B8CCE4"/>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199">
    <w:name w:val="xl199"/>
    <w:basedOn w:val="Normale"/>
    <w:rsid w:val="00402F80"/>
    <w:pPr>
      <w:pBdr>
        <w:left w:val="single" w:sz="4" w:space="0" w:color="000000"/>
        <w:right w:val="single" w:sz="4" w:space="0" w:color="000000"/>
      </w:pBdr>
      <w:shd w:val="clear" w:color="000000" w:fill="B8CCE4"/>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00">
    <w:name w:val="xl200"/>
    <w:basedOn w:val="Normale"/>
    <w:rsid w:val="00402F80"/>
    <w:pPr>
      <w:pBdr>
        <w:left w:val="single" w:sz="4" w:space="0" w:color="000000"/>
        <w:bottom w:val="single" w:sz="4" w:space="0" w:color="000000"/>
        <w:right w:val="single" w:sz="4" w:space="0" w:color="000000"/>
      </w:pBdr>
      <w:shd w:val="clear" w:color="000000" w:fill="B8CCE4"/>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01">
    <w:name w:val="xl201"/>
    <w:basedOn w:val="Normale"/>
    <w:rsid w:val="00402F80"/>
    <w:pPr>
      <w:pBdr>
        <w:top w:val="single" w:sz="8"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02">
    <w:name w:val="xl202"/>
    <w:basedOn w:val="Normale"/>
    <w:rsid w:val="00402F8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03">
    <w:name w:val="xl203"/>
    <w:basedOn w:val="Normale"/>
    <w:rsid w:val="00402F80"/>
    <w:pPr>
      <w:pBdr>
        <w:top w:val="single" w:sz="8"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ascii="Times New Roman" w:hAnsi="Times New Roman"/>
    </w:rPr>
  </w:style>
  <w:style w:type="paragraph" w:customStyle="1" w:styleId="xl204">
    <w:name w:val="xl204"/>
    <w:basedOn w:val="Normale"/>
    <w:rsid w:val="00402F8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ascii="Times New Roman" w:hAnsi="Times New Roman"/>
    </w:rPr>
  </w:style>
  <w:style w:type="paragraph" w:customStyle="1" w:styleId="xl205">
    <w:name w:val="xl205"/>
    <w:basedOn w:val="Normale"/>
    <w:rsid w:val="00402F80"/>
    <w:pPr>
      <w:pBdr>
        <w:top w:val="single" w:sz="4" w:space="0" w:color="D8D8D8"/>
        <w:left w:val="single" w:sz="4" w:space="0" w:color="000000"/>
        <w:bottom w:val="single" w:sz="4" w:space="0" w:color="000000"/>
      </w:pBdr>
      <w:shd w:val="clear" w:color="000000" w:fill="D8D8D8"/>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06">
    <w:name w:val="xl206"/>
    <w:basedOn w:val="Normale"/>
    <w:rsid w:val="00402F80"/>
    <w:pPr>
      <w:pBdr>
        <w:top w:val="single" w:sz="4" w:space="0" w:color="D8D8D8"/>
        <w:bottom w:val="single" w:sz="4" w:space="0" w:color="000000"/>
        <w:right w:val="single" w:sz="4" w:space="0" w:color="000000"/>
      </w:pBdr>
      <w:shd w:val="clear" w:color="000000" w:fill="D8D8D8"/>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07">
    <w:name w:val="xl207"/>
    <w:basedOn w:val="Normale"/>
    <w:rsid w:val="00402F80"/>
    <w:pPr>
      <w:pBdr>
        <w:top w:val="single" w:sz="4" w:space="0" w:color="D8D8D8"/>
        <w:bottom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08">
    <w:name w:val="xl208"/>
    <w:basedOn w:val="Normale"/>
    <w:rsid w:val="00402F80"/>
    <w:pPr>
      <w:pBdr>
        <w:top w:val="single" w:sz="4" w:space="0" w:color="D8D8D8"/>
        <w:bottom w:val="single" w:sz="4" w:space="0" w:color="000000"/>
        <w:right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09">
    <w:name w:val="xl209"/>
    <w:basedOn w:val="Normale"/>
    <w:rsid w:val="00402F80"/>
    <w:pPr>
      <w:pBdr>
        <w:top w:val="single" w:sz="4" w:space="0" w:color="000000"/>
        <w:left w:val="single" w:sz="4" w:space="0" w:color="000000"/>
        <w:bottom w:val="single" w:sz="4" w:space="0" w:color="000000"/>
      </w:pBdr>
      <w:shd w:val="clear" w:color="000000" w:fill="D8D8D8"/>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10">
    <w:name w:val="xl210"/>
    <w:basedOn w:val="Normale"/>
    <w:rsid w:val="00402F80"/>
    <w:pPr>
      <w:pBdr>
        <w:top w:val="single" w:sz="4" w:space="0" w:color="000000"/>
        <w:bottom w:val="single" w:sz="4" w:space="0" w:color="000000"/>
        <w:right w:val="single" w:sz="4" w:space="0" w:color="000000"/>
      </w:pBdr>
      <w:shd w:val="clear" w:color="000000" w:fill="D8D8D8"/>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11">
    <w:name w:val="xl211"/>
    <w:basedOn w:val="Normale"/>
    <w:rsid w:val="00402F80"/>
    <w:pPr>
      <w:pBdr>
        <w:top w:val="single" w:sz="4" w:space="0" w:color="000000"/>
        <w:bottom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12">
    <w:name w:val="xl212"/>
    <w:basedOn w:val="Normale"/>
    <w:rsid w:val="00402F80"/>
    <w:pPr>
      <w:pBdr>
        <w:top w:val="single" w:sz="4" w:space="0" w:color="000000"/>
        <w:bottom w:val="single" w:sz="4" w:space="0" w:color="000000"/>
        <w:right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13">
    <w:name w:val="xl213"/>
    <w:basedOn w:val="Normale"/>
    <w:rsid w:val="00402F80"/>
    <w:pPr>
      <w:pBdr>
        <w:top w:val="single" w:sz="4" w:space="0" w:color="000000"/>
        <w:left w:val="single" w:sz="4" w:space="0" w:color="000000"/>
      </w:pBdr>
      <w:shd w:val="clear" w:color="000000" w:fill="D8D8D8"/>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14">
    <w:name w:val="xl214"/>
    <w:basedOn w:val="Normale"/>
    <w:rsid w:val="00402F80"/>
    <w:pPr>
      <w:pBdr>
        <w:top w:val="single" w:sz="4" w:space="0" w:color="000000"/>
        <w:right w:val="single" w:sz="4" w:space="0" w:color="000000"/>
      </w:pBdr>
      <w:shd w:val="clear" w:color="000000" w:fill="D8D8D8"/>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15">
    <w:name w:val="xl215"/>
    <w:basedOn w:val="Normale"/>
    <w:rsid w:val="00402F80"/>
    <w:pPr>
      <w:pBdr>
        <w:top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16">
    <w:name w:val="xl216"/>
    <w:basedOn w:val="Normale"/>
    <w:rsid w:val="00402F80"/>
    <w:pPr>
      <w:pBdr>
        <w:top w:val="single" w:sz="4" w:space="0" w:color="000000"/>
        <w:right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17">
    <w:name w:val="xl217"/>
    <w:basedOn w:val="Normale"/>
    <w:rsid w:val="00402F80"/>
    <w:pPr>
      <w:pBdr>
        <w:left w:val="single" w:sz="4" w:space="0" w:color="000000"/>
        <w:bottom w:val="single" w:sz="4" w:space="0" w:color="000000"/>
        <w:right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18">
    <w:name w:val="xl218"/>
    <w:basedOn w:val="Normale"/>
    <w:rsid w:val="00402F80"/>
    <w:pPr>
      <w:pBdr>
        <w:left w:val="single" w:sz="4" w:space="0" w:color="000000"/>
        <w:bottom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19">
    <w:name w:val="xl219"/>
    <w:basedOn w:val="Normale"/>
    <w:rsid w:val="00402F80"/>
    <w:pPr>
      <w:pBdr>
        <w:left w:val="single" w:sz="4" w:space="0" w:color="000000"/>
        <w:bottom w:val="single" w:sz="4" w:space="0" w:color="000000"/>
      </w:pBdr>
      <w:shd w:val="clear" w:color="000000" w:fill="D8D8D8"/>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20">
    <w:name w:val="xl220"/>
    <w:basedOn w:val="Normale"/>
    <w:rsid w:val="00402F80"/>
    <w:pPr>
      <w:pBdr>
        <w:bottom w:val="single" w:sz="4" w:space="0" w:color="000000"/>
        <w:right w:val="single" w:sz="4" w:space="0" w:color="000000"/>
      </w:pBdr>
      <w:shd w:val="clear" w:color="000000" w:fill="D8D8D8"/>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21">
    <w:name w:val="xl221"/>
    <w:basedOn w:val="Normale"/>
    <w:rsid w:val="00402F80"/>
    <w:pPr>
      <w:pBdr>
        <w:bottom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22">
    <w:name w:val="xl222"/>
    <w:basedOn w:val="Normale"/>
    <w:rsid w:val="00402F80"/>
    <w:pPr>
      <w:pBdr>
        <w:bottom w:val="single" w:sz="4" w:space="0" w:color="000000"/>
        <w:right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23">
    <w:name w:val="xl223"/>
    <w:basedOn w:val="Normale"/>
    <w:rsid w:val="00402F80"/>
    <w:pPr>
      <w:pBdr>
        <w:top w:val="single" w:sz="4" w:space="0" w:color="000000"/>
        <w:left w:val="single" w:sz="4" w:space="0" w:color="000000"/>
      </w:pBdr>
      <w:shd w:val="clear" w:color="000000" w:fill="D8D8D8"/>
      <w:spacing w:before="100" w:beforeAutospacing="1" w:after="100" w:afterAutospacing="1" w:line="240" w:lineRule="auto"/>
      <w:ind w:firstLine="0"/>
      <w:jc w:val="center"/>
      <w:textAlignment w:val="center"/>
    </w:pPr>
    <w:rPr>
      <w:rFonts w:ascii="Times New Roman" w:hAnsi="Times New Roman"/>
    </w:rPr>
  </w:style>
  <w:style w:type="paragraph" w:customStyle="1" w:styleId="xl224">
    <w:name w:val="xl224"/>
    <w:basedOn w:val="Normale"/>
    <w:rsid w:val="00402F80"/>
    <w:pPr>
      <w:pBdr>
        <w:top w:val="single" w:sz="4" w:space="0" w:color="000000"/>
      </w:pBdr>
      <w:shd w:val="clear" w:color="000000" w:fill="D8D8D8"/>
      <w:spacing w:before="100" w:beforeAutospacing="1" w:after="100" w:afterAutospacing="1" w:line="240" w:lineRule="auto"/>
      <w:ind w:firstLine="0"/>
      <w:jc w:val="center"/>
      <w:textAlignment w:val="center"/>
    </w:pPr>
    <w:rPr>
      <w:rFonts w:ascii="Times New Roman" w:hAnsi="Times New Roman"/>
    </w:rPr>
  </w:style>
  <w:style w:type="paragraph" w:customStyle="1" w:styleId="xl225">
    <w:name w:val="xl225"/>
    <w:basedOn w:val="Normale"/>
    <w:rsid w:val="00402F80"/>
    <w:pPr>
      <w:pBdr>
        <w:top w:val="single" w:sz="4" w:space="0" w:color="000000"/>
        <w:right w:val="single" w:sz="4" w:space="0" w:color="000000"/>
      </w:pBdr>
      <w:shd w:val="clear" w:color="000000" w:fill="D8D8D8"/>
      <w:spacing w:before="100" w:beforeAutospacing="1" w:after="100" w:afterAutospacing="1" w:line="240" w:lineRule="auto"/>
      <w:ind w:firstLine="0"/>
      <w:jc w:val="center"/>
      <w:textAlignment w:val="center"/>
    </w:pPr>
    <w:rPr>
      <w:rFonts w:ascii="Times New Roman" w:hAnsi="Times New Roman"/>
    </w:rPr>
  </w:style>
  <w:style w:type="paragraph" w:customStyle="1" w:styleId="xl226">
    <w:name w:val="xl226"/>
    <w:basedOn w:val="Normale"/>
    <w:rsid w:val="00402F80"/>
    <w:pPr>
      <w:pBdr>
        <w:left w:val="single" w:sz="4" w:space="0" w:color="000000"/>
      </w:pBdr>
      <w:shd w:val="clear" w:color="000000" w:fill="D8D8D8"/>
      <w:spacing w:before="100" w:beforeAutospacing="1" w:after="100" w:afterAutospacing="1" w:line="240" w:lineRule="auto"/>
      <w:ind w:firstLine="0"/>
      <w:jc w:val="center"/>
      <w:textAlignment w:val="center"/>
    </w:pPr>
    <w:rPr>
      <w:rFonts w:ascii="Times New Roman" w:hAnsi="Times New Roman"/>
    </w:rPr>
  </w:style>
  <w:style w:type="paragraph" w:customStyle="1" w:styleId="xl227">
    <w:name w:val="xl227"/>
    <w:basedOn w:val="Normale"/>
    <w:rsid w:val="00402F80"/>
    <w:pPr>
      <w:shd w:val="clear" w:color="000000" w:fill="D8D8D8"/>
      <w:spacing w:before="100" w:beforeAutospacing="1" w:after="100" w:afterAutospacing="1" w:line="240" w:lineRule="auto"/>
      <w:ind w:firstLine="0"/>
      <w:jc w:val="center"/>
      <w:textAlignment w:val="center"/>
    </w:pPr>
    <w:rPr>
      <w:rFonts w:ascii="Times New Roman" w:hAnsi="Times New Roman"/>
    </w:rPr>
  </w:style>
  <w:style w:type="paragraph" w:customStyle="1" w:styleId="xl228">
    <w:name w:val="xl228"/>
    <w:basedOn w:val="Normale"/>
    <w:rsid w:val="00402F80"/>
    <w:pPr>
      <w:pBdr>
        <w:right w:val="single" w:sz="4" w:space="0" w:color="000000"/>
      </w:pBdr>
      <w:shd w:val="clear" w:color="000000" w:fill="D8D8D8"/>
      <w:spacing w:before="100" w:beforeAutospacing="1" w:after="100" w:afterAutospacing="1" w:line="240" w:lineRule="auto"/>
      <w:ind w:firstLine="0"/>
      <w:jc w:val="center"/>
      <w:textAlignment w:val="center"/>
    </w:pPr>
    <w:rPr>
      <w:rFonts w:ascii="Times New Roman" w:hAnsi="Times New Roman"/>
    </w:rPr>
  </w:style>
  <w:style w:type="paragraph" w:customStyle="1" w:styleId="xl229">
    <w:name w:val="xl229"/>
    <w:basedOn w:val="Normale"/>
    <w:rsid w:val="00402F80"/>
    <w:pPr>
      <w:pBdr>
        <w:left w:val="single" w:sz="4" w:space="0" w:color="000000"/>
        <w:bottom w:val="single" w:sz="4" w:space="0" w:color="000000"/>
      </w:pBdr>
      <w:shd w:val="clear" w:color="000000" w:fill="D8D8D8"/>
      <w:spacing w:before="100" w:beforeAutospacing="1" w:after="100" w:afterAutospacing="1" w:line="240" w:lineRule="auto"/>
      <w:ind w:firstLine="0"/>
      <w:jc w:val="center"/>
      <w:textAlignment w:val="center"/>
    </w:pPr>
    <w:rPr>
      <w:rFonts w:ascii="Times New Roman" w:hAnsi="Times New Roman"/>
    </w:rPr>
  </w:style>
  <w:style w:type="paragraph" w:customStyle="1" w:styleId="xl230">
    <w:name w:val="xl230"/>
    <w:basedOn w:val="Normale"/>
    <w:rsid w:val="00402F80"/>
    <w:pPr>
      <w:pBdr>
        <w:bottom w:val="single" w:sz="4" w:space="0" w:color="000000"/>
      </w:pBdr>
      <w:shd w:val="clear" w:color="000000" w:fill="D8D8D8"/>
      <w:spacing w:before="100" w:beforeAutospacing="1" w:after="100" w:afterAutospacing="1" w:line="240" w:lineRule="auto"/>
      <w:ind w:firstLine="0"/>
      <w:jc w:val="center"/>
      <w:textAlignment w:val="center"/>
    </w:pPr>
    <w:rPr>
      <w:rFonts w:ascii="Times New Roman" w:hAnsi="Times New Roman"/>
    </w:rPr>
  </w:style>
  <w:style w:type="paragraph" w:customStyle="1" w:styleId="xl231">
    <w:name w:val="xl231"/>
    <w:basedOn w:val="Normale"/>
    <w:rsid w:val="00402F80"/>
    <w:pPr>
      <w:pBdr>
        <w:bottom w:val="single" w:sz="4" w:space="0" w:color="000000"/>
        <w:right w:val="single" w:sz="4" w:space="0" w:color="000000"/>
      </w:pBdr>
      <w:shd w:val="clear" w:color="000000" w:fill="D8D8D8"/>
      <w:spacing w:before="100" w:beforeAutospacing="1" w:after="100" w:afterAutospacing="1" w:line="240" w:lineRule="auto"/>
      <w:ind w:firstLine="0"/>
      <w:jc w:val="center"/>
      <w:textAlignment w:val="center"/>
    </w:pPr>
    <w:rPr>
      <w:rFonts w:ascii="Times New Roman" w:hAnsi="Times New Roman"/>
    </w:rPr>
  </w:style>
  <w:style w:type="paragraph" w:customStyle="1" w:styleId="xl232">
    <w:name w:val="xl232"/>
    <w:basedOn w:val="Normale"/>
    <w:rsid w:val="00402F80"/>
    <w:pPr>
      <w:pBdr>
        <w:top w:val="single" w:sz="4" w:space="0" w:color="000000"/>
        <w:left w:val="single" w:sz="4" w:space="0" w:color="000000"/>
        <w:right w:val="single" w:sz="4" w:space="0" w:color="000000"/>
      </w:pBdr>
      <w:shd w:val="clear" w:color="000000" w:fill="D8D8D8"/>
      <w:spacing w:before="100" w:beforeAutospacing="1" w:after="100" w:afterAutospacing="1" w:line="240" w:lineRule="auto"/>
      <w:ind w:firstLine="0"/>
      <w:jc w:val="center"/>
      <w:textAlignment w:val="center"/>
    </w:pPr>
    <w:rPr>
      <w:rFonts w:ascii="Times New Roman" w:hAnsi="Times New Roman"/>
    </w:rPr>
  </w:style>
  <w:style w:type="paragraph" w:customStyle="1" w:styleId="xl233">
    <w:name w:val="xl233"/>
    <w:basedOn w:val="Normale"/>
    <w:rsid w:val="00402F80"/>
    <w:pPr>
      <w:pBdr>
        <w:left w:val="single" w:sz="4" w:space="0" w:color="000000"/>
        <w:right w:val="single" w:sz="4" w:space="0" w:color="000000"/>
      </w:pBdr>
      <w:shd w:val="clear" w:color="000000" w:fill="D8D8D8"/>
      <w:spacing w:before="100" w:beforeAutospacing="1" w:after="100" w:afterAutospacing="1" w:line="240" w:lineRule="auto"/>
      <w:ind w:firstLine="0"/>
      <w:jc w:val="center"/>
      <w:textAlignment w:val="center"/>
    </w:pPr>
    <w:rPr>
      <w:rFonts w:ascii="Times New Roman" w:hAnsi="Times New Roman"/>
    </w:rPr>
  </w:style>
  <w:style w:type="paragraph" w:customStyle="1" w:styleId="xl234">
    <w:name w:val="xl234"/>
    <w:basedOn w:val="Normale"/>
    <w:rsid w:val="00402F80"/>
    <w:pPr>
      <w:pBdr>
        <w:left w:val="single" w:sz="4" w:space="0" w:color="000000"/>
        <w:bottom w:val="single" w:sz="4" w:space="0" w:color="000000"/>
        <w:right w:val="single" w:sz="4" w:space="0" w:color="000000"/>
      </w:pBdr>
      <w:shd w:val="clear" w:color="000000" w:fill="D8D8D8"/>
      <w:spacing w:before="100" w:beforeAutospacing="1" w:after="100" w:afterAutospacing="1" w:line="240" w:lineRule="auto"/>
      <w:ind w:firstLine="0"/>
      <w:jc w:val="center"/>
      <w:textAlignment w:val="center"/>
    </w:pPr>
    <w:rPr>
      <w:rFonts w:ascii="Times New Roman" w:hAnsi="Times New Roman"/>
    </w:rPr>
  </w:style>
  <w:style w:type="paragraph" w:customStyle="1" w:styleId="xl235">
    <w:name w:val="xl235"/>
    <w:basedOn w:val="Normale"/>
    <w:rsid w:val="00402F80"/>
    <w:pPr>
      <w:pBdr>
        <w:top w:val="single" w:sz="8" w:space="0" w:color="auto"/>
        <w:left w:val="single" w:sz="4" w:space="0" w:color="000000"/>
        <w:bottom w:val="single" w:sz="4" w:space="0" w:color="000000"/>
      </w:pBdr>
      <w:shd w:val="clear" w:color="000000" w:fill="D8D8D8"/>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36">
    <w:name w:val="xl236"/>
    <w:basedOn w:val="Normale"/>
    <w:rsid w:val="00402F80"/>
    <w:pPr>
      <w:pBdr>
        <w:top w:val="single" w:sz="8" w:space="0" w:color="auto"/>
        <w:bottom w:val="single" w:sz="4" w:space="0" w:color="000000"/>
        <w:right w:val="single" w:sz="4" w:space="0" w:color="000000"/>
      </w:pBdr>
      <w:shd w:val="clear" w:color="000000" w:fill="D8D8D8"/>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37">
    <w:name w:val="xl237"/>
    <w:basedOn w:val="Normale"/>
    <w:rsid w:val="00402F80"/>
    <w:pPr>
      <w:pBdr>
        <w:top w:val="single" w:sz="8" w:space="0" w:color="auto"/>
        <w:bottom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38">
    <w:name w:val="xl238"/>
    <w:basedOn w:val="Normale"/>
    <w:rsid w:val="00402F80"/>
    <w:pPr>
      <w:pBdr>
        <w:top w:val="single" w:sz="8" w:space="0" w:color="auto"/>
        <w:bottom w:val="single" w:sz="4" w:space="0" w:color="000000"/>
        <w:right w:val="single" w:sz="4" w:space="0" w:color="000000"/>
      </w:pBdr>
      <w:shd w:val="clear" w:color="000000" w:fill="D8D8D8"/>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39">
    <w:name w:val="xl239"/>
    <w:basedOn w:val="Normale"/>
    <w:rsid w:val="00402F80"/>
    <w:pPr>
      <w:pBdr>
        <w:left w:val="single" w:sz="4" w:space="0" w:color="000000"/>
      </w:pBdr>
      <w:shd w:val="clear" w:color="000000" w:fill="D8D8D8"/>
      <w:spacing w:before="100" w:beforeAutospacing="1" w:after="100" w:afterAutospacing="1" w:line="240" w:lineRule="auto"/>
      <w:ind w:firstLine="0"/>
      <w:jc w:val="left"/>
      <w:textAlignment w:val="top"/>
    </w:pPr>
    <w:rPr>
      <w:rFonts w:ascii="Times New Roman" w:hAnsi="Times New Roman"/>
    </w:rPr>
  </w:style>
  <w:style w:type="paragraph" w:customStyle="1" w:styleId="xl240">
    <w:name w:val="xl240"/>
    <w:basedOn w:val="Normale"/>
    <w:rsid w:val="00402F80"/>
    <w:pPr>
      <w:shd w:val="clear" w:color="000000" w:fill="D8D8D8"/>
      <w:spacing w:before="100" w:beforeAutospacing="1" w:after="100" w:afterAutospacing="1" w:line="240" w:lineRule="auto"/>
      <w:ind w:firstLine="0"/>
      <w:jc w:val="left"/>
      <w:textAlignment w:val="top"/>
    </w:pPr>
    <w:rPr>
      <w:rFonts w:ascii="Times New Roman" w:hAnsi="Times New Roman"/>
    </w:rPr>
  </w:style>
  <w:style w:type="paragraph" w:customStyle="1" w:styleId="xl241">
    <w:name w:val="xl241"/>
    <w:basedOn w:val="Normale"/>
    <w:rsid w:val="00402F80"/>
    <w:pPr>
      <w:pBdr>
        <w:left w:val="single" w:sz="4" w:space="0" w:color="000000"/>
      </w:pBdr>
      <w:shd w:val="clear" w:color="000000" w:fill="D8D8D8"/>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42">
    <w:name w:val="xl242"/>
    <w:basedOn w:val="Normale"/>
    <w:rsid w:val="00402F80"/>
    <w:pPr>
      <w:pBdr>
        <w:right w:val="single" w:sz="4" w:space="0" w:color="000000"/>
      </w:pBdr>
      <w:shd w:val="clear" w:color="000000" w:fill="D8D8D8"/>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43">
    <w:name w:val="xl243"/>
    <w:basedOn w:val="Normale"/>
    <w:rsid w:val="00402F80"/>
    <w:pPr>
      <w:pBdr>
        <w:top w:val="single" w:sz="4" w:space="0" w:color="000000"/>
        <w:left w:val="single" w:sz="4" w:space="0" w:color="000000"/>
        <w:bottom w:val="single" w:sz="4" w:space="0" w:color="000000"/>
      </w:pBdr>
      <w:shd w:val="clear" w:color="000000" w:fill="D8D8D8"/>
      <w:spacing w:before="100" w:beforeAutospacing="1" w:after="100" w:afterAutospacing="1" w:line="240" w:lineRule="auto"/>
      <w:ind w:firstLine="0"/>
      <w:jc w:val="left"/>
      <w:textAlignment w:val="center"/>
    </w:pPr>
    <w:rPr>
      <w:rFonts w:ascii="Times New Roman" w:hAnsi="Times New Roman"/>
    </w:rPr>
  </w:style>
  <w:style w:type="paragraph" w:customStyle="1" w:styleId="xl244">
    <w:name w:val="xl244"/>
    <w:basedOn w:val="Normale"/>
    <w:rsid w:val="00402F80"/>
    <w:pPr>
      <w:pBdr>
        <w:top w:val="single" w:sz="4" w:space="0" w:color="000000"/>
        <w:bottom w:val="single" w:sz="4" w:space="0" w:color="000000"/>
        <w:right w:val="single" w:sz="4" w:space="0" w:color="000000"/>
      </w:pBdr>
      <w:shd w:val="clear" w:color="000000" w:fill="D8D8D8"/>
      <w:spacing w:before="100" w:beforeAutospacing="1" w:after="100" w:afterAutospacing="1" w:line="240" w:lineRule="auto"/>
      <w:ind w:firstLine="0"/>
      <w:jc w:val="left"/>
      <w:textAlignment w:val="center"/>
    </w:pPr>
    <w:rPr>
      <w:rFonts w:ascii="Times New Roman" w:hAnsi="Times New Roman"/>
    </w:rPr>
  </w:style>
  <w:style w:type="paragraph" w:customStyle="1" w:styleId="xl245">
    <w:name w:val="xl245"/>
    <w:basedOn w:val="Normale"/>
    <w:rsid w:val="00402F80"/>
    <w:pPr>
      <w:pBdr>
        <w:left w:val="single" w:sz="4" w:space="0" w:color="000000"/>
        <w:bottom w:val="single" w:sz="8" w:space="0" w:color="auto"/>
      </w:pBdr>
      <w:shd w:val="clear" w:color="000000" w:fill="D6E2BC"/>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46">
    <w:name w:val="xl246"/>
    <w:basedOn w:val="Normale"/>
    <w:rsid w:val="00402F80"/>
    <w:pPr>
      <w:pBdr>
        <w:bottom w:val="single" w:sz="8" w:space="0" w:color="auto"/>
        <w:right w:val="single" w:sz="4" w:space="0" w:color="000000"/>
      </w:pBdr>
      <w:shd w:val="clear" w:color="000000" w:fill="D6E2BC"/>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47">
    <w:name w:val="xl247"/>
    <w:basedOn w:val="Normale"/>
    <w:rsid w:val="00402F80"/>
    <w:pPr>
      <w:pBdr>
        <w:top w:val="single" w:sz="4" w:space="0" w:color="D6E2BC"/>
        <w:left w:val="single" w:sz="4" w:space="0" w:color="000000"/>
        <w:bottom w:val="single" w:sz="8" w:space="0" w:color="auto"/>
      </w:pBdr>
      <w:shd w:val="clear" w:color="000000" w:fill="D6E2BC"/>
      <w:spacing w:before="100" w:beforeAutospacing="1" w:after="100" w:afterAutospacing="1" w:line="240" w:lineRule="auto"/>
      <w:ind w:firstLine="0"/>
      <w:jc w:val="center"/>
      <w:textAlignment w:val="center"/>
    </w:pPr>
    <w:rPr>
      <w:rFonts w:ascii="Times New Roman" w:hAnsi="Times New Roman"/>
    </w:rPr>
  </w:style>
  <w:style w:type="paragraph" w:customStyle="1" w:styleId="xl248">
    <w:name w:val="xl248"/>
    <w:basedOn w:val="Normale"/>
    <w:rsid w:val="00402F80"/>
    <w:pPr>
      <w:pBdr>
        <w:top w:val="single" w:sz="4" w:space="0" w:color="D6E2BC"/>
        <w:bottom w:val="single" w:sz="8" w:space="0" w:color="auto"/>
      </w:pBdr>
      <w:shd w:val="clear" w:color="000000" w:fill="D6E2BC"/>
      <w:spacing w:before="100" w:beforeAutospacing="1" w:after="100" w:afterAutospacing="1" w:line="240" w:lineRule="auto"/>
      <w:ind w:firstLine="0"/>
      <w:jc w:val="center"/>
      <w:textAlignment w:val="center"/>
    </w:pPr>
    <w:rPr>
      <w:rFonts w:ascii="Times New Roman" w:hAnsi="Times New Roman"/>
    </w:rPr>
  </w:style>
  <w:style w:type="paragraph" w:customStyle="1" w:styleId="xl249">
    <w:name w:val="xl249"/>
    <w:basedOn w:val="Normale"/>
    <w:rsid w:val="00402F80"/>
    <w:pPr>
      <w:pBdr>
        <w:top w:val="single" w:sz="4" w:space="0" w:color="D6E2BC"/>
        <w:bottom w:val="single" w:sz="8" w:space="0" w:color="auto"/>
        <w:right w:val="single" w:sz="4" w:space="0" w:color="000000"/>
      </w:pBdr>
      <w:shd w:val="clear" w:color="000000" w:fill="D6E2BC"/>
      <w:spacing w:before="100" w:beforeAutospacing="1" w:after="100" w:afterAutospacing="1" w:line="240" w:lineRule="auto"/>
      <w:ind w:firstLine="0"/>
      <w:jc w:val="center"/>
      <w:textAlignment w:val="center"/>
    </w:pPr>
    <w:rPr>
      <w:rFonts w:ascii="Times New Roman" w:hAnsi="Times New Roman"/>
    </w:rPr>
  </w:style>
  <w:style w:type="paragraph" w:customStyle="1" w:styleId="xl250">
    <w:name w:val="xl250"/>
    <w:basedOn w:val="Normale"/>
    <w:rsid w:val="00402F80"/>
    <w:pPr>
      <w:pBdr>
        <w:top w:val="single" w:sz="4" w:space="0" w:color="000000"/>
        <w:left w:val="single" w:sz="4" w:space="0" w:color="000000"/>
        <w:bottom w:val="single" w:sz="4" w:space="0" w:color="000000"/>
      </w:pBdr>
      <w:shd w:val="clear" w:color="000000" w:fill="D6E2BC"/>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51">
    <w:name w:val="xl251"/>
    <w:basedOn w:val="Normale"/>
    <w:rsid w:val="00402F80"/>
    <w:pPr>
      <w:pBdr>
        <w:top w:val="single" w:sz="4" w:space="0" w:color="000000"/>
        <w:bottom w:val="single" w:sz="4" w:space="0" w:color="000000"/>
        <w:right w:val="single" w:sz="4" w:space="0" w:color="000000"/>
      </w:pBdr>
      <w:shd w:val="clear" w:color="000000" w:fill="D6E2BC"/>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52">
    <w:name w:val="xl252"/>
    <w:basedOn w:val="Normale"/>
    <w:rsid w:val="00402F80"/>
    <w:pPr>
      <w:pBdr>
        <w:top w:val="single" w:sz="4" w:space="0" w:color="000000"/>
        <w:bottom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53">
    <w:name w:val="xl253"/>
    <w:basedOn w:val="Normale"/>
    <w:rsid w:val="00402F80"/>
    <w:pPr>
      <w:pBdr>
        <w:top w:val="single" w:sz="4" w:space="0" w:color="000000"/>
        <w:bottom w:val="single" w:sz="4" w:space="0" w:color="000000"/>
        <w:right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54">
    <w:name w:val="xl254"/>
    <w:basedOn w:val="Normale"/>
    <w:rsid w:val="00402F80"/>
    <w:pPr>
      <w:pBdr>
        <w:top w:val="single" w:sz="4" w:space="0" w:color="000000"/>
        <w:left w:val="single" w:sz="4" w:space="0" w:color="000000"/>
        <w:bottom w:val="single" w:sz="4" w:space="0" w:color="000000"/>
      </w:pBdr>
      <w:shd w:val="clear" w:color="000000" w:fill="D6E2BC"/>
      <w:spacing w:before="100" w:beforeAutospacing="1" w:after="100" w:afterAutospacing="1" w:line="240" w:lineRule="auto"/>
      <w:ind w:firstLine="0"/>
      <w:jc w:val="left"/>
      <w:textAlignment w:val="top"/>
    </w:pPr>
    <w:rPr>
      <w:rFonts w:ascii="Calibri" w:hAnsi="Calibri" w:cs="Calibri"/>
      <w:sz w:val="16"/>
      <w:szCs w:val="16"/>
    </w:rPr>
  </w:style>
  <w:style w:type="paragraph" w:customStyle="1" w:styleId="xl255">
    <w:name w:val="xl255"/>
    <w:basedOn w:val="Normale"/>
    <w:rsid w:val="00402F80"/>
    <w:pPr>
      <w:pBdr>
        <w:top w:val="single" w:sz="4" w:space="0" w:color="000000"/>
        <w:bottom w:val="single" w:sz="4" w:space="0" w:color="000000"/>
      </w:pBdr>
      <w:shd w:val="clear" w:color="000000" w:fill="D6E2BC"/>
      <w:spacing w:before="100" w:beforeAutospacing="1" w:after="100" w:afterAutospacing="1" w:line="240" w:lineRule="auto"/>
      <w:ind w:firstLine="0"/>
      <w:jc w:val="left"/>
      <w:textAlignment w:val="top"/>
    </w:pPr>
    <w:rPr>
      <w:rFonts w:ascii="Calibri" w:hAnsi="Calibri" w:cs="Calibri"/>
      <w:sz w:val="16"/>
      <w:szCs w:val="16"/>
    </w:rPr>
  </w:style>
  <w:style w:type="paragraph" w:customStyle="1" w:styleId="xl256">
    <w:name w:val="xl256"/>
    <w:basedOn w:val="Normale"/>
    <w:rsid w:val="00402F80"/>
    <w:pPr>
      <w:pBdr>
        <w:top w:val="single" w:sz="4" w:space="0" w:color="000000"/>
        <w:bottom w:val="single" w:sz="4" w:space="0" w:color="000000"/>
        <w:right w:val="single" w:sz="4" w:space="0" w:color="000000"/>
      </w:pBdr>
      <w:shd w:val="clear" w:color="000000" w:fill="D6E2BC"/>
      <w:spacing w:before="100" w:beforeAutospacing="1" w:after="100" w:afterAutospacing="1" w:line="240" w:lineRule="auto"/>
      <w:ind w:firstLine="0"/>
      <w:jc w:val="left"/>
      <w:textAlignment w:val="top"/>
    </w:pPr>
    <w:rPr>
      <w:rFonts w:ascii="Calibri" w:hAnsi="Calibri" w:cs="Calibri"/>
      <w:sz w:val="16"/>
      <w:szCs w:val="16"/>
    </w:rPr>
  </w:style>
  <w:style w:type="paragraph" w:customStyle="1" w:styleId="xl257">
    <w:name w:val="xl257"/>
    <w:basedOn w:val="Normale"/>
    <w:rsid w:val="00402F80"/>
    <w:pPr>
      <w:pBdr>
        <w:top w:val="single" w:sz="4" w:space="0" w:color="000000"/>
        <w:bottom w:val="single" w:sz="4" w:space="0" w:color="000000"/>
      </w:pBdr>
      <w:shd w:val="clear" w:color="000000" w:fill="D6E2BC"/>
      <w:spacing w:before="100" w:beforeAutospacing="1" w:after="100" w:afterAutospacing="1" w:line="240" w:lineRule="auto"/>
      <w:ind w:firstLine="0"/>
      <w:jc w:val="center"/>
      <w:textAlignment w:val="center"/>
    </w:pPr>
    <w:rPr>
      <w:rFonts w:ascii="Times New Roman" w:hAnsi="Times New Roman"/>
    </w:rPr>
  </w:style>
  <w:style w:type="paragraph" w:customStyle="1" w:styleId="xl258">
    <w:name w:val="xl258"/>
    <w:basedOn w:val="Normale"/>
    <w:rsid w:val="00402F80"/>
    <w:pPr>
      <w:pBdr>
        <w:top w:val="single" w:sz="4" w:space="0" w:color="000000"/>
        <w:bottom w:val="single" w:sz="4" w:space="0" w:color="000000"/>
        <w:right w:val="single" w:sz="4" w:space="0" w:color="000000"/>
      </w:pBdr>
      <w:shd w:val="clear" w:color="000000" w:fill="D6E2BC"/>
      <w:spacing w:before="100" w:beforeAutospacing="1" w:after="100" w:afterAutospacing="1" w:line="240" w:lineRule="auto"/>
      <w:ind w:firstLine="0"/>
      <w:jc w:val="center"/>
      <w:textAlignment w:val="center"/>
    </w:pPr>
    <w:rPr>
      <w:rFonts w:ascii="Times New Roman" w:hAnsi="Times New Roman"/>
    </w:rPr>
  </w:style>
  <w:style w:type="paragraph" w:customStyle="1" w:styleId="xl259">
    <w:name w:val="xl259"/>
    <w:basedOn w:val="Normale"/>
    <w:rsid w:val="00402F80"/>
    <w:pPr>
      <w:pBdr>
        <w:top w:val="single" w:sz="4" w:space="0" w:color="000000"/>
        <w:left w:val="single" w:sz="4" w:space="0" w:color="000000"/>
      </w:pBdr>
      <w:shd w:val="clear" w:color="000000" w:fill="D6E2BC"/>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60">
    <w:name w:val="xl260"/>
    <w:basedOn w:val="Normale"/>
    <w:rsid w:val="00402F80"/>
    <w:pPr>
      <w:pBdr>
        <w:top w:val="single" w:sz="4" w:space="0" w:color="000000"/>
        <w:right w:val="single" w:sz="4" w:space="0" w:color="000000"/>
      </w:pBdr>
      <w:shd w:val="clear" w:color="000000" w:fill="D6E2BC"/>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61">
    <w:name w:val="xl261"/>
    <w:basedOn w:val="Normale"/>
    <w:rsid w:val="00402F80"/>
    <w:pPr>
      <w:pBdr>
        <w:left w:val="single" w:sz="4" w:space="0" w:color="000000"/>
      </w:pBdr>
      <w:shd w:val="clear" w:color="000000" w:fill="D6E2BC"/>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62">
    <w:name w:val="xl262"/>
    <w:basedOn w:val="Normale"/>
    <w:rsid w:val="00402F80"/>
    <w:pPr>
      <w:pBdr>
        <w:right w:val="single" w:sz="4" w:space="0" w:color="000000"/>
      </w:pBdr>
      <w:shd w:val="clear" w:color="000000" w:fill="D6E2BC"/>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63">
    <w:name w:val="xl263"/>
    <w:basedOn w:val="Normale"/>
    <w:rsid w:val="00402F80"/>
    <w:pPr>
      <w:pBdr>
        <w:left w:val="single" w:sz="4" w:space="0" w:color="000000"/>
        <w:bottom w:val="single" w:sz="4" w:space="0" w:color="000000"/>
      </w:pBdr>
      <w:shd w:val="clear" w:color="000000" w:fill="D6E2BC"/>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64">
    <w:name w:val="xl264"/>
    <w:basedOn w:val="Normale"/>
    <w:rsid w:val="00402F80"/>
    <w:pPr>
      <w:pBdr>
        <w:bottom w:val="single" w:sz="4" w:space="0" w:color="000000"/>
        <w:right w:val="single" w:sz="4" w:space="0" w:color="000000"/>
      </w:pBdr>
      <w:shd w:val="clear" w:color="000000" w:fill="D6E2BC"/>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65">
    <w:name w:val="xl265"/>
    <w:basedOn w:val="Normale"/>
    <w:rsid w:val="00402F80"/>
    <w:pPr>
      <w:pBdr>
        <w:top w:val="single" w:sz="4" w:space="0" w:color="000000"/>
        <w:left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66">
    <w:name w:val="xl266"/>
    <w:basedOn w:val="Normale"/>
    <w:rsid w:val="00402F80"/>
    <w:pPr>
      <w:pBdr>
        <w:top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67">
    <w:name w:val="xl267"/>
    <w:basedOn w:val="Normale"/>
    <w:rsid w:val="00402F80"/>
    <w:pPr>
      <w:pBdr>
        <w:top w:val="single" w:sz="4" w:space="0" w:color="000000"/>
        <w:right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68">
    <w:name w:val="xl268"/>
    <w:basedOn w:val="Normale"/>
    <w:rsid w:val="00402F80"/>
    <w:pPr>
      <w:pBdr>
        <w:left w:val="single" w:sz="4" w:space="0" w:color="000000"/>
        <w:bottom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69">
    <w:name w:val="xl269"/>
    <w:basedOn w:val="Normale"/>
    <w:rsid w:val="00402F80"/>
    <w:pPr>
      <w:pBdr>
        <w:bottom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70">
    <w:name w:val="xl270"/>
    <w:basedOn w:val="Normale"/>
    <w:rsid w:val="00402F80"/>
    <w:pPr>
      <w:pBdr>
        <w:bottom w:val="single" w:sz="4" w:space="0" w:color="000000"/>
        <w:right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71">
    <w:name w:val="xl271"/>
    <w:basedOn w:val="Normale"/>
    <w:rsid w:val="00402F80"/>
    <w:pPr>
      <w:pBdr>
        <w:top w:val="single" w:sz="4" w:space="0" w:color="000000"/>
        <w:left w:val="single" w:sz="4" w:space="0" w:color="000000"/>
        <w:right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72">
    <w:name w:val="xl272"/>
    <w:basedOn w:val="Normale"/>
    <w:rsid w:val="00402F80"/>
    <w:pPr>
      <w:pBdr>
        <w:left w:val="single" w:sz="4" w:space="0" w:color="000000"/>
        <w:bottom w:val="single" w:sz="4" w:space="0" w:color="000000"/>
        <w:right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73">
    <w:name w:val="xl273"/>
    <w:basedOn w:val="Normale"/>
    <w:rsid w:val="00402F80"/>
    <w:pPr>
      <w:pBdr>
        <w:top w:val="single" w:sz="4" w:space="0" w:color="D6E2BC"/>
        <w:left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74">
    <w:name w:val="xl274"/>
    <w:basedOn w:val="Normale"/>
    <w:rsid w:val="00402F80"/>
    <w:pPr>
      <w:pBdr>
        <w:top w:val="single" w:sz="4" w:space="0" w:color="D6E2BC"/>
        <w:left w:val="single" w:sz="4" w:space="0" w:color="000000"/>
      </w:pBdr>
      <w:shd w:val="clear" w:color="000000" w:fill="D6E2BC"/>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75">
    <w:name w:val="xl275"/>
    <w:basedOn w:val="Normale"/>
    <w:rsid w:val="00402F80"/>
    <w:pPr>
      <w:pBdr>
        <w:top w:val="single" w:sz="4" w:space="0" w:color="D6E2BC"/>
        <w:right w:val="single" w:sz="4" w:space="0" w:color="000000"/>
      </w:pBdr>
      <w:shd w:val="clear" w:color="000000" w:fill="D6E2BC"/>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76">
    <w:name w:val="xl276"/>
    <w:basedOn w:val="Normale"/>
    <w:rsid w:val="00402F80"/>
    <w:pPr>
      <w:pBdr>
        <w:top w:val="single" w:sz="4" w:space="0" w:color="D6E2BC"/>
        <w:left w:val="single" w:sz="4" w:space="0" w:color="000000"/>
        <w:bottom w:val="single" w:sz="4" w:space="0" w:color="000000"/>
      </w:pBdr>
      <w:shd w:val="clear" w:color="000000" w:fill="D6E2BC"/>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77">
    <w:name w:val="xl277"/>
    <w:basedOn w:val="Normale"/>
    <w:rsid w:val="00402F80"/>
    <w:pPr>
      <w:pBdr>
        <w:top w:val="single" w:sz="4" w:space="0" w:color="D6E2BC"/>
        <w:bottom w:val="single" w:sz="4" w:space="0" w:color="000000"/>
        <w:right w:val="single" w:sz="4" w:space="0" w:color="000000"/>
      </w:pBdr>
      <w:shd w:val="clear" w:color="000000" w:fill="D6E2BC"/>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78">
    <w:name w:val="xl278"/>
    <w:basedOn w:val="Normale"/>
    <w:rsid w:val="00402F80"/>
    <w:pPr>
      <w:pBdr>
        <w:top w:val="single" w:sz="4" w:space="0" w:color="D6E2BC"/>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79">
    <w:name w:val="xl279"/>
    <w:basedOn w:val="Normale"/>
    <w:rsid w:val="00402F80"/>
    <w:pPr>
      <w:pBdr>
        <w:top w:val="single" w:sz="4" w:space="0" w:color="D6E2BC"/>
        <w:right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80">
    <w:name w:val="xl280"/>
    <w:basedOn w:val="Normale"/>
    <w:rsid w:val="00402F80"/>
    <w:pPr>
      <w:pBdr>
        <w:top w:val="single" w:sz="4" w:space="0" w:color="D6E2BC"/>
        <w:left w:val="single" w:sz="4" w:space="0" w:color="000000"/>
        <w:right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81">
    <w:name w:val="xl281"/>
    <w:basedOn w:val="Normale"/>
    <w:rsid w:val="00402F80"/>
    <w:pPr>
      <w:pBdr>
        <w:top w:val="single" w:sz="4" w:space="0" w:color="000000"/>
        <w:left w:val="single" w:sz="4" w:space="0" w:color="000000"/>
        <w:bottom w:val="single" w:sz="4" w:space="0" w:color="000000"/>
      </w:pBdr>
      <w:shd w:val="clear" w:color="000000" w:fill="D6E2BC"/>
      <w:spacing w:before="100" w:beforeAutospacing="1" w:after="100" w:afterAutospacing="1" w:line="240" w:lineRule="auto"/>
      <w:ind w:firstLine="0"/>
      <w:jc w:val="left"/>
      <w:textAlignment w:val="center"/>
    </w:pPr>
    <w:rPr>
      <w:rFonts w:ascii="Times New Roman" w:hAnsi="Times New Roman"/>
    </w:rPr>
  </w:style>
  <w:style w:type="paragraph" w:customStyle="1" w:styleId="xl282">
    <w:name w:val="xl282"/>
    <w:basedOn w:val="Normale"/>
    <w:rsid w:val="00402F80"/>
    <w:pPr>
      <w:pBdr>
        <w:top w:val="single" w:sz="4" w:space="0" w:color="000000"/>
        <w:bottom w:val="single" w:sz="4" w:space="0" w:color="000000"/>
        <w:right w:val="single" w:sz="4" w:space="0" w:color="000000"/>
      </w:pBdr>
      <w:shd w:val="clear" w:color="000000" w:fill="D6E2BC"/>
      <w:spacing w:before="100" w:beforeAutospacing="1" w:after="100" w:afterAutospacing="1" w:line="240" w:lineRule="auto"/>
      <w:ind w:firstLine="0"/>
      <w:jc w:val="left"/>
      <w:textAlignment w:val="center"/>
    </w:pPr>
    <w:rPr>
      <w:rFonts w:ascii="Times New Roman" w:hAnsi="Times New Roman"/>
    </w:rPr>
  </w:style>
  <w:style w:type="paragraph" w:customStyle="1" w:styleId="xl283">
    <w:name w:val="xl283"/>
    <w:basedOn w:val="Normale"/>
    <w:rsid w:val="00402F80"/>
    <w:pPr>
      <w:pBdr>
        <w:top w:val="single" w:sz="4" w:space="0" w:color="D6E2BC"/>
        <w:bottom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84">
    <w:name w:val="xl284"/>
    <w:basedOn w:val="Normale"/>
    <w:rsid w:val="00402F80"/>
    <w:pPr>
      <w:pBdr>
        <w:top w:val="single" w:sz="4" w:space="0" w:color="D6E2BC"/>
        <w:bottom w:val="single" w:sz="4" w:space="0" w:color="000000"/>
        <w:right w:val="single" w:sz="4" w:space="0" w:color="000000"/>
      </w:pBdr>
      <w:shd w:val="clear" w:color="000000" w:fill="D6E2BC"/>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85">
    <w:name w:val="xl285"/>
    <w:basedOn w:val="Normale"/>
    <w:rsid w:val="00402F80"/>
    <w:pPr>
      <w:pBdr>
        <w:top w:val="single" w:sz="4" w:space="0" w:color="000000"/>
        <w:left w:val="single" w:sz="4" w:space="0" w:color="000000"/>
        <w:bottom w:val="single" w:sz="4" w:space="0" w:color="000000"/>
      </w:pBdr>
      <w:shd w:val="clear" w:color="000000" w:fill="D5E2BB"/>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86">
    <w:name w:val="xl286"/>
    <w:basedOn w:val="Normale"/>
    <w:rsid w:val="00402F80"/>
    <w:pPr>
      <w:pBdr>
        <w:top w:val="single" w:sz="4" w:space="0" w:color="000000"/>
        <w:bottom w:val="single" w:sz="4" w:space="0" w:color="000000"/>
        <w:right w:val="single" w:sz="4" w:space="0" w:color="000000"/>
      </w:pBdr>
      <w:shd w:val="clear" w:color="000000" w:fill="D5E2BB"/>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87">
    <w:name w:val="xl287"/>
    <w:basedOn w:val="Normale"/>
    <w:rsid w:val="00402F80"/>
    <w:pPr>
      <w:pBdr>
        <w:top w:val="single" w:sz="4" w:space="0" w:color="000000"/>
        <w:bottom w:val="single" w:sz="4" w:space="0" w:color="000000"/>
      </w:pBdr>
      <w:shd w:val="clear" w:color="000000" w:fill="D5E2BB"/>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88">
    <w:name w:val="xl288"/>
    <w:basedOn w:val="Normale"/>
    <w:rsid w:val="00402F80"/>
    <w:pPr>
      <w:pBdr>
        <w:top w:val="single" w:sz="4" w:space="0" w:color="000000"/>
        <w:bottom w:val="single" w:sz="4" w:space="0" w:color="000000"/>
        <w:right w:val="single" w:sz="4" w:space="0" w:color="000000"/>
      </w:pBdr>
      <w:shd w:val="clear" w:color="000000" w:fill="D5E2BB"/>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89">
    <w:name w:val="xl289"/>
    <w:basedOn w:val="Normale"/>
    <w:rsid w:val="00402F80"/>
    <w:pPr>
      <w:pBdr>
        <w:top w:val="single" w:sz="8" w:space="0" w:color="auto"/>
        <w:left w:val="single" w:sz="4" w:space="0" w:color="000000"/>
        <w:bottom w:val="single" w:sz="4" w:space="0" w:color="000000"/>
      </w:pBdr>
      <w:shd w:val="clear" w:color="000000" w:fill="D5E2BB"/>
      <w:spacing w:before="100" w:beforeAutospacing="1" w:after="100" w:afterAutospacing="1" w:line="240" w:lineRule="auto"/>
      <w:ind w:firstLine="0"/>
      <w:jc w:val="left"/>
      <w:textAlignment w:val="top"/>
    </w:pPr>
    <w:rPr>
      <w:rFonts w:ascii="Calibri" w:hAnsi="Calibri" w:cs="Calibri"/>
      <w:sz w:val="16"/>
      <w:szCs w:val="16"/>
    </w:rPr>
  </w:style>
  <w:style w:type="paragraph" w:customStyle="1" w:styleId="xl290">
    <w:name w:val="xl290"/>
    <w:basedOn w:val="Normale"/>
    <w:rsid w:val="00402F80"/>
    <w:pPr>
      <w:pBdr>
        <w:top w:val="single" w:sz="8" w:space="0" w:color="auto"/>
        <w:bottom w:val="single" w:sz="4" w:space="0" w:color="000000"/>
      </w:pBdr>
      <w:shd w:val="clear" w:color="000000" w:fill="D5E2BB"/>
      <w:spacing w:before="100" w:beforeAutospacing="1" w:after="100" w:afterAutospacing="1" w:line="240" w:lineRule="auto"/>
      <w:ind w:firstLine="0"/>
      <w:jc w:val="left"/>
      <w:textAlignment w:val="top"/>
    </w:pPr>
    <w:rPr>
      <w:rFonts w:ascii="Calibri" w:hAnsi="Calibri" w:cs="Calibri"/>
      <w:sz w:val="16"/>
      <w:szCs w:val="16"/>
    </w:rPr>
  </w:style>
  <w:style w:type="paragraph" w:customStyle="1" w:styleId="xl291">
    <w:name w:val="xl291"/>
    <w:basedOn w:val="Normale"/>
    <w:rsid w:val="00402F80"/>
    <w:pPr>
      <w:pBdr>
        <w:top w:val="single" w:sz="4" w:space="0" w:color="000000"/>
        <w:left w:val="single" w:sz="4" w:space="0" w:color="000000"/>
        <w:bottom w:val="single" w:sz="4" w:space="0" w:color="000000"/>
      </w:pBdr>
      <w:shd w:val="clear" w:color="000000" w:fill="99CCFF"/>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92">
    <w:name w:val="xl292"/>
    <w:basedOn w:val="Normale"/>
    <w:rsid w:val="00402F80"/>
    <w:pPr>
      <w:pBdr>
        <w:top w:val="single" w:sz="4" w:space="0" w:color="000000"/>
        <w:bottom w:val="single" w:sz="4" w:space="0" w:color="000000"/>
        <w:right w:val="single" w:sz="4" w:space="0" w:color="000000"/>
      </w:pBdr>
      <w:shd w:val="clear" w:color="000000" w:fill="99CCFF"/>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93">
    <w:name w:val="xl293"/>
    <w:basedOn w:val="Normale"/>
    <w:rsid w:val="00402F80"/>
    <w:pPr>
      <w:pBdr>
        <w:top w:val="single" w:sz="4" w:space="0" w:color="000000"/>
        <w:bottom w:val="single" w:sz="4" w:space="0" w:color="000000"/>
      </w:pBdr>
      <w:shd w:val="clear" w:color="000000" w:fill="99CCFF"/>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94">
    <w:name w:val="xl294"/>
    <w:basedOn w:val="Normale"/>
    <w:rsid w:val="00402F80"/>
    <w:pPr>
      <w:pBdr>
        <w:top w:val="single" w:sz="4" w:space="0" w:color="000000"/>
        <w:bottom w:val="single" w:sz="4" w:space="0" w:color="000000"/>
        <w:right w:val="single" w:sz="4" w:space="0" w:color="000000"/>
      </w:pBdr>
      <w:shd w:val="clear" w:color="000000" w:fill="99CCFF"/>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95">
    <w:name w:val="xl295"/>
    <w:basedOn w:val="Normale"/>
    <w:rsid w:val="00402F80"/>
    <w:pPr>
      <w:pBdr>
        <w:top w:val="single" w:sz="4" w:space="0" w:color="000000"/>
        <w:left w:val="single" w:sz="4" w:space="0" w:color="000000"/>
        <w:bottom w:val="single" w:sz="8" w:space="0" w:color="auto"/>
      </w:pBdr>
      <w:shd w:val="clear" w:color="000000" w:fill="99CCFF"/>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96">
    <w:name w:val="xl296"/>
    <w:basedOn w:val="Normale"/>
    <w:rsid w:val="00402F80"/>
    <w:pPr>
      <w:pBdr>
        <w:top w:val="single" w:sz="4" w:space="0" w:color="000000"/>
        <w:bottom w:val="single" w:sz="8" w:space="0" w:color="auto"/>
        <w:right w:val="single" w:sz="4" w:space="0" w:color="000000"/>
      </w:pBdr>
      <w:shd w:val="clear" w:color="000000" w:fill="99CCFF"/>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297">
    <w:name w:val="xl297"/>
    <w:basedOn w:val="Normale"/>
    <w:rsid w:val="00402F80"/>
    <w:pPr>
      <w:pBdr>
        <w:top w:val="single" w:sz="4" w:space="0" w:color="000000"/>
        <w:bottom w:val="single" w:sz="8" w:space="0" w:color="auto"/>
      </w:pBdr>
      <w:shd w:val="clear" w:color="000000" w:fill="99CCFF"/>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98">
    <w:name w:val="xl298"/>
    <w:basedOn w:val="Normale"/>
    <w:rsid w:val="00402F80"/>
    <w:pPr>
      <w:pBdr>
        <w:top w:val="single" w:sz="4" w:space="0" w:color="000000"/>
        <w:bottom w:val="single" w:sz="8" w:space="0" w:color="auto"/>
        <w:right w:val="single" w:sz="4" w:space="0" w:color="000000"/>
      </w:pBdr>
      <w:shd w:val="clear" w:color="000000" w:fill="99CCFF"/>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299">
    <w:name w:val="xl299"/>
    <w:basedOn w:val="Normale"/>
    <w:rsid w:val="00402F80"/>
    <w:pPr>
      <w:pBdr>
        <w:top w:val="single" w:sz="4" w:space="0" w:color="000000"/>
        <w:left w:val="single" w:sz="4" w:space="0" w:color="000000"/>
        <w:bottom w:val="single" w:sz="8" w:space="0" w:color="auto"/>
      </w:pBdr>
      <w:shd w:val="clear" w:color="000000" w:fill="DBE4F0"/>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00">
    <w:name w:val="xl300"/>
    <w:basedOn w:val="Normale"/>
    <w:rsid w:val="00402F80"/>
    <w:pPr>
      <w:pBdr>
        <w:top w:val="single" w:sz="4" w:space="0" w:color="000000"/>
        <w:bottom w:val="single" w:sz="8" w:space="0" w:color="auto"/>
        <w:right w:val="single" w:sz="4" w:space="0" w:color="000000"/>
      </w:pBdr>
      <w:shd w:val="clear" w:color="000000" w:fill="DBE4F0"/>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01">
    <w:name w:val="xl301"/>
    <w:basedOn w:val="Normale"/>
    <w:rsid w:val="00402F80"/>
    <w:pPr>
      <w:pBdr>
        <w:top w:val="single" w:sz="4" w:space="0" w:color="000000"/>
        <w:bottom w:val="single" w:sz="8" w:space="0" w:color="auto"/>
      </w:pBdr>
      <w:shd w:val="clear" w:color="000000" w:fill="DBE4F0"/>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02">
    <w:name w:val="xl302"/>
    <w:basedOn w:val="Normale"/>
    <w:rsid w:val="00402F80"/>
    <w:pPr>
      <w:pBdr>
        <w:top w:val="single" w:sz="4" w:space="0" w:color="000000"/>
        <w:bottom w:val="single" w:sz="8" w:space="0" w:color="auto"/>
        <w:right w:val="single" w:sz="4" w:space="0" w:color="000000"/>
      </w:pBdr>
      <w:shd w:val="clear" w:color="000000" w:fill="DBE4F0"/>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03">
    <w:name w:val="xl303"/>
    <w:basedOn w:val="Normale"/>
    <w:rsid w:val="00402F80"/>
    <w:pPr>
      <w:pBdr>
        <w:top w:val="single" w:sz="8" w:space="0" w:color="auto"/>
        <w:left w:val="single" w:sz="8" w:space="0" w:color="auto"/>
      </w:pBdr>
      <w:shd w:val="clear" w:color="000000" w:fill="99CCFF"/>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304">
    <w:name w:val="xl304"/>
    <w:basedOn w:val="Normale"/>
    <w:rsid w:val="00402F80"/>
    <w:pPr>
      <w:pBdr>
        <w:top w:val="single" w:sz="8" w:space="0" w:color="auto"/>
      </w:pBdr>
      <w:shd w:val="clear" w:color="000000" w:fill="99CCFF"/>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305">
    <w:name w:val="xl305"/>
    <w:basedOn w:val="Normale"/>
    <w:rsid w:val="00402F80"/>
    <w:pPr>
      <w:pBdr>
        <w:top w:val="single" w:sz="8" w:space="0" w:color="auto"/>
        <w:right w:val="single" w:sz="4" w:space="0" w:color="000000"/>
      </w:pBdr>
      <w:shd w:val="clear" w:color="000000" w:fill="99CCFF"/>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306">
    <w:name w:val="xl306"/>
    <w:basedOn w:val="Normale"/>
    <w:rsid w:val="00402F80"/>
    <w:pPr>
      <w:pBdr>
        <w:left w:val="single" w:sz="8" w:space="0" w:color="auto"/>
      </w:pBdr>
      <w:shd w:val="clear" w:color="000000" w:fill="99CCFF"/>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307">
    <w:name w:val="xl307"/>
    <w:basedOn w:val="Normale"/>
    <w:rsid w:val="00402F80"/>
    <w:pPr>
      <w:shd w:val="clear" w:color="000000" w:fill="99CCFF"/>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308">
    <w:name w:val="xl308"/>
    <w:basedOn w:val="Normale"/>
    <w:rsid w:val="00402F80"/>
    <w:pPr>
      <w:pBdr>
        <w:right w:val="single" w:sz="4" w:space="0" w:color="000000"/>
      </w:pBdr>
      <w:shd w:val="clear" w:color="000000" w:fill="99CCFF"/>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309">
    <w:name w:val="xl309"/>
    <w:basedOn w:val="Normale"/>
    <w:rsid w:val="00402F80"/>
    <w:pPr>
      <w:pBdr>
        <w:left w:val="single" w:sz="8" w:space="0" w:color="auto"/>
        <w:bottom w:val="single" w:sz="8" w:space="0" w:color="auto"/>
      </w:pBdr>
      <w:shd w:val="clear" w:color="000000" w:fill="99CCFF"/>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310">
    <w:name w:val="xl310"/>
    <w:basedOn w:val="Normale"/>
    <w:rsid w:val="00402F80"/>
    <w:pPr>
      <w:pBdr>
        <w:bottom w:val="single" w:sz="8" w:space="0" w:color="auto"/>
      </w:pBdr>
      <w:shd w:val="clear" w:color="000000" w:fill="99CCFF"/>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311">
    <w:name w:val="xl311"/>
    <w:basedOn w:val="Normale"/>
    <w:rsid w:val="00402F80"/>
    <w:pPr>
      <w:pBdr>
        <w:bottom w:val="single" w:sz="8" w:space="0" w:color="auto"/>
        <w:right w:val="single" w:sz="4" w:space="0" w:color="000000"/>
      </w:pBdr>
      <w:shd w:val="clear" w:color="000000" w:fill="99CCFF"/>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312">
    <w:name w:val="xl312"/>
    <w:basedOn w:val="Normale"/>
    <w:rsid w:val="00402F80"/>
    <w:pPr>
      <w:pBdr>
        <w:top w:val="single" w:sz="8" w:space="0" w:color="auto"/>
        <w:left w:val="single" w:sz="4" w:space="0" w:color="000000"/>
        <w:bottom w:val="single" w:sz="4" w:space="0" w:color="000000"/>
      </w:pBdr>
      <w:shd w:val="clear" w:color="000000" w:fill="99CCFF"/>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13">
    <w:name w:val="xl313"/>
    <w:basedOn w:val="Normale"/>
    <w:rsid w:val="00402F80"/>
    <w:pPr>
      <w:pBdr>
        <w:top w:val="single" w:sz="8" w:space="0" w:color="auto"/>
        <w:bottom w:val="single" w:sz="4" w:space="0" w:color="000000"/>
        <w:right w:val="single" w:sz="4" w:space="0" w:color="000000"/>
      </w:pBdr>
      <w:shd w:val="clear" w:color="000000" w:fill="99CCFF"/>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14">
    <w:name w:val="xl314"/>
    <w:basedOn w:val="Normale"/>
    <w:rsid w:val="00402F80"/>
    <w:pPr>
      <w:pBdr>
        <w:top w:val="single" w:sz="8" w:space="0" w:color="auto"/>
        <w:bottom w:val="single" w:sz="4" w:space="0" w:color="000000"/>
      </w:pBdr>
      <w:shd w:val="clear" w:color="000000" w:fill="99CCFF"/>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15">
    <w:name w:val="xl315"/>
    <w:basedOn w:val="Normale"/>
    <w:rsid w:val="00402F80"/>
    <w:pPr>
      <w:pBdr>
        <w:top w:val="single" w:sz="8" w:space="0" w:color="auto"/>
        <w:bottom w:val="single" w:sz="4" w:space="0" w:color="000000"/>
        <w:right w:val="single" w:sz="4" w:space="0" w:color="000000"/>
      </w:pBdr>
      <w:shd w:val="clear" w:color="000000" w:fill="99CCFF"/>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16">
    <w:name w:val="xl316"/>
    <w:basedOn w:val="Normale"/>
    <w:rsid w:val="00402F80"/>
    <w:pPr>
      <w:pBdr>
        <w:top w:val="single" w:sz="4" w:space="0" w:color="000000"/>
        <w:left w:val="single" w:sz="4" w:space="0" w:color="000000"/>
        <w:bottom w:val="single" w:sz="4" w:space="0" w:color="000000"/>
      </w:pBdr>
      <w:shd w:val="clear" w:color="000000" w:fill="99CCFF"/>
      <w:spacing w:before="100" w:beforeAutospacing="1" w:after="100" w:afterAutospacing="1" w:line="240" w:lineRule="auto"/>
      <w:ind w:firstLine="0"/>
      <w:jc w:val="left"/>
      <w:textAlignment w:val="center"/>
    </w:pPr>
    <w:rPr>
      <w:rFonts w:ascii="Times New Roman" w:hAnsi="Times New Roman"/>
    </w:rPr>
  </w:style>
  <w:style w:type="paragraph" w:customStyle="1" w:styleId="xl317">
    <w:name w:val="xl317"/>
    <w:basedOn w:val="Normale"/>
    <w:rsid w:val="00402F80"/>
    <w:pPr>
      <w:pBdr>
        <w:top w:val="single" w:sz="4" w:space="0" w:color="000000"/>
        <w:bottom w:val="single" w:sz="4" w:space="0" w:color="000000"/>
        <w:right w:val="single" w:sz="4" w:space="0" w:color="000000"/>
      </w:pBdr>
      <w:shd w:val="clear" w:color="000000" w:fill="99CCFF"/>
      <w:spacing w:before="100" w:beforeAutospacing="1" w:after="100" w:afterAutospacing="1" w:line="240" w:lineRule="auto"/>
      <w:ind w:firstLine="0"/>
      <w:jc w:val="left"/>
      <w:textAlignment w:val="center"/>
    </w:pPr>
    <w:rPr>
      <w:rFonts w:ascii="Times New Roman" w:hAnsi="Times New Roman"/>
    </w:rPr>
  </w:style>
  <w:style w:type="paragraph" w:customStyle="1" w:styleId="xl318">
    <w:name w:val="xl318"/>
    <w:basedOn w:val="Normale"/>
    <w:rsid w:val="00402F80"/>
    <w:pPr>
      <w:pBdr>
        <w:top w:val="single" w:sz="4" w:space="0" w:color="000000"/>
        <w:left w:val="single" w:sz="4" w:space="0" w:color="000000"/>
        <w:bottom w:val="single" w:sz="4" w:space="0" w:color="000000"/>
      </w:pBdr>
      <w:shd w:val="clear" w:color="000000" w:fill="DBE4F0"/>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19">
    <w:name w:val="xl319"/>
    <w:basedOn w:val="Normale"/>
    <w:rsid w:val="00402F80"/>
    <w:pPr>
      <w:pBdr>
        <w:top w:val="single" w:sz="4" w:space="0" w:color="000000"/>
        <w:bottom w:val="single" w:sz="4" w:space="0" w:color="000000"/>
        <w:right w:val="single" w:sz="4" w:space="0" w:color="000000"/>
      </w:pBdr>
      <w:shd w:val="clear" w:color="000000" w:fill="DBE4F0"/>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20">
    <w:name w:val="xl320"/>
    <w:basedOn w:val="Normale"/>
    <w:rsid w:val="00402F80"/>
    <w:pPr>
      <w:pBdr>
        <w:top w:val="single" w:sz="4" w:space="0" w:color="000000"/>
        <w:bottom w:val="single" w:sz="4" w:space="0" w:color="000000"/>
      </w:pBdr>
      <w:shd w:val="clear" w:color="000000" w:fill="DBE4F0"/>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21">
    <w:name w:val="xl321"/>
    <w:basedOn w:val="Normale"/>
    <w:rsid w:val="00402F80"/>
    <w:pPr>
      <w:pBdr>
        <w:top w:val="single" w:sz="4" w:space="0" w:color="000000"/>
        <w:bottom w:val="single" w:sz="4" w:space="0" w:color="000000"/>
        <w:right w:val="single" w:sz="4" w:space="0" w:color="000000"/>
      </w:pBdr>
      <w:shd w:val="clear" w:color="000000" w:fill="DBE4F0"/>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22">
    <w:name w:val="xl322"/>
    <w:basedOn w:val="Normale"/>
    <w:rsid w:val="00402F80"/>
    <w:pPr>
      <w:pBdr>
        <w:top w:val="single" w:sz="4" w:space="0" w:color="DBE4F0"/>
        <w:left w:val="single" w:sz="4" w:space="0" w:color="000000"/>
        <w:bottom w:val="single" w:sz="4" w:space="0" w:color="000000"/>
      </w:pBdr>
      <w:shd w:val="clear" w:color="000000" w:fill="DBE4F0"/>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23">
    <w:name w:val="xl323"/>
    <w:basedOn w:val="Normale"/>
    <w:rsid w:val="00402F80"/>
    <w:pPr>
      <w:pBdr>
        <w:top w:val="single" w:sz="4" w:space="0" w:color="DBE4F0"/>
        <w:bottom w:val="single" w:sz="4" w:space="0" w:color="000000"/>
        <w:right w:val="single" w:sz="4" w:space="0" w:color="000000"/>
      </w:pBdr>
      <w:shd w:val="clear" w:color="000000" w:fill="DBE4F0"/>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24">
    <w:name w:val="xl324"/>
    <w:basedOn w:val="Normale"/>
    <w:rsid w:val="00402F80"/>
    <w:pPr>
      <w:pBdr>
        <w:top w:val="single" w:sz="4" w:space="0" w:color="DBE4F0"/>
        <w:bottom w:val="single" w:sz="4" w:space="0" w:color="000000"/>
      </w:pBdr>
      <w:shd w:val="clear" w:color="000000" w:fill="DBE4F0"/>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25">
    <w:name w:val="xl325"/>
    <w:basedOn w:val="Normale"/>
    <w:rsid w:val="00402F80"/>
    <w:pPr>
      <w:pBdr>
        <w:top w:val="single" w:sz="4" w:space="0" w:color="DBE4F0"/>
        <w:bottom w:val="single" w:sz="4" w:space="0" w:color="000000"/>
        <w:right w:val="single" w:sz="4" w:space="0" w:color="000000"/>
      </w:pBdr>
      <w:shd w:val="clear" w:color="000000" w:fill="DBE4F0"/>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26">
    <w:name w:val="xl326"/>
    <w:basedOn w:val="Normale"/>
    <w:rsid w:val="00402F80"/>
    <w:pPr>
      <w:pBdr>
        <w:top w:val="single" w:sz="4" w:space="0" w:color="FCE9D9"/>
        <w:left w:val="single" w:sz="4" w:space="0" w:color="000000"/>
        <w:bottom w:val="single" w:sz="8" w:space="0" w:color="auto"/>
      </w:pBdr>
      <w:shd w:val="clear" w:color="000000" w:fill="FCE9D9"/>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27">
    <w:name w:val="xl327"/>
    <w:basedOn w:val="Normale"/>
    <w:rsid w:val="00402F80"/>
    <w:pPr>
      <w:pBdr>
        <w:top w:val="single" w:sz="4" w:space="0" w:color="FCE9D9"/>
        <w:bottom w:val="single" w:sz="8" w:space="0" w:color="auto"/>
        <w:right w:val="single" w:sz="4" w:space="0" w:color="000000"/>
      </w:pBdr>
      <w:shd w:val="clear" w:color="000000" w:fill="FCE9D9"/>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28">
    <w:name w:val="xl328"/>
    <w:basedOn w:val="Normale"/>
    <w:rsid w:val="00402F80"/>
    <w:pPr>
      <w:pBdr>
        <w:top w:val="single" w:sz="4" w:space="0" w:color="FCE9D9"/>
        <w:bottom w:val="single" w:sz="8" w:space="0" w:color="auto"/>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29">
    <w:name w:val="xl329"/>
    <w:basedOn w:val="Normale"/>
    <w:rsid w:val="00402F80"/>
    <w:pPr>
      <w:pBdr>
        <w:top w:val="single" w:sz="4" w:space="0" w:color="FCE9D9"/>
        <w:bottom w:val="single" w:sz="8" w:space="0" w:color="auto"/>
        <w:right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30">
    <w:name w:val="xl330"/>
    <w:basedOn w:val="Normale"/>
    <w:rsid w:val="00402F80"/>
    <w:pPr>
      <w:pBdr>
        <w:top w:val="single" w:sz="8" w:space="0" w:color="auto"/>
        <w:left w:val="single" w:sz="4" w:space="0" w:color="000000"/>
        <w:bottom w:val="single" w:sz="4" w:space="0" w:color="000000"/>
      </w:pBdr>
      <w:shd w:val="clear" w:color="000000" w:fill="DBE4F0"/>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31">
    <w:name w:val="xl331"/>
    <w:basedOn w:val="Normale"/>
    <w:rsid w:val="00402F80"/>
    <w:pPr>
      <w:pBdr>
        <w:top w:val="single" w:sz="8" w:space="0" w:color="auto"/>
        <w:bottom w:val="single" w:sz="4" w:space="0" w:color="000000"/>
        <w:right w:val="single" w:sz="4" w:space="0" w:color="000000"/>
      </w:pBdr>
      <w:shd w:val="clear" w:color="000000" w:fill="DBE4F0"/>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32">
    <w:name w:val="xl332"/>
    <w:basedOn w:val="Normale"/>
    <w:rsid w:val="00402F80"/>
    <w:pPr>
      <w:pBdr>
        <w:top w:val="single" w:sz="8" w:space="0" w:color="auto"/>
        <w:bottom w:val="single" w:sz="4" w:space="0" w:color="000000"/>
      </w:pBdr>
      <w:shd w:val="clear" w:color="000000" w:fill="DBE4F0"/>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33">
    <w:name w:val="xl333"/>
    <w:basedOn w:val="Normale"/>
    <w:rsid w:val="00402F80"/>
    <w:pPr>
      <w:pBdr>
        <w:top w:val="single" w:sz="8" w:space="0" w:color="auto"/>
        <w:bottom w:val="single" w:sz="4" w:space="0" w:color="000000"/>
        <w:right w:val="single" w:sz="4" w:space="0" w:color="000000"/>
      </w:pBdr>
      <w:shd w:val="clear" w:color="000000" w:fill="DBE4F0"/>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34">
    <w:name w:val="xl334"/>
    <w:basedOn w:val="Normale"/>
    <w:rsid w:val="00402F80"/>
    <w:pPr>
      <w:pBdr>
        <w:top w:val="single" w:sz="4" w:space="0" w:color="000000"/>
        <w:left w:val="single" w:sz="4" w:space="0" w:color="000000"/>
        <w:bottom w:val="single" w:sz="4" w:space="0" w:color="000000"/>
      </w:pBdr>
      <w:shd w:val="clear" w:color="000000" w:fill="FCE9D9"/>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35">
    <w:name w:val="xl335"/>
    <w:basedOn w:val="Normale"/>
    <w:rsid w:val="00402F80"/>
    <w:pPr>
      <w:pBdr>
        <w:top w:val="single" w:sz="4" w:space="0" w:color="000000"/>
        <w:bottom w:val="single" w:sz="4" w:space="0" w:color="000000"/>
        <w:right w:val="single" w:sz="4" w:space="0" w:color="000000"/>
      </w:pBdr>
      <w:shd w:val="clear" w:color="000000" w:fill="FCE9D9"/>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36">
    <w:name w:val="xl336"/>
    <w:basedOn w:val="Normale"/>
    <w:rsid w:val="00402F80"/>
    <w:pPr>
      <w:pBdr>
        <w:top w:val="single" w:sz="4" w:space="0" w:color="000000"/>
        <w:left w:val="single" w:sz="4" w:space="0" w:color="000000"/>
      </w:pBdr>
      <w:shd w:val="clear" w:color="000000" w:fill="FCE9D9"/>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37">
    <w:name w:val="xl337"/>
    <w:basedOn w:val="Normale"/>
    <w:rsid w:val="00402F80"/>
    <w:pPr>
      <w:pBdr>
        <w:top w:val="single" w:sz="4" w:space="0" w:color="000000"/>
        <w:right w:val="single" w:sz="4" w:space="0" w:color="000000"/>
      </w:pBdr>
      <w:shd w:val="clear" w:color="000000" w:fill="FCE9D9"/>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38">
    <w:name w:val="xl338"/>
    <w:basedOn w:val="Normale"/>
    <w:rsid w:val="00402F80"/>
    <w:pPr>
      <w:pBdr>
        <w:left w:val="single" w:sz="4" w:space="0" w:color="000000"/>
      </w:pBdr>
      <w:shd w:val="clear" w:color="000000" w:fill="FCE9D9"/>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39">
    <w:name w:val="xl339"/>
    <w:basedOn w:val="Normale"/>
    <w:rsid w:val="00402F80"/>
    <w:pPr>
      <w:pBdr>
        <w:right w:val="single" w:sz="4" w:space="0" w:color="000000"/>
      </w:pBdr>
      <w:shd w:val="clear" w:color="000000" w:fill="FCE9D9"/>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40">
    <w:name w:val="xl340"/>
    <w:basedOn w:val="Normale"/>
    <w:rsid w:val="00402F80"/>
    <w:pPr>
      <w:pBdr>
        <w:left w:val="single" w:sz="4" w:space="0" w:color="000000"/>
        <w:bottom w:val="single" w:sz="4" w:space="0" w:color="000000"/>
      </w:pBdr>
      <w:shd w:val="clear" w:color="000000" w:fill="FCE9D9"/>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41">
    <w:name w:val="xl341"/>
    <w:basedOn w:val="Normale"/>
    <w:rsid w:val="00402F80"/>
    <w:pPr>
      <w:pBdr>
        <w:bottom w:val="single" w:sz="4" w:space="0" w:color="000000"/>
        <w:right w:val="single" w:sz="4" w:space="0" w:color="000000"/>
      </w:pBdr>
      <w:shd w:val="clear" w:color="000000" w:fill="FCE9D9"/>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42">
    <w:name w:val="xl342"/>
    <w:basedOn w:val="Normale"/>
    <w:rsid w:val="00402F80"/>
    <w:pPr>
      <w:pBdr>
        <w:top w:val="single" w:sz="4" w:space="0" w:color="000000"/>
        <w:left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43">
    <w:name w:val="xl343"/>
    <w:basedOn w:val="Normale"/>
    <w:rsid w:val="00402F80"/>
    <w:pPr>
      <w:pBdr>
        <w:top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44">
    <w:name w:val="xl344"/>
    <w:basedOn w:val="Normale"/>
    <w:rsid w:val="00402F80"/>
    <w:pPr>
      <w:pBdr>
        <w:top w:val="single" w:sz="4" w:space="0" w:color="000000"/>
        <w:right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45">
    <w:name w:val="xl345"/>
    <w:basedOn w:val="Normale"/>
    <w:rsid w:val="00402F80"/>
    <w:pPr>
      <w:pBdr>
        <w:left w:val="single" w:sz="4" w:space="0" w:color="000000"/>
        <w:bottom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46">
    <w:name w:val="xl346"/>
    <w:basedOn w:val="Normale"/>
    <w:rsid w:val="00402F80"/>
    <w:pPr>
      <w:pBdr>
        <w:bottom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47">
    <w:name w:val="xl347"/>
    <w:basedOn w:val="Normale"/>
    <w:rsid w:val="00402F80"/>
    <w:pPr>
      <w:pBdr>
        <w:bottom w:val="single" w:sz="4" w:space="0" w:color="000000"/>
        <w:right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48">
    <w:name w:val="xl348"/>
    <w:basedOn w:val="Normale"/>
    <w:rsid w:val="00402F80"/>
    <w:pPr>
      <w:pBdr>
        <w:top w:val="single" w:sz="4" w:space="0" w:color="000000"/>
        <w:left w:val="single" w:sz="4" w:space="0" w:color="000000"/>
        <w:right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49">
    <w:name w:val="xl349"/>
    <w:basedOn w:val="Normale"/>
    <w:rsid w:val="00402F80"/>
    <w:pPr>
      <w:pBdr>
        <w:left w:val="single" w:sz="4" w:space="0" w:color="000000"/>
        <w:bottom w:val="single" w:sz="4" w:space="0" w:color="000000"/>
        <w:right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50">
    <w:name w:val="xl350"/>
    <w:basedOn w:val="Normale"/>
    <w:rsid w:val="00402F80"/>
    <w:pPr>
      <w:pBdr>
        <w:top w:val="single" w:sz="4" w:space="0" w:color="000000"/>
        <w:bottom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51">
    <w:name w:val="xl351"/>
    <w:basedOn w:val="Normale"/>
    <w:rsid w:val="00402F80"/>
    <w:pPr>
      <w:pBdr>
        <w:top w:val="single" w:sz="4" w:space="0" w:color="000000"/>
        <w:bottom w:val="single" w:sz="4" w:space="0" w:color="000000"/>
        <w:right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52">
    <w:name w:val="xl352"/>
    <w:basedOn w:val="Normale"/>
    <w:rsid w:val="00402F80"/>
    <w:pPr>
      <w:pBdr>
        <w:top w:val="single" w:sz="4" w:space="0" w:color="000000"/>
        <w:left w:val="single" w:sz="4" w:space="0" w:color="000000"/>
        <w:bottom w:val="single" w:sz="4" w:space="0" w:color="000000"/>
      </w:pBdr>
      <w:shd w:val="clear" w:color="000000" w:fill="FCE9D9"/>
      <w:spacing w:before="100" w:beforeAutospacing="1" w:after="100" w:afterAutospacing="1" w:line="240" w:lineRule="auto"/>
      <w:ind w:firstLine="0"/>
      <w:jc w:val="left"/>
      <w:textAlignment w:val="center"/>
    </w:pPr>
    <w:rPr>
      <w:rFonts w:ascii="Times New Roman" w:hAnsi="Times New Roman"/>
    </w:rPr>
  </w:style>
  <w:style w:type="paragraph" w:customStyle="1" w:styleId="xl353">
    <w:name w:val="xl353"/>
    <w:basedOn w:val="Normale"/>
    <w:rsid w:val="00402F80"/>
    <w:pPr>
      <w:pBdr>
        <w:top w:val="single" w:sz="4" w:space="0" w:color="000000"/>
        <w:bottom w:val="single" w:sz="4" w:space="0" w:color="000000"/>
        <w:right w:val="single" w:sz="4" w:space="0" w:color="000000"/>
      </w:pBdr>
      <w:shd w:val="clear" w:color="000000" w:fill="FCE9D9"/>
      <w:spacing w:before="100" w:beforeAutospacing="1" w:after="100" w:afterAutospacing="1" w:line="240" w:lineRule="auto"/>
      <w:ind w:firstLine="0"/>
      <w:jc w:val="left"/>
      <w:textAlignment w:val="center"/>
    </w:pPr>
    <w:rPr>
      <w:rFonts w:ascii="Times New Roman" w:hAnsi="Times New Roman"/>
    </w:rPr>
  </w:style>
  <w:style w:type="paragraph" w:customStyle="1" w:styleId="xl354">
    <w:name w:val="xl354"/>
    <w:basedOn w:val="Normale"/>
    <w:rsid w:val="00402F80"/>
    <w:pPr>
      <w:pBdr>
        <w:left w:val="single" w:sz="4" w:space="0" w:color="000000"/>
        <w:right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55">
    <w:name w:val="xl355"/>
    <w:basedOn w:val="Normale"/>
    <w:rsid w:val="00402F80"/>
    <w:pPr>
      <w:pBdr>
        <w:left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56">
    <w:name w:val="xl356"/>
    <w:basedOn w:val="Normale"/>
    <w:rsid w:val="00402F80"/>
    <w:pPr>
      <w:pBdr>
        <w:top w:val="single" w:sz="4" w:space="0" w:color="000000"/>
        <w:left w:val="single" w:sz="4" w:space="0" w:color="000000"/>
        <w:bottom w:val="single" w:sz="4" w:space="0" w:color="000000"/>
      </w:pBdr>
      <w:shd w:val="clear" w:color="000000" w:fill="FCE9D9"/>
      <w:spacing w:before="100" w:beforeAutospacing="1" w:after="100" w:afterAutospacing="1" w:line="240" w:lineRule="auto"/>
      <w:ind w:firstLine="0"/>
      <w:jc w:val="center"/>
      <w:textAlignment w:val="center"/>
    </w:pPr>
    <w:rPr>
      <w:rFonts w:ascii="Times New Roman" w:hAnsi="Times New Roman"/>
    </w:rPr>
  </w:style>
  <w:style w:type="paragraph" w:customStyle="1" w:styleId="xl357">
    <w:name w:val="xl357"/>
    <w:basedOn w:val="Normale"/>
    <w:rsid w:val="00402F80"/>
    <w:pPr>
      <w:pBdr>
        <w:top w:val="single" w:sz="4" w:space="0" w:color="000000"/>
        <w:bottom w:val="single" w:sz="4" w:space="0" w:color="000000"/>
      </w:pBdr>
      <w:shd w:val="clear" w:color="000000" w:fill="FCE9D9"/>
      <w:spacing w:before="100" w:beforeAutospacing="1" w:after="100" w:afterAutospacing="1" w:line="240" w:lineRule="auto"/>
      <w:ind w:firstLine="0"/>
      <w:jc w:val="center"/>
      <w:textAlignment w:val="center"/>
    </w:pPr>
    <w:rPr>
      <w:rFonts w:ascii="Times New Roman" w:hAnsi="Times New Roman"/>
    </w:rPr>
  </w:style>
  <w:style w:type="paragraph" w:customStyle="1" w:styleId="xl358">
    <w:name w:val="xl358"/>
    <w:basedOn w:val="Normale"/>
    <w:rsid w:val="00402F80"/>
    <w:pPr>
      <w:pBdr>
        <w:top w:val="single" w:sz="4" w:space="0" w:color="000000"/>
        <w:bottom w:val="single" w:sz="4" w:space="0" w:color="000000"/>
        <w:right w:val="single" w:sz="4" w:space="0" w:color="000000"/>
      </w:pBdr>
      <w:shd w:val="clear" w:color="000000" w:fill="FCE9D9"/>
      <w:spacing w:before="100" w:beforeAutospacing="1" w:after="100" w:afterAutospacing="1" w:line="240" w:lineRule="auto"/>
      <w:ind w:firstLine="0"/>
      <w:jc w:val="center"/>
      <w:textAlignment w:val="center"/>
    </w:pPr>
    <w:rPr>
      <w:rFonts w:ascii="Times New Roman" w:hAnsi="Times New Roman"/>
    </w:rPr>
  </w:style>
  <w:style w:type="paragraph" w:customStyle="1" w:styleId="xl359">
    <w:name w:val="xl359"/>
    <w:basedOn w:val="Normale"/>
    <w:rsid w:val="00402F80"/>
    <w:pP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60">
    <w:name w:val="xl360"/>
    <w:basedOn w:val="Normale"/>
    <w:rsid w:val="00402F80"/>
    <w:pPr>
      <w:pBdr>
        <w:right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61">
    <w:name w:val="xl361"/>
    <w:basedOn w:val="Normale"/>
    <w:rsid w:val="00402F80"/>
    <w:pPr>
      <w:pBdr>
        <w:top w:val="single" w:sz="8" w:space="0" w:color="auto"/>
        <w:left w:val="single" w:sz="4" w:space="0" w:color="000000"/>
        <w:bottom w:val="single" w:sz="4" w:space="0" w:color="000000"/>
      </w:pBdr>
      <w:shd w:val="clear" w:color="000000" w:fill="FCE9D9"/>
      <w:spacing w:before="100" w:beforeAutospacing="1" w:after="100" w:afterAutospacing="1" w:line="240" w:lineRule="auto"/>
      <w:ind w:firstLine="0"/>
      <w:jc w:val="left"/>
      <w:textAlignment w:val="center"/>
    </w:pPr>
    <w:rPr>
      <w:rFonts w:ascii="Times New Roman" w:hAnsi="Times New Roman"/>
    </w:rPr>
  </w:style>
  <w:style w:type="paragraph" w:customStyle="1" w:styleId="xl362">
    <w:name w:val="xl362"/>
    <w:basedOn w:val="Normale"/>
    <w:rsid w:val="00402F80"/>
    <w:pPr>
      <w:pBdr>
        <w:top w:val="single" w:sz="8" w:space="0" w:color="auto"/>
        <w:bottom w:val="single" w:sz="4" w:space="0" w:color="000000"/>
        <w:right w:val="single" w:sz="4" w:space="0" w:color="000000"/>
      </w:pBdr>
      <w:shd w:val="clear" w:color="000000" w:fill="FCE9D9"/>
      <w:spacing w:before="100" w:beforeAutospacing="1" w:after="100" w:afterAutospacing="1" w:line="240" w:lineRule="auto"/>
      <w:ind w:firstLine="0"/>
      <w:jc w:val="left"/>
      <w:textAlignment w:val="center"/>
    </w:pPr>
    <w:rPr>
      <w:rFonts w:ascii="Times New Roman" w:hAnsi="Times New Roman"/>
    </w:rPr>
  </w:style>
  <w:style w:type="paragraph" w:customStyle="1" w:styleId="xl363">
    <w:name w:val="xl363"/>
    <w:basedOn w:val="Normale"/>
    <w:rsid w:val="00402F80"/>
    <w:pPr>
      <w:pBdr>
        <w:top w:val="single" w:sz="8" w:space="0" w:color="auto"/>
        <w:left w:val="single" w:sz="4" w:space="0" w:color="000000"/>
      </w:pBdr>
      <w:shd w:val="clear" w:color="000000" w:fill="FCE9D9"/>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64">
    <w:name w:val="xl364"/>
    <w:basedOn w:val="Normale"/>
    <w:rsid w:val="00402F80"/>
    <w:pPr>
      <w:pBdr>
        <w:top w:val="single" w:sz="8" w:space="0" w:color="auto"/>
        <w:right w:val="single" w:sz="4" w:space="0" w:color="000000"/>
      </w:pBdr>
      <w:shd w:val="clear" w:color="000000" w:fill="FCE9D9"/>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65">
    <w:name w:val="xl365"/>
    <w:basedOn w:val="Normale"/>
    <w:rsid w:val="00402F80"/>
    <w:pPr>
      <w:pBdr>
        <w:top w:val="single" w:sz="8" w:space="0" w:color="auto"/>
        <w:bottom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66">
    <w:name w:val="xl366"/>
    <w:basedOn w:val="Normale"/>
    <w:rsid w:val="00402F80"/>
    <w:pPr>
      <w:pBdr>
        <w:top w:val="single" w:sz="8" w:space="0" w:color="auto"/>
        <w:bottom w:val="single" w:sz="4" w:space="0" w:color="000000"/>
        <w:right w:val="single" w:sz="4" w:space="0" w:color="000000"/>
      </w:pBdr>
      <w:shd w:val="clear" w:color="000000" w:fill="FCE9D9"/>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67">
    <w:name w:val="xl367"/>
    <w:basedOn w:val="Normale"/>
    <w:rsid w:val="00402F80"/>
    <w:pPr>
      <w:pBdr>
        <w:top w:val="single" w:sz="4" w:space="0" w:color="000000"/>
        <w:left w:val="single" w:sz="4" w:space="0" w:color="000000"/>
        <w:bottom w:val="single" w:sz="8" w:space="0" w:color="auto"/>
      </w:pBdr>
      <w:shd w:val="clear" w:color="000000" w:fill="DBEDF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68">
    <w:name w:val="xl368"/>
    <w:basedOn w:val="Normale"/>
    <w:rsid w:val="00402F80"/>
    <w:pPr>
      <w:pBdr>
        <w:top w:val="single" w:sz="4" w:space="0" w:color="000000"/>
        <w:bottom w:val="single" w:sz="8" w:space="0" w:color="auto"/>
        <w:right w:val="single" w:sz="4" w:space="0" w:color="000000"/>
      </w:pBdr>
      <w:shd w:val="clear" w:color="000000" w:fill="DBEDF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69">
    <w:name w:val="xl369"/>
    <w:basedOn w:val="Normale"/>
    <w:rsid w:val="00402F80"/>
    <w:pPr>
      <w:pBdr>
        <w:top w:val="single" w:sz="4" w:space="0" w:color="000000"/>
        <w:left w:val="single" w:sz="4" w:space="0" w:color="000000"/>
        <w:bottom w:val="single" w:sz="8" w:space="0" w:color="auto"/>
      </w:pBdr>
      <w:shd w:val="clear" w:color="000000" w:fill="DBEDF3"/>
      <w:spacing w:before="100" w:beforeAutospacing="1" w:after="100" w:afterAutospacing="1" w:line="240" w:lineRule="auto"/>
      <w:ind w:firstLine="0"/>
      <w:jc w:val="left"/>
      <w:textAlignment w:val="center"/>
    </w:pPr>
    <w:rPr>
      <w:rFonts w:ascii="Times New Roman" w:hAnsi="Times New Roman"/>
    </w:rPr>
  </w:style>
  <w:style w:type="paragraph" w:customStyle="1" w:styleId="xl370">
    <w:name w:val="xl370"/>
    <w:basedOn w:val="Normale"/>
    <w:rsid w:val="00402F80"/>
    <w:pPr>
      <w:pBdr>
        <w:top w:val="single" w:sz="4" w:space="0" w:color="000000"/>
        <w:bottom w:val="single" w:sz="8" w:space="0" w:color="auto"/>
        <w:right w:val="single" w:sz="4" w:space="0" w:color="000000"/>
      </w:pBdr>
      <w:shd w:val="clear" w:color="000000" w:fill="DBEDF3"/>
      <w:spacing w:before="100" w:beforeAutospacing="1" w:after="100" w:afterAutospacing="1" w:line="240" w:lineRule="auto"/>
      <w:ind w:firstLine="0"/>
      <w:jc w:val="left"/>
      <w:textAlignment w:val="center"/>
    </w:pPr>
    <w:rPr>
      <w:rFonts w:ascii="Times New Roman" w:hAnsi="Times New Roman"/>
    </w:rPr>
  </w:style>
  <w:style w:type="paragraph" w:customStyle="1" w:styleId="xl371">
    <w:name w:val="xl371"/>
    <w:basedOn w:val="Normale"/>
    <w:rsid w:val="00402F80"/>
    <w:pPr>
      <w:pBdr>
        <w:top w:val="single" w:sz="4" w:space="0" w:color="000000"/>
        <w:bottom w:val="single" w:sz="8" w:space="0" w:color="auto"/>
      </w:pBd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72">
    <w:name w:val="xl372"/>
    <w:basedOn w:val="Normale"/>
    <w:rsid w:val="00402F80"/>
    <w:pPr>
      <w:pBdr>
        <w:top w:val="single" w:sz="4" w:space="0" w:color="000000"/>
        <w:bottom w:val="single" w:sz="8" w:space="0" w:color="auto"/>
        <w:right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73">
    <w:name w:val="xl373"/>
    <w:basedOn w:val="Normale"/>
    <w:rsid w:val="00402F80"/>
    <w:pPr>
      <w:pBdr>
        <w:top w:val="single" w:sz="8" w:space="0" w:color="auto"/>
        <w:left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20"/>
      <w:szCs w:val="20"/>
    </w:rPr>
  </w:style>
  <w:style w:type="paragraph" w:customStyle="1" w:styleId="xl374">
    <w:name w:val="xl374"/>
    <w:basedOn w:val="Normale"/>
    <w:rsid w:val="00402F80"/>
    <w:pPr>
      <w:pBdr>
        <w:left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20"/>
      <w:szCs w:val="20"/>
    </w:rPr>
  </w:style>
  <w:style w:type="paragraph" w:customStyle="1" w:styleId="xl375">
    <w:name w:val="xl375"/>
    <w:basedOn w:val="Normale"/>
    <w:rsid w:val="00402F80"/>
    <w:pPr>
      <w:pBdr>
        <w:left w:val="single" w:sz="4" w:space="0" w:color="000000"/>
        <w:bottom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20"/>
      <w:szCs w:val="20"/>
    </w:rPr>
  </w:style>
  <w:style w:type="paragraph" w:customStyle="1" w:styleId="xl376">
    <w:name w:val="xl376"/>
    <w:basedOn w:val="Normale"/>
    <w:rsid w:val="00402F80"/>
    <w:pPr>
      <w:pBdr>
        <w:top w:val="single" w:sz="4" w:space="0" w:color="000000"/>
        <w:left w:val="single" w:sz="4" w:space="0" w:color="000000"/>
        <w:bottom w:val="single" w:sz="4" w:space="0" w:color="000000"/>
      </w:pBdr>
      <w:shd w:val="clear" w:color="000000" w:fill="DBEDF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77">
    <w:name w:val="xl377"/>
    <w:basedOn w:val="Normale"/>
    <w:rsid w:val="00402F80"/>
    <w:pPr>
      <w:pBdr>
        <w:top w:val="single" w:sz="4" w:space="0" w:color="000000"/>
        <w:bottom w:val="single" w:sz="4" w:space="0" w:color="000000"/>
        <w:right w:val="single" w:sz="4" w:space="0" w:color="000000"/>
      </w:pBdr>
      <w:shd w:val="clear" w:color="000000" w:fill="DBEDF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78">
    <w:name w:val="xl378"/>
    <w:basedOn w:val="Normale"/>
    <w:rsid w:val="00402F80"/>
    <w:pPr>
      <w:pBdr>
        <w:top w:val="single" w:sz="4" w:space="0" w:color="000000"/>
        <w:bottom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79">
    <w:name w:val="xl379"/>
    <w:basedOn w:val="Normale"/>
    <w:rsid w:val="00402F80"/>
    <w:pPr>
      <w:pBdr>
        <w:top w:val="single" w:sz="4" w:space="0" w:color="000000"/>
        <w:bottom w:val="single" w:sz="4" w:space="0" w:color="000000"/>
        <w:right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80">
    <w:name w:val="xl380"/>
    <w:basedOn w:val="Normale"/>
    <w:rsid w:val="00402F80"/>
    <w:pPr>
      <w:pBdr>
        <w:top w:val="single" w:sz="8" w:space="0" w:color="auto"/>
        <w:left w:val="single" w:sz="4" w:space="0" w:color="000000"/>
        <w:bottom w:val="single" w:sz="4" w:space="0" w:color="000000"/>
      </w:pBdr>
      <w:shd w:val="clear" w:color="000000" w:fill="DBEDF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81">
    <w:name w:val="xl381"/>
    <w:basedOn w:val="Normale"/>
    <w:rsid w:val="00402F80"/>
    <w:pPr>
      <w:pBdr>
        <w:top w:val="single" w:sz="8" w:space="0" w:color="auto"/>
        <w:bottom w:val="single" w:sz="4" w:space="0" w:color="000000"/>
        <w:right w:val="single" w:sz="4" w:space="0" w:color="000000"/>
      </w:pBdr>
      <w:shd w:val="clear" w:color="000000" w:fill="DBEDF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82">
    <w:name w:val="xl382"/>
    <w:basedOn w:val="Normale"/>
    <w:rsid w:val="00402F80"/>
    <w:pPr>
      <w:pBdr>
        <w:top w:val="single" w:sz="8" w:space="0" w:color="auto"/>
        <w:left w:val="single" w:sz="4" w:space="0" w:color="000000"/>
      </w:pBdr>
      <w:shd w:val="clear" w:color="000000" w:fill="DBEDF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83">
    <w:name w:val="xl383"/>
    <w:basedOn w:val="Normale"/>
    <w:rsid w:val="00402F80"/>
    <w:pPr>
      <w:pBdr>
        <w:top w:val="single" w:sz="8" w:space="0" w:color="auto"/>
        <w:right w:val="single" w:sz="4" w:space="0" w:color="000000"/>
      </w:pBdr>
      <w:shd w:val="clear" w:color="000000" w:fill="DBEDF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84">
    <w:name w:val="xl384"/>
    <w:basedOn w:val="Normale"/>
    <w:rsid w:val="00402F80"/>
    <w:pPr>
      <w:pBdr>
        <w:left w:val="single" w:sz="4" w:space="0" w:color="000000"/>
      </w:pBdr>
      <w:shd w:val="clear" w:color="000000" w:fill="DBEDF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85">
    <w:name w:val="xl385"/>
    <w:basedOn w:val="Normale"/>
    <w:rsid w:val="00402F80"/>
    <w:pPr>
      <w:pBdr>
        <w:right w:val="single" w:sz="4" w:space="0" w:color="000000"/>
      </w:pBdr>
      <w:shd w:val="clear" w:color="000000" w:fill="DBEDF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86">
    <w:name w:val="xl386"/>
    <w:basedOn w:val="Normale"/>
    <w:rsid w:val="00402F80"/>
    <w:pPr>
      <w:pBdr>
        <w:left w:val="single" w:sz="4" w:space="0" w:color="000000"/>
        <w:bottom w:val="single" w:sz="4" w:space="0" w:color="000000"/>
      </w:pBdr>
      <w:shd w:val="clear" w:color="000000" w:fill="DBEDF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87">
    <w:name w:val="xl387"/>
    <w:basedOn w:val="Normale"/>
    <w:rsid w:val="00402F80"/>
    <w:pPr>
      <w:pBdr>
        <w:bottom w:val="single" w:sz="4" w:space="0" w:color="000000"/>
        <w:right w:val="single" w:sz="4" w:space="0" w:color="000000"/>
      </w:pBdr>
      <w:shd w:val="clear" w:color="000000" w:fill="DBEDF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388">
    <w:name w:val="xl388"/>
    <w:basedOn w:val="Normale"/>
    <w:rsid w:val="00402F80"/>
    <w:pPr>
      <w:pBdr>
        <w:top w:val="single" w:sz="8" w:space="0" w:color="auto"/>
        <w:left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89">
    <w:name w:val="xl389"/>
    <w:basedOn w:val="Normale"/>
    <w:rsid w:val="00402F80"/>
    <w:pPr>
      <w:pBdr>
        <w:top w:val="single" w:sz="8" w:space="0" w:color="auto"/>
      </w:pBd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90">
    <w:name w:val="xl390"/>
    <w:basedOn w:val="Normale"/>
    <w:rsid w:val="00402F80"/>
    <w:pPr>
      <w:pBdr>
        <w:top w:val="single" w:sz="8" w:space="0" w:color="auto"/>
        <w:right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91">
    <w:name w:val="xl391"/>
    <w:basedOn w:val="Normale"/>
    <w:rsid w:val="00402F80"/>
    <w:pPr>
      <w:pBdr>
        <w:left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92">
    <w:name w:val="xl392"/>
    <w:basedOn w:val="Normale"/>
    <w:rsid w:val="00402F80"/>
    <w:pP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93">
    <w:name w:val="xl393"/>
    <w:basedOn w:val="Normale"/>
    <w:rsid w:val="00402F80"/>
    <w:pPr>
      <w:pBdr>
        <w:right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94">
    <w:name w:val="xl394"/>
    <w:basedOn w:val="Normale"/>
    <w:rsid w:val="00402F80"/>
    <w:pPr>
      <w:pBdr>
        <w:left w:val="single" w:sz="4" w:space="0" w:color="000000"/>
        <w:bottom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95">
    <w:name w:val="xl395"/>
    <w:basedOn w:val="Normale"/>
    <w:rsid w:val="00402F80"/>
    <w:pPr>
      <w:pBdr>
        <w:bottom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96">
    <w:name w:val="xl396"/>
    <w:basedOn w:val="Normale"/>
    <w:rsid w:val="00402F80"/>
    <w:pPr>
      <w:pBdr>
        <w:bottom w:val="single" w:sz="4" w:space="0" w:color="000000"/>
        <w:right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397">
    <w:name w:val="xl397"/>
    <w:basedOn w:val="Normale"/>
    <w:rsid w:val="00402F80"/>
    <w:pPr>
      <w:pBdr>
        <w:top w:val="single" w:sz="8" w:space="0" w:color="auto"/>
        <w:left w:val="single" w:sz="4" w:space="0" w:color="000000"/>
        <w:right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20"/>
      <w:szCs w:val="20"/>
    </w:rPr>
  </w:style>
  <w:style w:type="paragraph" w:customStyle="1" w:styleId="xl398">
    <w:name w:val="xl398"/>
    <w:basedOn w:val="Normale"/>
    <w:rsid w:val="00402F80"/>
    <w:pPr>
      <w:pBdr>
        <w:left w:val="single" w:sz="4" w:space="0" w:color="000000"/>
        <w:right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20"/>
      <w:szCs w:val="20"/>
    </w:rPr>
  </w:style>
  <w:style w:type="paragraph" w:customStyle="1" w:styleId="xl399">
    <w:name w:val="xl399"/>
    <w:basedOn w:val="Normale"/>
    <w:rsid w:val="00402F80"/>
    <w:pPr>
      <w:pBdr>
        <w:left w:val="single" w:sz="4" w:space="0" w:color="000000"/>
        <w:bottom w:val="single" w:sz="4" w:space="0" w:color="000000"/>
        <w:right w:val="single" w:sz="4" w:space="0" w:color="000000"/>
      </w:pBdr>
      <w:shd w:val="clear" w:color="000000" w:fill="DBEDF3"/>
      <w:spacing w:before="100" w:beforeAutospacing="1" w:after="100" w:afterAutospacing="1" w:line="240" w:lineRule="auto"/>
      <w:ind w:firstLine="0"/>
      <w:jc w:val="center"/>
      <w:textAlignment w:val="center"/>
    </w:pPr>
    <w:rPr>
      <w:rFonts w:ascii="Calibri" w:hAnsi="Calibri" w:cs="Calibri"/>
      <w:sz w:val="20"/>
      <w:szCs w:val="20"/>
    </w:rPr>
  </w:style>
  <w:style w:type="paragraph" w:customStyle="1" w:styleId="xl400">
    <w:name w:val="xl400"/>
    <w:basedOn w:val="Normale"/>
    <w:rsid w:val="00402F80"/>
    <w:pPr>
      <w:pBdr>
        <w:top w:val="single" w:sz="4" w:space="0" w:color="000000"/>
        <w:left w:val="single" w:sz="4" w:space="0" w:color="000000"/>
        <w:bottom w:val="single" w:sz="4" w:space="0" w:color="000000"/>
      </w:pBdr>
      <w:shd w:val="clear" w:color="000000" w:fill="DBEDF3"/>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401">
    <w:name w:val="xl401"/>
    <w:basedOn w:val="Normale"/>
    <w:rsid w:val="00402F80"/>
    <w:pPr>
      <w:pBdr>
        <w:top w:val="single" w:sz="4" w:space="0" w:color="000000"/>
        <w:bottom w:val="single" w:sz="4" w:space="0" w:color="000000"/>
        <w:right w:val="single" w:sz="4" w:space="0" w:color="000000"/>
      </w:pBdr>
      <w:shd w:val="clear" w:color="000000" w:fill="DBEDF3"/>
      <w:spacing w:before="100" w:beforeAutospacing="1" w:after="100" w:afterAutospacing="1" w:line="240" w:lineRule="auto"/>
      <w:ind w:firstLine="0"/>
      <w:jc w:val="left"/>
      <w:textAlignment w:val="center"/>
    </w:pPr>
    <w:rPr>
      <w:rFonts w:ascii="Times New Roman" w:hAnsi="Times New Roman"/>
    </w:rPr>
  </w:style>
  <w:style w:type="paragraph" w:customStyle="1" w:styleId="xl402">
    <w:name w:val="xl402"/>
    <w:basedOn w:val="Normale"/>
    <w:rsid w:val="00402F80"/>
    <w:pPr>
      <w:pBdr>
        <w:top w:val="single" w:sz="8" w:space="0" w:color="auto"/>
        <w:left w:val="single" w:sz="8" w:space="0" w:color="auto"/>
      </w:pBdr>
      <w:shd w:val="clear" w:color="000000" w:fill="DDD9C3"/>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403">
    <w:name w:val="xl403"/>
    <w:basedOn w:val="Normale"/>
    <w:rsid w:val="00402F80"/>
    <w:pPr>
      <w:pBdr>
        <w:top w:val="single" w:sz="8" w:space="0" w:color="auto"/>
      </w:pBdr>
      <w:shd w:val="clear" w:color="000000" w:fill="DDD9C3"/>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404">
    <w:name w:val="xl404"/>
    <w:basedOn w:val="Normale"/>
    <w:rsid w:val="00402F80"/>
    <w:pPr>
      <w:pBdr>
        <w:top w:val="single" w:sz="8" w:space="0" w:color="auto"/>
        <w:right w:val="single" w:sz="4" w:space="0" w:color="000000"/>
      </w:pBdr>
      <w:shd w:val="clear" w:color="000000" w:fill="DDD9C3"/>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405">
    <w:name w:val="xl405"/>
    <w:basedOn w:val="Normale"/>
    <w:rsid w:val="00402F80"/>
    <w:pPr>
      <w:pBdr>
        <w:left w:val="single" w:sz="8" w:space="0" w:color="auto"/>
        <w:bottom w:val="single" w:sz="8" w:space="0" w:color="auto"/>
      </w:pBdr>
      <w:shd w:val="clear" w:color="000000" w:fill="DDD9C3"/>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406">
    <w:name w:val="xl406"/>
    <w:basedOn w:val="Normale"/>
    <w:rsid w:val="00402F80"/>
    <w:pPr>
      <w:pBdr>
        <w:bottom w:val="single" w:sz="8" w:space="0" w:color="auto"/>
      </w:pBdr>
      <w:shd w:val="clear" w:color="000000" w:fill="DDD9C3"/>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407">
    <w:name w:val="xl407"/>
    <w:basedOn w:val="Normale"/>
    <w:rsid w:val="00402F80"/>
    <w:pPr>
      <w:pBdr>
        <w:bottom w:val="single" w:sz="8" w:space="0" w:color="auto"/>
        <w:right w:val="single" w:sz="4" w:space="0" w:color="000000"/>
      </w:pBdr>
      <w:shd w:val="clear" w:color="000000" w:fill="DDD9C3"/>
      <w:spacing w:before="100" w:beforeAutospacing="1" w:after="100" w:afterAutospacing="1" w:line="240" w:lineRule="auto"/>
      <w:ind w:firstLine="0"/>
      <w:jc w:val="left"/>
      <w:textAlignment w:val="center"/>
    </w:pPr>
    <w:rPr>
      <w:rFonts w:ascii="Times New Roman" w:hAnsi="Times New Roman"/>
      <w:sz w:val="16"/>
      <w:szCs w:val="16"/>
    </w:rPr>
  </w:style>
  <w:style w:type="paragraph" w:customStyle="1" w:styleId="xl408">
    <w:name w:val="xl408"/>
    <w:basedOn w:val="Normale"/>
    <w:rsid w:val="00402F80"/>
    <w:pPr>
      <w:pBdr>
        <w:top w:val="single" w:sz="8" w:space="0" w:color="auto"/>
        <w:left w:val="single" w:sz="4" w:space="0" w:color="000000"/>
        <w:bottom w:val="single" w:sz="4" w:space="0" w:color="000000"/>
      </w:pBdr>
      <w:shd w:val="clear" w:color="000000" w:fill="DDD9C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409">
    <w:name w:val="xl409"/>
    <w:basedOn w:val="Normale"/>
    <w:rsid w:val="00402F80"/>
    <w:pPr>
      <w:pBdr>
        <w:top w:val="single" w:sz="8" w:space="0" w:color="auto"/>
        <w:bottom w:val="single" w:sz="4" w:space="0" w:color="000000"/>
        <w:right w:val="single" w:sz="4" w:space="0" w:color="000000"/>
      </w:pBdr>
      <w:shd w:val="clear" w:color="000000" w:fill="DDD9C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410">
    <w:name w:val="xl410"/>
    <w:basedOn w:val="Normale"/>
    <w:rsid w:val="00402F80"/>
    <w:pPr>
      <w:pBdr>
        <w:top w:val="single" w:sz="8" w:space="0" w:color="auto"/>
        <w:bottom w:val="single" w:sz="4" w:space="0" w:color="000000"/>
      </w:pBdr>
      <w:shd w:val="clear" w:color="000000" w:fill="DDD9C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411">
    <w:name w:val="xl411"/>
    <w:basedOn w:val="Normale"/>
    <w:rsid w:val="00402F80"/>
    <w:pPr>
      <w:pBdr>
        <w:top w:val="single" w:sz="8" w:space="0" w:color="auto"/>
        <w:bottom w:val="single" w:sz="4" w:space="0" w:color="000000"/>
        <w:right w:val="single" w:sz="4" w:space="0" w:color="000000"/>
      </w:pBdr>
      <w:shd w:val="clear" w:color="000000" w:fill="DDD9C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412">
    <w:name w:val="xl412"/>
    <w:basedOn w:val="Normale"/>
    <w:rsid w:val="00402F80"/>
    <w:pPr>
      <w:pBdr>
        <w:top w:val="single" w:sz="4" w:space="0" w:color="000000"/>
        <w:left w:val="single" w:sz="4" w:space="0" w:color="000000"/>
        <w:bottom w:val="single" w:sz="8" w:space="0" w:color="auto"/>
      </w:pBdr>
      <w:shd w:val="clear" w:color="000000" w:fill="DDD9C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413">
    <w:name w:val="xl413"/>
    <w:basedOn w:val="Normale"/>
    <w:rsid w:val="00402F80"/>
    <w:pPr>
      <w:pBdr>
        <w:top w:val="single" w:sz="4" w:space="0" w:color="000000"/>
        <w:bottom w:val="single" w:sz="8" w:space="0" w:color="auto"/>
        <w:right w:val="single" w:sz="4" w:space="0" w:color="000000"/>
      </w:pBdr>
      <w:shd w:val="clear" w:color="000000" w:fill="DDD9C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414">
    <w:name w:val="xl414"/>
    <w:basedOn w:val="Normale"/>
    <w:rsid w:val="00402F80"/>
    <w:pPr>
      <w:pBdr>
        <w:top w:val="single" w:sz="4" w:space="0" w:color="000000"/>
        <w:bottom w:val="single" w:sz="8" w:space="0" w:color="auto"/>
      </w:pBdr>
      <w:shd w:val="clear" w:color="000000" w:fill="DDD9C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415">
    <w:name w:val="xl415"/>
    <w:basedOn w:val="Normale"/>
    <w:rsid w:val="00402F80"/>
    <w:pPr>
      <w:pBdr>
        <w:top w:val="single" w:sz="4" w:space="0" w:color="000000"/>
        <w:bottom w:val="single" w:sz="8" w:space="0" w:color="auto"/>
        <w:right w:val="single" w:sz="4" w:space="0" w:color="000000"/>
      </w:pBdr>
      <w:shd w:val="clear" w:color="000000" w:fill="DDD9C3"/>
      <w:spacing w:before="100" w:beforeAutospacing="1" w:after="100" w:afterAutospacing="1" w:line="240" w:lineRule="auto"/>
      <w:ind w:firstLine="0"/>
      <w:jc w:val="center"/>
      <w:textAlignment w:val="center"/>
    </w:pPr>
    <w:rPr>
      <w:rFonts w:ascii="Calibri" w:hAnsi="Calibri" w:cs="Calibri"/>
      <w:sz w:val="16"/>
      <w:szCs w:val="16"/>
    </w:rPr>
  </w:style>
  <w:style w:type="paragraph" w:customStyle="1" w:styleId="xl416">
    <w:name w:val="xl416"/>
    <w:basedOn w:val="Normale"/>
    <w:rsid w:val="00402F80"/>
    <w:pPr>
      <w:pBdr>
        <w:top w:val="single" w:sz="8" w:space="0" w:color="auto"/>
        <w:left w:val="single" w:sz="8" w:space="0" w:color="auto"/>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417">
    <w:name w:val="xl417"/>
    <w:basedOn w:val="Normale"/>
    <w:rsid w:val="00402F80"/>
    <w:pPr>
      <w:pBdr>
        <w:top w:val="single" w:sz="8" w:space="0" w:color="auto"/>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418">
    <w:name w:val="xl418"/>
    <w:basedOn w:val="Normale"/>
    <w:rsid w:val="00402F80"/>
    <w:pPr>
      <w:pBdr>
        <w:top w:val="single" w:sz="8" w:space="0" w:color="auto"/>
        <w:right w:val="single" w:sz="4" w:space="0" w:color="000000"/>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419">
    <w:name w:val="xl419"/>
    <w:basedOn w:val="Normale"/>
    <w:rsid w:val="00402F80"/>
    <w:pPr>
      <w:pBdr>
        <w:left w:val="single" w:sz="8" w:space="0" w:color="auto"/>
        <w:bottom w:val="single" w:sz="8" w:space="0" w:color="auto"/>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420">
    <w:name w:val="xl420"/>
    <w:basedOn w:val="Normale"/>
    <w:rsid w:val="00402F80"/>
    <w:pPr>
      <w:pBdr>
        <w:bottom w:val="single" w:sz="8" w:space="0" w:color="auto"/>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421">
    <w:name w:val="xl421"/>
    <w:basedOn w:val="Normale"/>
    <w:rsid w:val="00402F80"/>
    <w:pPr>
      <w:pBdr>
        <w:bottom w:val="single" w:sz="8" w:space="0" w:color="auto"/>
        <w:right w:val="single" w:sz="4" w:space="0" w:color="000000"/>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422">
    <w:name w:val="xl422"/>
    <w:basedOn w:val="Normale"/>
    <w:rsid w:val="00402F80"/>
    <w:pPr>
      <w:pBdr>
        <w:top w:val="single" w:sz="8" w:space="0" w:color="auto"/>
        <w:left w:val="single" w:sz="4" w:space="0" w:color="000000"/>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423">
    <w:name w:val="xl423"/>
    <w:basedOn w:val="Normale"/>
    <w:rsid w:val="00402F80"/>
    <w:pPr>
      <w:pBdr>
        <w:left w:val="single" w:sz="4" w:space="0" w:color="000000"/>
        <w:bottom w:val="single" w:sz="8" w:space="0" w:color="auto"/>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424">
    <w:name w:val="xl424"/>
    <w:basedOn w:val="Normale"/>
    <w:rsid w:val="00402F80"/>
    <w:pPr>
      <w:pBdr>
        <w:top w:val="single" w:sz="8" w:space="0" w:color="auto"/>
        <w:left w:val="single" w:sz="4" w:space="0" w:color="000000"/>
        <w:bottom w:val="single" w:sz="4" w:space="0" w:color="A4A4A4"/>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425">
    <w:name w:val="xl425"/>
    <w:basedOn w:val="Normale"/>
    <w:rsid w:val="00402F80"/>
    <w:pPr>
      <w:pBdr>
        <w:top w:val="single" w:sz="8" w:space="0" w:color="auto"/>
        <w:bottom w:val="single" w:sz="4" w:space="0" w:color="A4A4A4"/>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426">
    <w:name w:val="xl426"/>
    <w:basedOn w:val="Normale"/>
    <w:rsid w:val="00402F80"/>
    <w:pPr>
      <w:pBdr>
        <w:top w:val="single" w:sz="8" w:space="0" w:color="auto"/>
        <w:bottom w:val="single" w:sz="4" w:space="0" w:color="A4A4A4"/>
        <w:right w:val="single" w:sz="4" w:space="0" w:color="000000"/>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427">
    <w:name w:val="xl427"/>
    <w:basedOn w:val="Normale"/>
    <w:rsid w:val="00402F80"/>
    <w:pPr>
      <w:pBdr>
        <w:top w:val="single" w:sz="4" w:space="0" w:color="A4A4A4"/>
        <w:left w:val="single" w:sz="4" w:space="0" w:color="000000"/>
        <w:bottom w:val="single" w:sz="8" w:space="0" w:color="auto"/>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428">
    <w:name w:val="xl428"/>
    <w:basedOn w:val="Normale"/>
    <w:rsid w:val="00402F80"/>
    <w:pPr>
      <w:pBdr>
        <w:top w:val="single" w:sz="4" w:space="0" w:color="A4A4A4"/>
        <w:bottom w:val="single" w:sz="8" w:space="0" w:color="auto"/>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paragraph" w:customStyle="1" w:styleId="xl429">
    <w:name w:val="xl429"/>
    <w:basedOn w:val="Normale"/>
    <w:rsid w:val="00402F80"/>
    <w:pPr>
      <w:pBdr>
        <w:top w:val="single" w:sz="4" w:space="0" w:color="A4A4A4"/>
        <w:bottom w:val="single" w:sz="8" w:space="0" w:color="auto"/>
        <w:right w:val="single" w:sz="4" w:space="0" w:color="000000"/>
      </w:pBdr>
      <w:shd w:val="clear" w:color="000000" w:fill="F2F2F2"/>
      <w:spacing w:before="100" w:beforeAutospacing="1" w:after="100" w:afterAutospacing="1" w:line="240" w:lineRule="auto"/>
      <w:ind w:firstLine="0"/>
      <w:jc w:val="center"/>
      <w:textAlignment w:val="center"/>
    </w:pPr>
    <w:rPr>
      <w:rFonts w:ascii="Times New Roman" w:hAnsi="Times New Roman"/>
      <w:b/>
      <w:bCs/>
      <w:sz w:val="18"/>
      <w:szCs w:val="18"/>
    </w:rPr>
  </w:style>
  <w:style w:type="character" w:styleId="Testosegnaposto">
    <w:name w:val="Placeholder Text"/>
    <w:basedOn w:val="Carpredefinitoparagrafo"/>
    <w:uiPriority w:val="99"/>
    <w:semiHidden/>
    <w:rsid w:val="00402F80"/>
    <w:rPr>
      <w:color w:val="808080"/>
    </w:rPr>
  </w:style>
  <w:style w:type="table" w:customStyle="1" w:styleId="TableNormal">
    <w:name w:val="Table Normal"/>
    <w:uiPriority w:val="2"/>
    <w:semiHidden/>
    <w:unhideWhenUsed/>
    <w:qFormat/>
    <w:rsid w:val="00402F80"/>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e"/>
    <w:uiPriority w:val="1"/>
    <w:qFormat/>
    <w:rsid w:val="00402F80"/>
    <w:pPr>
      <w:widowControl w:val="0"/>
      <w:spacing w:before="0" w:after="0" w:line="240" w:lineRule="auto"/>
      <w:ind w:firstLine="0"/>
      <w:jc w:val="left"/>
    </w:pPr>
    <w:rPr>
      <w:rFonts w:ascii="Calibri" w:eastAsia="Calibri" w:hAnsi="Calibri"/>
      <w:lang w:val="en-US"/>
    </w:rPr>
  </w:style>
  <w:style w:type="numbering" w:customStyle="1" w:styleId="Nessunelenco11">
    <w:name w:val="Nessun elenco11"/>
    <w:next w:val="Nessunelenco"/>
    <w:uiPriority w:val="99"/>
    <w:semiHidden/>
    <w:unhideWhenUsed/>
    <w:rsid w:val="00402F80"/>
  </w:style>
  <w:style w:type="table" w:customStyle="1" w:styleId="Grigliatabella11">
    <w:name w:val="Griglia tabella11"/>
    <w:basedOn w:val="Tabellanormale"/>
    <w:next w:val="Grigliatabella"/>
    <w:uiPriority w:val="59"/>
    <w:rsid w:val="00402F80"/>
    <w:pPr>
      <w:spacing w:after="0" w:line="240" w:lineRule="auto"/>
    </w:pPr>
    <w:rPr>
      <w:rFonts w:ascii="Calibri" w:eastAsia="Calibri" w:hAnsi="Calibri" w:cs="Times New Roman"/>
      <w:sz w:val="20"/>
      <w:szCs w:val="20"/>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9">
    <w:name w:val="font9"/>
    <w:basedOn w:val="Normale"/>
    <w:rsid w:val="00402F80"/>
    <w:pPr>
      <w:spacing w:before="100" w:beforeAutospacing="1" w:after="100" w:afterAutospacing="1" w:line="240" w:lineRule="auto"/>
      <w:ind w:firstLine="0"/>
      <w:jc w:val="left"/>
    </w:pPr>
    <w:rPr>
      <w:rFonts w:ascii="Calibri" w:hAnsi="Calibri" w:cs="Calibri"/>
      <w:sz w:val="12"/>
      <w:szCs w:val="12"/>
    </w:rPr>
  </w:style>
  <w:style w:type="paragraph" w:customStyle="1" w:styleId="font10">
    <w:name w:val="font10"/>
    <w:basedOn w:val="Normale"/>
    <w:rsid w:val="00402F80"/>
    <w:pPr>
      <w:spacing w:before="100" w:beforeAutospacing="1" w:after="100" w:afterAutospacing="1" w:line="240" w:lineRule="auto"/>
      <w:ind w:firstLine="0"/>
      <w:jc w:val="left"/>
    </w:pPr>
    <w:rPr>
      <w:rFonts w:ascii="Calibri" w:hAnsi="Calibri" w:cs="Calibri"/>
      <w:sz w:val="16"/>
      <w:szCs w:val="16"/>
      <w:u w:val="single"/>
    </w:rPr>
  </w:style>
  <w:style w:type="paragraph" w:customStyle="1" w:styleId="xl63">
    <w:name w:val="xl63"/>
    <w:basedOn w:val="Normale"/>
    <w:rsid w:val="00402F80"/>
    <w:pPr>
      <w:pBdr>
        <w:top w:val="single" w:sz="4" w:space="0" w:color="000000"/>
        <w:left w:val="single" w:sz="4" w:space="0" w:color="000000"/>
        <w:bottom w:val="single" w:sz="4" w:space="0" w:color="000000"/>
        <w:right w:val="single" w:sz="4" w:space="0" w:color="000000"/>
      </w:pBdr>
      <w:shd w:val="clear" w:color="000000" w:fill="DDD9C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xl64">
    <w:name w:val="xl64"/>
    <w:basedOn w:val="Normale"/>
    <w:rsid w:val="00402F80"/>
    <w:pPr>
      <w:pBdr>
        <w:top w:val="single" w:sz="4" w:space="0" w:color="000000"/>
        <w:left w:val="single" w:sz="4" w:space="0" w:color="000000"/>
        <w:bottom w:val="single" w:sz="4" w:space="0" w:color="000000"/>
        <w:right w:val="single" w:sz="4" w:space="0" w:color="000000"/>
      </w:pBdr>
      <w:shd w:val="clear" w:color="000000" w:fill="DBEEF3"/>
      <w:spacing w:before="100" w:beforeAutospacing="1" w:after="100" w:afterAutospacing="1" w:line="240" w:lineRule="auto"/>
      <w:ind w:firstLine="0"/>
      <w:jc w:val="left"/>
      <w:textAlignment w:val="center"/>
    </w:pPr>
    <w:rPr>
      <w:rFonts w:ascii="Calibri" w:hAnsi="Calibri" w:cs="Calibri"/>
      <w:sz w:val="16"/>
      <w:szCs w:val="16"/>
    </w:rPr>
  </w:style>
  <w:style w:type="paragraph" w:customStyle="1" w:styleId="PR900-Corpodeltestogiustificatoi1">
    <w:name w:val="PR900-Corpo del testo [giustificato i=1]"/>
    <w:link w:val="PR900-Corpodeltestogiustificatoi1Carattere"/>
    <w:qFormat/>
    <w:rsid w:val="00402F80"/>
    <w:pPr>
      <w:spacing w:after="120" w:line="360" w:lineRule="auto"/>
      <w:jc w:val="both"/>
    </w:pPr>
    <w:rPr>
      <w:rFonts w:ascii="Arial" w:eastAsia="Times New Roman" w:hAnsi="Arial" w:cs="Times New Roman"/>
      <w:sz w:val="20"/>
      <w:szCs w:val="20"/>
      <w:lang w:val="en-GB" w:eastAsia="it-IT"/>
    </w:rPr>
  </w:style>
  <w:style w:type="character" w:customStyle="1" w:styleId="PR900-Corpodeltestogiustificatoi1Carattere">
    <w:name w:val="PR900-Corpo del testo [giustificato i=1] Carattere"/>
    <w:link w:val="PR900-Corpodeltestogiustificatoi1"/>
    <w:rsid w:val="00402F80"/>
    <w:rPr>
      <w:rFonts w:ascii="Arial" w:eastAsia="Times New Roman" w:hAnsi="Arial" w:cs="Times New Roman"/>
      <w:sz w:val="20"/>
      <w:szCs w:val="20"/>
      <w:lang w:val="en-GB" w:eastAsia="it-IT"/>
    </w:rPr>
  </w:style>
  <w:style w:type="table" w:styleId="Tabellagriglia1chiara">
    <w:name w:val="Grid Table 1 Light"/>
    <w:basedOn w:val="Tabellanormale"/>
    <w:uiPriority w:val="46"/>
    <w:rsid w:val="00FC5A08"/>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Elencotab3">
    <w:name w:val="List Table 3"/>
    <w:basedOn w:val="Tabellanormale"/>
    <w:uiPriority w:val="48"/>
    <w:rsid w:val="001D765F"/>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Elencotab4">
    <w:name w:val="List Table 4"/>
    <w:basedOn w:val="Tabellanormale"/>
    <w:uiPriority w:val="49"/>
    <w:rsid w:val="004B5A6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laelenco2">
    <w:name w:val="List Table 2"/>
    <w:basedOn w:val="Tabellanormale"/>
    <w:uiPriority w:val="47"/>
    <w:rsid w:val="007A56C9"/>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lasemplice-2">
    <w:name w:val="Plain Table 2"/>
    <w:basedOn w:val="Tabellanormale"/>
    <w:uiPriority w:val="42"/>
    <w:rsid w:val="0095463A"/>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Noteepidipagina">
    <w:name w:val="Note e piè di pagina"/>
    <w:basedOn w:val="Testonotaapidipagina"/>
    <w:link w:val="NoteepidipaginaCarattere"/>
    <w:qFormat/>
    <w:rsid w:val="0095463A"/>
    <w:rPr>
      <w:rFonts w:ascii="Tahoma" w:hAnsi="Tahoma"/>
    </w:rPr>
  </w:style>
  <w:style w:type="character" w:customStyle="1" w:styleId="NoteepidipaginaCarattere">
    <w:name w:val="Note e piè di pagina Carattere"/>
    <w:basedOn w:val="TestonotaapidipaginaCarattere"/>
    <w:link w:val="Noteepidipagina"/>
    <w:rsid w:val="0095463A"/>
    <w:rPr>
      <w:rFonts w:ascii="Tahoma" w:eastAsia="Times New Roman" w:hAnsi="Tahoma" w:cs="Times New Roman"/>
      <w:sz w:val="16"/>
      <w:szCs w:val="20"/>
      <w:lang w:eastAsia="it-IT"/>
    </w:rPr>
  </w:style>
  <w:style w:type="character" w:customStyle="1" w:styleId="Menzionenonrisolta1">
    <w:name w:val="Menzione non risolta1"/>
    <w:basedOn w:val="Carpredefinitoparagrafo"/>
    <w:uiPriority w:val="99"/>
    <w:semiHidden/>
    <w:unhideWhenUsed/>
    <w:rsid w:val="00A367EB"/>
    <w:rPr>
      <w:color w:val="605E5C"/>
      <w:shd w:val="clear" w:color="auto" w:fill="E1DFDD"/>
    </w:rPr>
  </w:style>
  <w:style w:type="table" w:styleId="Tabellasemplice-3">
    <w:name w:val="Plain Table 3"/>
    <w:basedOn w:val="Tabellanormale"/>
    <w:uiPriority w:val="43"/>
    <w:rsid w:val="00FA6999"/>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ellagriglia2">
    <w:name w:val="Grid Table 2"/>
    <w:basedOn w:val="Tabellanormale"/>
    <w:uiPriority w:val="47"/>
    <w:rsid w:val="00AA1E74"/>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laelenco7acolori">
    <w:name w:val="List Table 7 Colorful"/>
    <w:basedOn w:val="Tabellanormale"/>
    <w:uiPriority w:val="52"/>
    <w:rsid w:val="003A1DFB"/>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msonormal0">
    <w:name w:val="msonormal"/>
    <w:basedOn w:val="Normale"/>
    <w:rsid w:val="00036A39"/>
    <w:pPr>
      <w:spacing w:before="100" w:beforeAutospacing="1" w:after="100" w:afterAutospacing="1" w:line="240" w:lineRule="auto"/>
      <w:ind w:firstLine="0"/>
      <w:jc w:val="left"/>
    </w:pPr>
    <w:rPr>
      <w:rFonts w:ascii="Times New Roman" w:hAnsi="Times New Roman"/>
    </w:rPr>
  </w:style>
  <w:style w:type="table" w:styleId="Tabellagriglia1chiara-colore2">
    <w:name w:val="Grid Table 1 Light Accent 2"/>
    <w:basedOn w:val="Tabellanormale"/>
    <w:uiPriority w:val="46"/>
    <w:rsid w:val="00C03E16"/>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character" w:customStyle="1" w:styleId="Menzionenonrisolta10">
    <w:name w:val="Menzione non risolta1"/>
    <w:basedOn w:val="Carpredefinitoparagrafo"/>
    <w:uiPriority w:val="99"/>
    <w:semiHidden/>
    <w:unhideWhenUsed/>
    <w:rsid w:val="00686A2A"/>
    <w:rPr>
      <w:color w:val="605E5C"/>
      <w:shd w:val="clear" w:color="auto" w:fill="E1DFDD"/>
    </w:rPr>
  </w:style>
  <w:style w:type="character" w:customStyle="1" w:styleId="Menzionenonrisolta2">
    <w:name w:val="Menzione non risolta2"/>
    <w:basedOn w:val="Carpredefinitoparagrafo"/>
    <w:uiPriority w:val="99"/>
    <w:semiHidden/>
    <w:unhideWhenUsed/>
    <w:rsid w:val="00315EBF"/>
    <w:rPr>
      <w:color w:val="605E5C"/>
      <w:shd w:val="clear" w:color="auto" w:fill="E1DFDD"/>
    </w:rPr>
  </w:style>
  <w:style w:type="character" w:customStyle="1" w:styleId="Menzionenonrisolta3">
    <w:name w:val="Menzione non risolta3"/>
    <w:basedOn w:val="Carpredefinitoparagrafo"/>
    <w:uiPriority w:val="99"/>
    <w:semiHidden/>
    <w:unhideWhenUsed/>
    <w:rsid w:val="00566185"/>
    <w:rPr>
      <w:color w:val="605E5C"/>
      <w:shd w:val="clear" w:color="auto" w:fill="E1DFDD"/>
    </w:rPr>
  </w:style>
  <w:style w:type="character" w:styleId="Menzionenonrisolta">
    <w:name w:val="Unresolved Mention"/>
    <w:basedOn w:val="Carpredefinitoparagrafo"/>
    <w:uiPriority w:val="99"/>
    <w:semiHidden/>
    <w:unhideWhenUsed/>
    <w:rsid w:val="005854A4"/>
    <w:rPr>
      <w:color w:val="605E5C"/>
      <w:shd w:val="clear" w:color="auto" w:fill="E1DFDD"/>
    </w:rPr>
  </w:style>
  <w:style w:type="paragraph" w:styleId="Revisione">
    <w:name w:val="Revision"/>
    <w:hidden/>
    <w:uiPriority w:val="99"/>
    <w:semiHidden/>
    <w:rsid w:val="002E1DE3"/>
    <w:pPr>
      <w:spacing w:after="0" w:line="240" w:lineRule="auto"/>
    </w:pPr>
  </w:style>
  <w:style w:type="table" w:customStyle="1" w:styleId="Grigliatab21">
    <w:name w:val="Griglia tab. 21"/>
    <w:basedOn w:val="Tabellanormale"/>
    <w:uiPriority w:val="47"/>
    <w:rsid w:val="002E1DE3"/>
    <w:pPr>
      <w:spacing w:after="0" w:line="240" w:lineRule="auto"/>
    </w:pPr>
    <w:rPr>
      <w:rFonts w:ascii="Times New Roman" w:eastAsia="Times New Roman" w:hAnsi="Times New Roman" w:cs="Times New Roman"/>
      <w:sz w:val="20"/>
      <w:szCs w:val="20"/>
      <w:lang w:eastAsia="it-IT"/>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itolo11">
    <w:name w:val="Titolo 11"/>
    <w:basedOn w:val="Normale"/>
    <w:uiPriority w:val="1"/>
    <w:qFormat/>
    <w:rsid w:val="002E1DE3"/>
    <w:pPr>
      <w:widowControl w:val="0"/>
      <w:autoSpaceDE w:val="0"/>
      <w:autoSpaceDN w:val="0"/>
      <w:spacing w:before="30" w:after="0"/>
      <w:ind w:left="260" w:firstLine="0"/>
      <w:outlineLvl w:val="1"/>
    </w:pPr>
    <w:rPr>
      <w:rFonts w:ascii="Arial" w:eastAsia="Arial" w:hAnsi="Arial" w:cs="Arial"/>
      <w:b/>
      <w:bCs/>
      <w:sz w:val="24"/>
      <w:szCs w:val="24"/>
      <w:lang w:val="en-US" w:bidi="en-US"/>
    </w:rPr>
  </w:style>
  <w:style w:type="paragraph" w:customStyle="1" w:styleId="Titolo41">
    <w:name w:val="Titolo 41"/>
    <w:basedOn w:val="Normale"/>
    <w:uiPriority w:val="1"/>
    <w:qFormat/>
    <w:rsid w:val="002E1DE3"/>
    <w:pPr>
      <w:widowControl w:val="0"/>
      <w:autoSpaceDE w:val="0"/>
      <w:autoSpaceDN w:val="0"/>
      <w:spacing w:before="0" w:after="0"/>
      <w:ind w:left="120" w:firstLine="0"/>
      <w:outlineLvl w:val="4"/>
    </w:pPr>
    <w:rPr>
      <w:rFonts w:ascii="Arial" w:eastAsia="Arial" w:hAnsi="Arial" w:cs="Arial"/>
      <w:b/>
      <w:bCs/>
      <w:sz w:val="16"/>
      <w:szCs w:val="16"/>
      <w:lang w:val="en-US" w:bidi="en-US"/>
    </w:rPr>
  </w:style>
  <w:style w:type="paragraph" w:customStyle="1" w:styleId="Titolo21">
    <w:name w:val="Titolo 21"/>
    <w:basedOn w:val="Normale"/>
    <w:uiPriority w:val="1"/>
    <w:qFormat/>
    <w:rsid w:val="002E1DE3"/>
    <w:pPr>
      <w:widowControl w:val="0"/>
      <w:autoSpaceDE w:val="0"/>
      <w:autoSpaceDN w:val="0"/>
      <w:spacing w:before="91" w:after="0"/>
      <w:ind w:left="2186" w:hanging="1080"/>
      <w:outlineLvl w:val="2"/>
    </w:pPr>
    <w:rPr>
      <w:rFonts w:ascii="Arial" w:eastAsia="Arial" w:hAnsi="Arial" w:cs="Arial"/>
      <w:sz w:val="26"/>
      <w:szCs w:val="26"/>
    </w:rPr>
  </w:style>
  <w:style w:type="paragraph" w:customStyle="1" w:styleId="Titolo31">
    <w:name w:val="Titolo 31"/>
    <w:basedOn w:val="Normale"/>
    <w:uiPriority w:val="1"/>
    <w:qFormat/>
    <w:rsid w:val="002E1DE3"/>
    <w:pPr>
      <w:widowControl w:val="0"/>
      <w:autoSpaceDE w:val="0"/>
      <w:autoSpaceDN w:val="0"/>
      <w:spacing w:before="0" w:after="0"/>
      <w:ind w:left="2100" w:firstLine="0"/>
      <w:outlineLvl w:val="3"/>
    </w:pPr>
    <w:rPr>
      <w:rFonts w:ascii="Arial" w:eastAsia="Arial" w:hAnsi="Arial" w:cs="Arial"/>
      <w:sz w:val="24"/>
      <w:szCs w:val="24"/>
    </w:rPr>
  </w:style>
  <w:style w:type="paragraph" w:customStyle="1" w:styleId="Paragrafoelenco2">
    <w:name w:val="Paragrafo elenco2"/>
    <w:basedOn w:val="Normale"/>
    <w:rsid w:val="002E1DE3"/>
    <w:pPr>
      <w:widowControl w:val="0"/>
      <w:autoSpaceDE w:val="0"/>
      <w:autoSpaceDN w:val="0"/>
      <w:adjustRightInd w:val="0"/>
      <w:spacing w:before="0" w:after="0"/>
      <w:ind w:left="720" w:firstLine="0"/>
    </w:pPr>
    <w:rPr>
      <w:rFonts w:ascii="Arial" w:eastAsia="Times New Roman" w:hAnsi="Arial" w:cs="Arial"/>
      <w:sz w:val="20"/>
      <w:szCs w:val="20"/>
      <w:lang w:eastAsia="it-IT"/>
    </w:rPr>
  </w:style>
  <w:style w:type="table" w:styleId="Sfondochiaro-Colore6">
    <w:name w:val="Light Shading Accent 6"/>
    <w:basedOn w:val="Tabellanormale"/>
    <w:uiPriority w:val="60"/>
    <w:rsid w:val="002E1DE3"/>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customStyle="1" w:styleId="didascaliaCarattere0">
    <w:name w:val="didascalia Carattere"/>
    <w:basedOn w:val="DidascaliaCarattere"/>
    <w:link w:val="didascalia0"/>
    <w:rsid w:val="002E1DE3"/>
    <w:rPr>
      <w:rFonts w:ascii="Times New Roman" w:eastAsia="Times New Roman" w:hAnsi="Times New Roman" w:cs="Times New Roman"/>
      <w:b w:val="0"/>
      <w:bCs w:val="0"/>
      <w:sz w:val="18"/>
      <w:szCs w:val="18"/>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44568">
      <w:bodyDiv w:val="1"/>
      <w:marLeft w:val="0"/>
      <w:marRight w:val="0"/>
      <w:marTop w:val="0"/>
      <w:marBottom w:val="0"/>
      <w:divBdr>
        <w:top w:val="none" w:sz="0" w:space="0" w:color="auto"/>
        <w:left w:val="none" w:sz="0" w:space="0" w:color="auto"/>
        <w:bottom w:val="none" w:sz="0" w:space="0" w:color="auto"/>
        <w:right w:val="none" w:sz="0" w:space="0" w:color="auto"/>
      </w:divBdr>
    </w:div>
    <w:div w:id="31266939">
      <w:bodyDiv w:val="1"/>
      <w:marLeft w:val="0"/>
      <w:marRight w:val="0"/>
      <w:marTop w:val="0"/>
      <w:marBottom w:val="0"/>
      <w:divBdr>
        <w:top w:val="none" w:sz="0" w:space="0" w:color="auto"/>
        <w:left w:val="none" w:sz="0" w:space="0" w:color="auto"/>
        <w:bottom w:val="none" w:sz="0" w:space="0" w:color="auto"/>
        <w:right w:val="none" w:sz="0" w:space="0" w:color="auto"/>
      </w:divBdr>
    </w:div>
    <w:div w:id="58217551">
      <w:bodyDiv w:val="1"/>
      <w:marLeft w:val="0"/>
      <w:marRight w:val="0"/>
      <w:marTop w:val="0"/>
      <w:marBottom w:val="0"/>
      <w:divBdr>
        <w:top w:val="none" w:sz="0" w:space="0" w:color="auto"/>
        <w:left w:val="none" w:sz="0" w:space="0" w:color="auto"/>
        <w:bottom w:val="none" w:sz="0" w:space="0" w:color="auto"/>
        <w:right w:val="none" w:sz="0" w:space="0" w:color="auto"/>
      </w:divBdr>
    </w:div>
    <w:div w:id="59595826">
      <w:bodyDiv w:val="1"/>
      <w:marLeft w:val="0"/>
      <w:marRight w:val="0"/>
      <w:marTop w:val="0"/>
      <w:marBottom w:val="0"/>
      <w:divBdr>
        <w:top w:val="none" w:sz="0" w:space="0" w:color="auto"/>
        <w:left w:val="none" w:sz="0" w:space="0" w:color="auto"/>
        <w:bottom w:val="none" w:sz="0" w:space="0" w:color="auto"/>
        <w:right w:val="none" w:sz="0" w:space="0" w:color="auto"/>
      </w:divBdr>
    </w:div>
    <w:div w:id="129177694">
      <w:bodyDiv w:val="1"/>
      <w:marLeft w:val="0"/>
      <w:marRight w:val="0"/>
      <w:marTop w:val="0"/>
      <w:marBottom w:val="0"/>
      <w:divBdr>
        <w:top w:val="none" w:sz="0" w:space="0" w:color="auto"/>
        <w:left w:val="none" w:sz="0" w:space="0" w:color="auto"/>
        <w:bottom w:val="none" w:sz="0" w:space="0" w:color="auto"/>
        <w:right w:val="none" w:sz="0" w:space="0" w:color="auto"/>
      </w:divBdr>
    </w:div>
    <w:div w:id="142695383">
      <w:bodyDiv w:val="1"/>
      <w:marLeft w:val="0"/>
      <w:marRight w:val="0"/>
      <w:marTop w:val="0"/>
      <w:marBottom w:val="0"/>
      <w:divBdr>
        <w:top w:val="none" w:sz="0" w:space="0" w:color="auto"/>
        <w:left w:val="none" w:sz="0" w:space="0" w:color="auto"/>
        <w:bottom w:val="none" w:sz="0" w:space="0" w:color="auto"/>
        <w:right w:val="none" w:sz="0" w:space="0" w:color="auto"/>
      </w:divBdr>
    </w:div>
    <w:div w:id="149684503">
      <w:bodyDiv w:val="1"/>
      <w:marLeft w:val="0"/>
      <w:marRight w:val="0"/>
      <w:marTop w:val="0"/>
      <w:marBottom w:val="0"/>
      <w:divBdr>
        <w:top w:val="none" w:sz="0" w:space="0" w:color="auto"/>
        <w:left w:val="none" w:sz="0" w:space="0" w:color="auto"/>
        <w:bottom w:val="none" w:sz="0" w:space="0" w:color="auto"/>
        <w:right w:val="none" w:sz="0" w:space="0" w:color="auto"/>
      </w:divBdr>
    </w:div>
    <w:div w:id="156650609">
      <w:bodyDiv w:val="1"/>
      <w:marLeft w:val="0"/>
      <w:marRight w:val="0"/>
      <w:marTop w:val="0"/>
      <w:marBottom w:val="0"/>
      <w:divBdr>
        <w:top w:val="none" w:sz="0" w:space="0" w:color="auto"/>
        <w:left w:val="none" w:sz="0" w:space="0" w:color="auto"/>
        <w:bottom w:val="none" w:sz="0" w:space="0" w:color="auto"/>
        <w:right w:val="none" w:sz="0" w:space="0" w:color="auto"/>
      </w:divBdr>
    </w:div>
    <w:div w:id="163133793">
      <w:bodyDiv w:val="1"/>
      <w:marLeft w:val="0"/>
      <w:marRight w:val="0"/>
      <w:marTop w:val="0"/>
      <w:marBottom w:val="0"/>
      <w:divBdr>
        <w:top w:val="none" w:sz="0" w:space="0" w:color="auto"/>
        <w:left w:val="none" w:sz="0" w:space="0" w:color="auto"/>
        <w:bottom w:val="none" w:sz="0" w:space="0" w:color="auto"/>
        <w:right w:val="none" w:sz="0" w:space="0" w:color="auto"/>
      </w:divBdr>
    </w:div>
    <w:div w:id="179399363">
      <w:bodyDiv w:val="1"/>
      <w:marLeft w:val="0"/>
      <w:marRight w:val="0"/>
      <w:marTop w:val="0"/>
      <w:marBottom w:val="0"/>
      <w:divBdr>
        <w:top w:val="none" w:sz="0" w:space="0" w:color="auto"/>
        <w:left w:val="none" w:sz="0" w:space="0" w:color="auto"/>
        <w:bottom w:val="none" w:sz="0" w:space="0" w:color="auto"/>
        <w:right w:val="none" w:sz="0" w:space="0" w:color="auto"/>
      </w:divBdr>
    </w:div>
    <w:div w:id="183373806">
      <w:bodyDiv w:val="1"/>
      <w:marLeft w:val="0"/>
      <w:marRight w:val="0"/>
      <w:marTop w:val="0"/>
      <w:marBottom w:val="0"/>
      <w:divBdr>
        <w:top w:val="none" w:sz="0" w:space="0" w:color="auto"/>
        <w:left w:val="none" w:sz="0" w:space="0" w:color="auto"/>
        <w:bottom w:val="none" w:sz="0" w:space="0" w:color="auto"/>
        <w:right w:val="none" w:sz="0" w:space="0" w:color="auto"/>
      </w:divBdr>
    </w:div>
    <w:div w:id="194003409">
      <w:bodyDiv w:val="1"/>
      <w:marLeft w:val="0"/>
      <w:marRight w:val="0"/>
      <w:marTop w:val="0"/>
      <w:marBottom w:val="0"/>
      <w:divBdr>
        <w:top w:val="none" w:sz="0" w:space="0" w:color="auto"/>
        <w:left w:val="none" w:sz="0" w:space="0" w:color="auto"/>
        <w:bottom w:val="none" w:sz="0" w:space="0" w:color="auto"/>
        <w:right w:val="none" w:sz="0" w:space="0" w:color="auto"/>
      </w:divBdr>
    </w:div>
    <w:div w:id="198275703">
      <w:bodyDiv w:val="1"/>
      <w:marLeft w:val="0"/>
      <w:marRight w:val="0"/>
      <w:marTop w:val="0"/>
      <w:marBottom w:val="0"/>
      <w:divBdr>
        <w:top w:val="none" w:sz="0" w:space="0" w:color="auto"/>
        <w:left w:val="none" w:sz="0" w:space="0" w:color="auto"/>
        <w:bottom w:val="none" w:sz="0" w:space="0" w:color="auto"/>
        <w:right w:val="none" w:sz="0" w:space="0" w:color="auto"/>
      </w:divBdr>
    </w:div>
    <w:div w:id="225075201">
      <w:bodyDiv w:val="1"/>
      <w:marLeft w:val="0"/>
      <w:marRight w:val="0"/>
      <w:marTop w:val="0"/>
      <w:marBottom w:val="0"/>
      <w:divBdr>
        <w:top w:val="none" w:sz="0" w:space="0" w:color="auto"/>
        <w:left w:val="none" w:sz="0" w:space="0" w:color="auto"/>
        <w:bottom w:val="none" w:sz="0" w:space="0" w:color="auto"/>
        <w:right w:val="none" w:sz="0" w:space="0" w:color="auto"/>
      </w:divBdr>
    </w:div>
    <w:div w:id="253633702">
      <w:bodyDiv w:val="1"/>
      <w:marLeft w:val="0"/>
      <w:marRight w:val="0"/>
      <w:marTop w:val="0"/>
      <w:marBottom w:val="0"/>
      <w:divBdr>
        <w:top w:val="none" w:sz="0" w:space="0" w:color="auto"/>
        <w:left w:val="none" w:sz="0" w:space="0" w:color="auto"/>
        <w:bottom w:val="none" w:sz="0" w:space="0" w:color="auto"/>
        <w:right w:val="none" w:sz="0" w:space="0" w:color="auto"/>
      </w:divBdr>
    </w:div>
    <w:div w:id="311983629">
      <w:bodyDiv w:val="1"/>
      <w:marLeft w:val="0"/>
      <w:marRight w:val="0"/>
      <w:marTop w:val="0"/>
      <w:marBottom w:val="0"/>
      <w:divBdr>
        <w:top w:val="none" w:sz="0" w:space="0" w:color="auto"/>
        <w:left w:val="none" w:sz="0" w:space="0" w:color="auto"/>
        <w:bottom w:val="none" w:sz="0" w:space="0" w:color="auto"/>
        <w:right w:val="none" w:sz="0" w:space="0" w:color="auto"/>
      </w:divBdr>
    </w:div>
    <w:div w:id="319165440">
      <w:bodyDiv w:val="1"/>
      <w:marLeft w:val="0"/>
      <w:marRight w:val="0"/>
      <w:marTop w:val="0"/>
      <w:marBottom w:val="0"/>
      <w:divBdr>
        <w:top w:val="none" w:sz="0" w:space="0" w:color="auto"/>
        <w:left w:val="none" w:sz="0" w:space="0" w:color="auto"/>
        <w:bottom w:val="none" w:sz="0" w:space="0" w:color="auto"/>
        <w:right w:val="none" w:sz="0" w:space="0" w:color="auto"/>
      </w:divBdr>
    </w:div>
    <w:div w:id="336659352">
      <w:bodyDiv w:val="1"/>
      <w:marLeft w:val="0"/>
      <w:marRight w:val="0"/>
      <w:marTop w:val="0"/>
      <w:marBottom w:val="0"/>
      <w:divBdr>
        <w:top w:val="none" w:sz="0" w:space="0" w:color="auto"/>
        <w:left w:val="none" w:sz="0" w:space="0" w:color="auto"/>
        <w:bottom w:val="none" w:sz="0" w:space="0" w:color="auto"/>
        <w:right w:val="none" w:sz="0" w:space="0" w:color="auto"/>
      </w:divBdr>
    </w:div>
    <w:div w:id="344132732">
      <w:bodyDiv w:val="1"/>
      <w:marLeft w:val="0"/>
      <w:marRight w:val="0"/>
      <w:marTop w:val="0"/>
      <w:marBottom w:val="0"/>
      <w:divBdr>
        <w:top w:val="none" w:sz="0" w:space="0" w:color="auto"/>
        <w:left w:val="none" w:sz="0" w:space="0" w:color="auto"/>
        <w:bottom w:val="none" w:sz="0" w:space="0" w:color="auto"/>
        <w:right w:val="none" w:sz="0" w:space="0" w:color="auto"/>
      </w:divBdr>
    </w:div>
    <w:div w:id="351688596">
      <w:bodyDiv w:val="1"/>
      <w:marLeft w:val="0"/>
      <w:marRight w:val="0"/>
      <w:marTop w:val="0"/>
      <w:marBottom w:val="0"/>
      <w:divBdr>
        <w:top w:val="none" w:sz="0" w:space="0" w:color="auto"/>
        <w:left w:val="none" w:sz="0" w:space="0" w:color="auto"/>
        <w:bottom w:val="none" w:sz="0" w:space="0" w:color="auto"/>
        <w:right w:val="none" w:sz="0" w:space="0" w:color="auto"/>
      </w:divBdr>
    </w:div>
    <w:div w:id="352193752">
      <w:bodyDiv w:val="1"/>
      <w:marLeft w:val="0"/>
      <w:marRight w:val="0"/>
      <w:marTop w:val="0"/>
      <w:marBottom w:val="0"/>
      <w:divBdr>
        <w:top w:val="none" w:sz="0" w:space="0" w:color="auto"/>
        <w:left w:val="none" w:sz="0" w:space="0" w:color="auto"/>
        <w:bottom w:val="none" w:sz="0" w:space="0" w:color="auto"/>
        <w:right w:val="none" w:sz="0" w:space="0" w:color="auto"/>
      </w:divBdr>
    </w:div>
    <w:div w:id="378170208">
      <w:bodyDiv w:val="1"/>
      <w:marLeft w:val="0"/>
      <w:marRight w:val="0"/>
      <w:marTop w:val="0"/>
      <w:marBottom w:val="0"/>
      <w:divBdr>
        <w:top w:val="none" w:sz="0" w:space="0" w:color="auto"/>
        <w:left w:val="none" w:sz="0" w:space="0" w:color="auto"/>
        <w:bottom w:val="none" w:sz="0" w:space="0" w:color="auto"/>
        <w:right w:val="none" w:sz="0" w:space="0" w:color="auto"/>
      </w:divBdr>
    </w:div>
    <w:div w:id="379717630">
      <w:bodyDiv w:val="1"/>
      <w:marLeft w:val="0"/>
      <w:marRight w:val="0"/>
      <w:marTop w:val="0"/>
      <w:marBottom w:val="0"/>
      <w:divBdr>
        <w:top w:val="none" w:sz="0" w:space="0" w:color="auto"/>
        <w:left w:val="none" w:sz="0" w:space="0" w:color="auto"/>
        <w:bottom w:val="none" w:sz="0" w:space="0" w:color="auto"/>
        <w:right w:val="none" w:sz="0" w:space="0" w:color="auto"/>
      </w:divBdr>
    </w:div>
    <w:div w:id="389614585">
      <w:bodyDiv w:val="1"/>
      <w:marLeft w:val="0"/>
      <w:marRight w:val="0"/>
      <w:marTop w:val="0"/>
      <w:marBottom w:val="0"/>
      <w:divBdr>
        <w:top w:val="none" w:sz="0" w:space="0" w:color="auto"/>
        <w:left w:val="none" w:sz="0" w:space="0" w:color="auto"/>
        <w:bottom w:val="none" w:sz="0" w:space="0" w:color="auto"/>
        <w:right w:val="none" w:sz="0" w:space="0" w:color="auto"/>
      </w:divBdr>
    </w:div>
    <w:div w:id="423305007">
      <w:bodyDiv w:val="1"/>
      <w:marLeft w:val="0"/>
      <w:marRight w:val="0"/>
      <w:marTop w:val="0"/>
      <w:marBottom w:val="0"/>
      <w:divBdr>
        <w:top w:val="none" w:sz="0" w:space="0" w:color="auto"/>
        <w:left w:val="none" w:sz="0" w:space="0" w:color="auto"/>
        <w:bottom w:val="none" w:sz="0" w:space="0" w:color="auto"/>
        <w:right w:val="none" w:sz="0" w:space="0" w:color="auto"/>
      </w:divBdr>
    </w:div>
    <w:div w:id="497497040">
      <w:bodyDiv w:val="1"/>
      <w:marLeft w:val="0"/>
      <w:marRight w:val="0"/>
      <w:marTop w:val="0"/>
      <w:marBottom w:val="0"/>
      <w:divBdr>
        <w:top w:val="none" w:sz="0" w:space="0" w:color="auto"/>
        <w:left w:val="none" w:sz="0" w:space="0" w:color="auto"/>
        <w:bottom w:val="none" w:sz="0" w:space="0" w:color="auto"/>
        <w:right w:val="none" w:sz="0" w:space="0" w:color="auto"/>
      </w:divBdr>
    </w:div>
    <w:div w:id="505366092">
      <w:bodyDiv w:val="1"/>
      <w:marLeft w:val="0"/>
      <w:marRight w:val="0"/>
      <w:marTop w:val="0"/>
      <w:marBottom w:val="0"/>
      <w:divBdr>
        <w:top w:val="none" w:sz="0" w:space="0" w:color="auto"/>
        <w:left w:val="none" w:sz="0" w:space="0" w:color="auto"/>
        <w:bottom w:val="none" w:sz="0" w:space="0" w:color="auto"/>
        <w:right w:val="none" w:sz="0" w:space="0" w:color="auto"/>
      </w:divBdr>
    </w:div>
    <w:div w:id="533886388">
      <w:bodyDiv w:val="1"/>
      <w:marLeft w:val="0"/>
      <w:marRight w:val="0"/>
      <w:marTop w:val="0"/>
      <w:marBottom w:val="0"/>
      <w:divBdr>
        <w:top w:val="none" w:sz="0" w:space="0" w:color="auto"/>
        <w:left w:val="none" w:sz="0" w:space="0" w:color="auto"/>
        <w:bottom w:val="none" w:sz="0" w:space="0" w:color="auto"/>
        <w:right w:val="none" w:sz="0" w:space="0" w:color="auto"/>
      </w:divBdr>
    </w:div>
    <w:div w:id="548078357">
      <w:bodyDiv w:val="1"/>
      <w:marLeft w:val="0"/>
      <w:marRight w:val="0"/>
      <w:marTop w:val="0"/>
      <w:marBottom w:val="0"/>
      <w:divBdr>
        <w:top w:val="none" w:sz="0" w:space="0" w:color="auto"/>
        <w:left w:val="none" w:sz="0" w:space="0" w:color="auto"/>
        <w:bottom w:val="none" w:sz="0" w:space="0" w:color="auto"/>
        <w:right w:val="none" w:sz="0" w:space="0" w:color="auto"/>
      </w:divBdr>
    </w:div>
    <w:div w:id="550267337">
      <w:bodyDiv w:val="1"/>
      <w:marLeft w:val="0"/>
      <w:marRight w:val="0"/>
      <w:marTop w:val="0"/>
      <w:marBottom w:val="0"/>
      <w:divBdr>
        <w:top w:val="none" w:sz="0" w:space="0" w:color="auto"/>
        <w:left w:val="none" w:sz="0" w:space="0" w:color="auto"/>
        <w:bottom w:val="none" w:sz="0" w:space="0" w:color="auto"/>
        <w:right w:val="none" w:sz="0" w:space="0" w:color="auto"/>
      </w:divBdr>
    </w:div>
    <w:div w:id="572353741">
      <w:bodyDiv w:val="1"/>
      <w:marLeft w:val="0"/>
      <w:marRight w:val="0"/>
      <w:marTop w:val="0"/>
      <w:marBottom w:val="0"/>
      <w:divBdr>
        <w:top w:val="none" w:sz="0" w:space="0" w:color="auto"/>
        <w:left w:val="none" w:sz="0" w:space="0" w:color="auto"/>
        <w:bottom w:val="none" w:sz="0" w:space="0" w:color="auto"/>
        <w:right w:val="none" w:sz="0" w:space="0" w:color="auto"/>
      </w:divBdr>
    </w:div>
    <w:div w:id="572744159">
      <w:bodyDiv w:val="1"/>
      <w:marLeft w:val="0"/>
      <w:marRight w:val="0"/>
      <w:marTop w:val="0"/>
      <w:marBottom w:val="0"/>
      <w:divBdr>
        <w:top w:val="none" w:sz="0" w:space="0" w:color="auto"/>
        <w:left w:val="none" w:sz="0" w:space="0" w:color="auto"/>
        <w:bottom w:val="none" w:sz="0" w:space="0" w:color="auto"/>
        <w:right w:val="none" w:sz="0" w:space="0" w:color="auto"/>
      </w:divBdr>
    </w:div>
    <w:div w:id="577981571">
      <w:bodyDiv w:val="1"/>
      <w:marLeft w:val="0"/>
      <w:marRight w:val="0"/>
      <w:marTop w:val="0"/>
      <w:marBottom w:val="0"/>
      <w:divBdr>
        <w:top w:val="none" w:sz="0" w:space="0" w:color="auto"/>
        <w:left w:val="none" w:sz="0" w:space="0" w:color="auto"/>
        <w:bottom w:val="none" w:sz="0" w:space="0" w:color="auto"/>
        <w:right w:val="none" w:sz="0" w:space="0" w:color="auto"/>
      </w:divBdr>
    </w:div>
    <w:div w:id="591208060">
      <w:bodyDiv w:val="1"/>
      <w:marLeft w:val="0"/>
      <w:marRight w:val="0"/>
      <w:marTop w:val="0"/>
      <w:marBottom w:val="0"/>
      <w:divBdr>
        <w:top w:val="none" w:sz="0" w:space="0" w:color="auto"/>
        <w:left w:val="none" w:sz="0" w:space="0" w:color="auto"/>
        <w:bottom w:val="none" w:sz="0" w:space="0" w:color="auto"/>
        <w:right w:val="none" w:sz="0" w:space="0" w:color="auto"/>
      </w:divBdr>
    </w:div>
    <w:div w:id="592787623">
      <w:bodyDiv w:val="1"/>
      <w:marLeft w:val="0"/>
      <w:marRight w:val="0"/>
      <w:marTop w:val="0"/>
      <w:marBottom w:val="0"/>
      <w:divBdr>
        <w:top w:val="none" w:sz="0" w:space="0" w:color="auto"/>
        <w:left w:val="none" w:sz="0" w:space="0" w:color="auto"/>
        <w:bottom w:val="none" w:sz="0" w:space="0" w:color="auto"/>
        <w:right w:val="none" w:sz="0" w:space="0" w:color="auto"/>
      </w:divBdr>
    </w:div>
    <w:div w:id="660155407">
      <w:bodyDiv w:val="1"/>
      <w:marLeft w:val="0"/>
      <w:marRight w:val="0"/>
      <w:marTop w:val="0"/>
      <w:marBottom w:val="0"/>
      <w:divBdr>
        <w:top w:val="none" w:sz="0" w:space="0" w:color="auto"/>
        <w:left w:val="none" w:sz="0" w:space="0" w:color="auto"/>
        <w:bottom w:val="none" w:sz="0" w:space="0" w:color="auto"/>
        <w:right w:val="none" w:sz="0" w:space="0" w:color="auto"/>
      </w:divBdr>
    </w:div>
    <w:div w:id="682631472">
      <w:bodyDiv w:val="1"/>
      <w:marLeft w:val="0"/>
      <w:marRight w:val="0"/>
      <w:marTop w:val="0"/>
      <w:marBottom w:val="0"/>
      <w:divBdr>
        <w:top w:val="none" w:sz="0" w:space="0" w:color="auto"/>
        <w:left w:val="none" w:sz="0" w:space="0" w:color="auto"/>
        <w:bottom w:val="none" w:sz="0" w:space="0" w:color="auto"/>
        <w:right w:val="none" w:sz="0" w:space="0" w:color="auto"/>
      </w:divBdr>
    </w:div>
    <w:div w:id="697782558">
      <w:bodyDiv w:val="1"/>
      <w:marLeft w:val="0"/>
      <w:marRight w:val="0"/>
      <w:marTop w:val="0"/>
      <w:marBottom w:val="0"/>
      <w:divBdr>
        <w:top w:val="none" w:sz="0" w:space="0" w:color="auto"/>
        <w:left w:val="none" w:sz="0" w:space="0" w:color="auto"/>
        <w:bottom w:val="none" w:sz="0" w:space="0" w:color="auto"/>
        <w:right w:val="none" w:sz="0" w:space="0" w:color="auto"/>
      </w:divBdr>
    </w:div>
    <w:div w:id="699360190">
      <w:bodyDiv w:val="1"/>
      <w:marLeft w:val="0"/>
      <w:marRight w:val="0"/>
      <w:marTop w:val="0"/>
      <w:marBottom w:val="0"/>
      <w:divBdr>
        <w:top w:val="none" w:sz="0" w:space="0" w:color="auto"/>
        <w:left w:val="none" w:sz="0" w:space="0" w:color="auto"/>
        <w:bottom w:val="none" w:sz="0" w:space="0" w:color="auto"/>
        <w:right w:val="none" w:sz="0" w:space="0" w:color="auto"/>
      </w:divBdr>
    </w:div>
    <w:div w:id="703944057">
      <w:bodyDiv w:val="1"/>
      <w:marLeft w:val="0"/>
      <w:marRight w:val="0"/>
      <w:marTop w:val="0"/>
      <w:marBottom w:val="0"/>
      <w:divBdr>
        <w:top w:val="none" w:sz="0" w:space="0" w:color="auto"/>
        <w:left w:val="none" w:sz="0" w:space="0" w:color="auto"/>
        <w:bottom w:val="none" w:sz="0" w:space="0" w:color="auto"/>
        <w:right w:val="none" w:sz="0" w:space="0" w:color="auto"/>
      </w:divBdr>
    </w:div>
    <w:div w:id="704453585">
      <w:bodyDiv w:val="1"/>
      <w:marLeft w:val="0"/>
      <w:marRight w:val="0"/>
      <w:marTop w:val="0"/>
      <w:marBottom w:val="0"/>
      <w:divBdr>
        <w:top w:val="none" w:sz="0" w:space="0" w:color="auto"/>
        <w:left w:val="none" w:sz="0" w:space="0" w:color="auto"/>
        <w:bottom w:val="none" w:sz="0" w:space="0" w:color="auto"/>
        <w:right w:val="none" w:sz="0" w:space="0" w:color="auto"/>
      </w:divBdr>
    </w:div>
    <w:div w:id="743644119">
      <w:bodyDiv w:val="1"/>
      <w:marLeft w:val="0"/>
      <w:marRight w:val="0"/>
      <w:marTop w:val="0"/>
      <w:marBottom w:val="0"/>
      <w:divBdr>
        <w:top w:val="none" w:sz="0" w:space="0" w:color="auto"/>
        <w:left w:val="none" w:sz="0" w:space="0" w:color="auto"/>
        <w:bottom w:val="none" w:sz="0" w:space="0" w:color="auto"/>
        <w:right w:val="none" w:sz="0" w:space="0" w:color="auto"/>
      </w:divBdr>
    </w:div>
    <w:div w:id="744575190">
      <w:bodyDiv w:val="1"/>
      <w:marLeft w:val="0"/>
      <w:marRight w:val="0"/>
      <w:marTop w:val="0"/>
      <w:marBottom w:val="0"/>
      <w:divBdr>
        <w:top w:val="none" w:sz="0" w:space="0" w:color="auto"/>
        <w:left w:val="none" w:sz="0" w:space="0" w:color="auto"/>
        <w:bottom w:val="none" w:sz="0" w:space="0" w:color="auto"/>
        <w:right w:val="none" w:sz="0" w:space="0" w:color="auto"/>
      </w:divBdr>
    </w:div>
    <w:div w:id="749084326">
      <w:bodyDiv w:val="1"/>
      <w:marLeft w:val="0"/>
      <w:marRight w:val="0"/>
      <w:marTop w:val="0"/>
      <w:marBottom w:val="0"/>
      <w:divBdr>
        <w:top w:val="none" w:sz="0" w:space="0" w:color="auto"/>
        <w:left w:val="none" w:sz="0" w:space="0" w:color="auto"/>
        <w:bottom w:val="none" w:sz="0" w:space="0" w:color="auto"/>
        <w:right w:val="none" w:sz="0" w:space="0" w:color="auto"/>
      </w:divBdr>
    </w:div>
    <w:div w:id="761992877">
      <w:bodyDiv w:val="1"/>
      <w:marLeft w:val="0"/>
      <w:marRight w:val="0"/>
      <w:marTop w:val="0"/>
      <w:marBottom w:val="0"/>
      <w:divBdr>
        <w:top w:val="none" w:sz="0" w:space="0" w:color="auto"/>
        <w:left w:val="none" w:sz="0" w:space="0" w:color="auto"/>
        <w:bottom w:val="none" w:sz="0" w:space="0" w:color="auto"/>
        <w:right w:val="none" w:sz="0" w:space="0" w:color="auto"/>
      </w:divBdr>
    </w:div>
    <w:div w:id="803818179">
      <w:bodyDiv w:val="1"/>
      <w:marLeft w:val="0"/>
      <w:marRight w:val="0"/>
      <w:marTop w:val="0"/>
      <w:marBottom w:val="0"/>
      <w:divBdr>
        <w:top w:val="none" w:sz="0" w:space="0" w:color="auto"/>
        <w:left w:val="none" w:sz="0" w:space="0" w:color="auto"/>
        <w:bottom w:val="none" w:sz="0" w:space="0" w:color="auto"/>
        <w:right w:val="none" w:sz="0" w:space="0" w:color="auto"/>
      </w:divBdr>
    </w:div>
    <w:div w:id="846286995">
      <w:bodyDiv w:val="1"/>
      <w:marLeft w:val="0"/>
      <w:marRight w:val="0"/>
      <w:marTop w:val="0"/>
      <w:marBottom w:val="0"/>
      <w:divBdr>
        <w:top w:val="none" w:sz="0" w:space="0" w:color="auto"/>
        <w:left w:val="none" w:sz="0" w:space="0" w:color="auto"/>
        <w:bottom w:val="none" w:sz="0" w:space="0" w:color="auto"/>
        <w:right w:val="none" w:sz="0" w:space="0" w:color="auto"/>
      </w:divBdr>
    </w:div>
    <w:div w:id="907963660">
      <w:bodyDiv w:val="1"/>
      <w:marLeft w:val="0"/>
      <w:marRight w:val="0"/>
      <w:marTop w:val="0"/>
      <w:marBottom w:val="0"/>
      <w:divBdr>
        <w:top w:val="none" w:sz="0" w:space="0" w:color="auto"/>
        <w:left w:val="none" w:sz="0" w:space="0" w:color="auto"/>
        <w:bottom w:val="none" w:sz="0" w:space="0" w:color="auto"/>
        <w:right w:val="none" w:sz="0" w:space="0" w:color="auto"/>
      </w:divBdr>
      <w:divsChild>
        <w:div w:id="6145569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27887079">
      <w:bodyDiv w:val="1"/>
      <w:marLeft w:val="0"/>
      <w:marRight w:val="0"/>
      <w:marTop w:val="0"/>
      <w:marBottom w:val="0"/>
      <w:divBdr>
        <w:top w:val="none" w:sz="0" w:space="0" w:color="auto"/>
        <w:left w:val="none" w:sz="0" w:space="0" w:color="auto"/>
        <w:bottom w:val="none" w:sz="0" w:space="0" w:color="auto"/>
        <w:right w:val="none" w:sz="0" w:space="0" w:color="auto"/>
      </w:divBdr>
    </w:div>
    <w:div w:id="931623126">
      <w:bodyDiv w:val="1"/>
      <w:marLeft w:val="0"/>
      <w:marRight w:val="0"/>
      <w:marTop w:val="0"/>
      <w:marBottom w:val="0"/>
      <w:divBdr>
        <w:top w:val="none" w:sz="0" w:space="0" w:color="auto"/>
        <w:left w:val="none" w:sz="0" w:space="0" w:color="auto"/>
        <w:bottom w:val="none" w:sz="0" w:space="0" w:color="auto"/>
        <w:right w:val="none" w:sz="0" w:space="0" w:color="auto"/>
      </w:divBdr>
    </w:div>
    <w:div w:id="976882899">
      <w:bodyDiv w:val="1"/>
      <w:marLeft w:val="0"/>
      <w:marRight w:val="0"/>
      <w:marTop w:val="0"/>
      <w:marBottom w:val="0"/>
      <w:divBdr>
        <w:top w:val="none" w:sz="0" w:space="0" w:color="auto"/>
        <w:left w:val="none" w:sz="0" w:space="0" w:color="auto"/>
        <w:bottom w:val="none" w:sz="0" w:space="0" w:color="auto"/>
        <w:right w:val="none" w:sz="0" w:space="0" w:color="auto"/>
      </w:divBdr>
    </w:div>
    <w:div w:id="981495764">
      <w:bodyDiv w:val="1"/>
      <w:marLeft w:val="0"/>
      <w:marRight w:val="0"/>
      <w:marTop w:val="0"/>
      <w:marBottom w:val="0"/>
      <w:divBdr>
        <w:top w:val="none" w:sz="0" w:space="0" w:color="auto"/>
        <w:left w:val="none" w:sz="0" w:space="0" w:color="auto"/>
        <w:bottom w:val="none" w:sz="0" w:space="0" w:color="auto"/>
        <w:right w:val="none" w:sz="0" w:space="0" w:color="auto"/>
      </w:divBdr>
    </w:div>
    <w:div w:id="1000236825">
      <w:bodyDiv w:val="1"/>
      <w:marLeft w:val="0"/>
      <w:marRight w:val="0"/>
      <w:marTop w:val="0"/>
      <w:marBottom w:val="0"/>
      <w:divBdr>
        <w:top w:val="none" w:sz="0" w:space="0" w:color="auto"/>
        <w:left w:val="none" w:sz="0" w:space="0" w:color="auto"/>
        <w:bottom w:val="none" w:sz="0" w:space="0" w:color="auto"/>
        <w:right w:val="none" w:sz="0" w:space="0" w:color="auto"/>
      </w:divBdr>
    </w:div>
    <w:div w:id="1020661255">
      <w:bodyDiv w:val="1"/>
      <w:marLeft w:val="0"/>
      <w:marRight w:val="0"/>
      <w:marTop w:val="0"/>
      <w:marBottom w:val="0"/>
      <w:divBdr>
        <w:top w:val="none" w:sz="0" w:space="0" w:color="auto"/>
        <w:left w:val="none" w:sz="0" w:space="0" w:color="auto"/>
        <w:bottom w:val="none" w:sz="0" w:space="0" w:color="auto"/>
        <w:right w:val="none" w:sz="0" w:space="0" w:color="auto"/>
      </w:divBdr>
    </w:div>
    <w:div w:id="1021469926">
      <w:bodyDiv w:val="1"/>
      <w:marLeft w:val="0"/>
      <w:marRight w:val="0"/>
      <w:marTop w:val="0"/>
      <w:marBottom w:val="0"/>
      <w:divBdr>
        <w:top w:val="none" w:sz="0" w:space="0" w:color="auto"/>
        <w:left w:val="none" w:sz="0" w:space="0" w:color="auto"/>
        <w:bottom w:val="none" w:sz="0" w:space="0" w:color="auto"/>
        <w:right w:val="none" w:sz="0" w:space="0" w:color="auto"/>
      </w:divBdr>
    </w:div>
    <w:div w:id="1025591918">
      <w:bodyDiv w:val="1"/>
      <w:marLeft w:val="0"/>
      <w:marRight w:val="0"/>
      <w:marTop w:val="0"/>
      <w:marBottom w:val="0"/>
      <w:divBdr>
        <w:top w:val="none" w:sz="0" w:space="0" w:color="auto"/>
        <w:left w:val="none" w:sz="0" w:space="0" w:color="auto"/>
        <w:bottom w:val="none" w:sz="0" w:space="0" w:color="auto"/>
        <w:right w:val="none" w:sz="0" w:space="0" w:color="auto"/>
      </w:divBdr>
    </w:div>
    <w:div w:id="1032996701">
      <w:bodyDiv w:val="1"/>
      <w:marLeft w:val="0"/>
      <w:marRight w:val="0"/>
      <w:marTop w:val="0"/>
      <w:marBottom w:val="0"/>
      <w:divBdr>
        <w:top w:val="none" w:sz="0" w:space="0" w:color="auto"/>
        <w:left w:val="none" w:sz="0" w:space="0" w:color="auto"/>
        <w:bottom w:val="none" w:sz="0" w:space="0" w:color="auto"/>
        <w:right w:val="none" w:sz="0" w:space="0" w:color="auto"/>
      </w:divBdr>
    </w:div>
    <w:div w:id="1048264414">
      <w:bodyDiv w:val="1"/>
      <w:marLeft w:val="0"/>
      <w:marRight w:val="0"/>
      <w:marTop w:val="0"/>
      <w:marBottom w:val="0"/>
      <w:divBdr>
        <w:top w:val="none" w:sz="0" w:space="0" w:color="auto"/>
        <w:left w:val="none" w:sz="0" w:space="0" w:color="auto"/>
        <w:bottom w:val="none" w:sz="0" w:space="0" w:color="auto"/>
        <w:right w:val="none" w:sz="0" w:space="0" w:color="auto"/>
      </w:divBdr>
    </w:div>
    <w:div w:id="1062287416">
      <w:bodyDiv w:val="1"/>
      <w:marLeft w:val="0"/>
      <w:marRight w:val="0"/>
      <w:marTop w:val="0"/>
      <w:marBottom w:val="0"/>
      <w:divBdr>
        <w:top w:val="none" w:sz="0" w:space="0" w:color="auto"/>
        <w:left w:val="none" w:sz="0" w:space="0" w:color="auto"/>
        <w:bottom w:val="none" w:sz="0" w:space="0" w:color="auto"/>
        <w:right w:val="none" w:sz="0" w:space="0" w:color="auto"/>
      </w:divBdr>
    </w:div>
    <w:div w:id="1063287495">
      <w:bodyDiv w:val="1"/>
      <w:marLeft w:val="0"/>
      <w:marRight w:val="0"/>
      <w:marTop w:val="0"/>
      <w:marBottom w:val="0"/>
      <w:divBdr>
        <w:top w:val="none" w:sz="0" w:space="0" w:color="auto"/>
        <w:left w:val="none" w:sz="0" w:space="0" w:color="auto"/>
        <w:bottom w:val="none" w:sz="0" w:space="0" w:color="auto"/>
        <w:right w:val="none" w:sz="0" w:space="0" w:color="auto"/>
      </w:divBdr>
    </w:div>
    <w:div w:id="1072199850">
      <w:bodyDiv w:val="1"/>
      <w:marLeft w:val="0"/>
      <w:marRight w:val="0"/>
      <w:marTop w:val="0"/>
      <w:marBottom w:val="0"/>
      <w:divBdr>
        <w:top w:val="none" w:sz="0" w:space="0" w:color="auto"/>
        <w:left w:val="none" w:sz="0" w:space="0" w:color="auto"/>
        <w:bottom w:val="none" w:sz="0" w:space="0" w:color="auto"/>
        <w:right w:val="none" w:sz="0" w:space="0" w:color="auto"/>
      </w:divBdr>
    </w:div>
    <w:div w:id="1090471205">
      <w:bodyDiv w:val="1"/>
      <w:marLeft w:val="0"/>
      <w:marRight w:val="0"/>
      <w:marTop w:val="0"/>
      <w:marBottom w:val="0"/>
      <w:divBdr>
        <w:top w:val="none" w:sz="0" w:space="0" w:color="auto"/>
        <w:left w:val="none" w:sz="0" w:space="0" w:color="auto"/>
        <w:bottom w:val="none" w:sz="0" w:space="0" w:color="auto"/>
        <w:right w:val="none" w:sz="0" w:space="0" w:color="auto"/>
      </w:divBdr>
    </w:div>
    <w:div w:id="1094935406">
      <w:bodyDiv w:val="1"/>
      <w:marLeft w:val="0"/>
      <w:marRight w:val="0"/>
      <w:marTop w:val="0"/>
      <w:marBottom w:val="0"/>
      <w:divBdr>
        <w:top w:val="none" w:sz="0" w:space="0" w:color="auto"/>
        <w:left w:val="none" w:sz="0" w:space="0" w:color="auto"/>
        <w:bottom w:val="none" w:sz="0" w:space="0" w:color="auto"/>
        <w:right w:val="none" w:sz="0" w:space="0" w:color="auto"/>
      </w:divBdr>
    </w:div>
    <w:div w:id="1097363805">
      <w:bodyDiv w:val="1"/>
      <w:marLeft w:val="0"/>
      <w:marRight w:val="0"/>
      <w:marTop w:val="0"/>
      <w:marBottom w:val="0"/>
      <w:divBdr>
        <w:top w:val="none" w:sz="0" w:space="0" w:color="auto"/>
        <w:left w:val="none" w:sz="0" w:space="0" w:color="auto"/>
        <w:bottom w:val="none" w:sz="0" w:space="0" w:color="auto"/>
        <w:right w:val="none" w:sz="0" w:space="0" w:color="auto"/>
      </w:divBdr>
    </w:div>
    <w:div w:id="1102528380">
      <w:bodyDiv w:val="1"/>
      <w:marLeft w:val="0"/>
      <w:marRight w:val="0"/>
      <w:marTop w:val="0"/>
      <w:marBottom w:val="0"/>
      <w:divBdr>
        <w:top w:val="none" w:sz="0" w:space="0" w:color="auto"/>
        <w:left w:val="none" w:sz="0" w:space="0" w:color="auto"/>
        <w:bottom w:val="none" w:sz="0" w:space="0" w:color="auto"/>
        <w:right w:val="none" w:sz="0" w:space="0" w:color="auto"/>
      </w:divBdr>
    </w:div>
    <w:div w:id="1111902208">
      <w:bodyDiv w:val="1"/>
      <w:marLeft w:val="0"/>
      <w:marRight w:val="0"/>
      <w:marTop w:val="0"/>
      <w:marBottom w:val="0"/>
      <w:divBdr>
        <w:top w:val="none" w:sz="0" w:space="0" w:color="auto"/>
        <w:left w:val="none" w:sz="0" w:space="0" w:color="auto"/>
        <w:bottom w:val="none" w:sz="0" w:space="0" w:color="auto"/>
        <w:right w:val="none" w:sz="0" w:space="0" w:color="auto"/>
      </w:divBdr>
    </w:div>
    <w:div w:id="1117791964">
      <w:bodyDiv w:val="1"/>
      <w:marLeft w:val="0"/>
      <w:marRight w:val="0"/>
      <w:marTop w:val="0"/>
      <w:marBottom w:val="0"/>
      <w:divBdr>
        <w:top w:val="none" w:sz="0" w:space="0" w:color="auto"/>
        <w:left w:val="none" w:sz="0" w:space="0" w:color="auto"/>
        <w:bottom w:val="none" w:sz="0" w:space="0" w:color="auto"/>
        <w:right w:val="none" w:sz="0" w:space="0" w:color="auto"/>
      </w:divBdr>
    </w:div>
    <w:div w:id="1132359778">
      <w:bodyDiv w:val="1"/>
      <w:marLeft w:val="0"/>
      <w:marRight w:val="0"/>
      <w:marTop w:val="0"/>
      <w:marBottom w:val="0"/>
      <w:divBdr>
        <w:top w:val="none" w:sz="0" w:space="0" w:color="auto"/>
        <w:left w:val="none" w:sz="0" w:space="0" w:color="auto"/>
        <w:bottom w:val="none" w:sz="0" w:space="0" w:color="auto"/>
        <w:right w:val="none" w:sz="0" w:space="0" w:color="auto"/>
      </w:divBdr>
      <w:divsChild>
        <w:div w:id="170490804">
          <w:marLeft w:val="0"/>
          <w:marRight w:val="0"/>
          <w:marTop w:val="0"/>
          <w:marBottom w:val="0"/>
          <w:divBdr>
            <w:top w:val="none" w:sz="0" w:space="0" w:color="auto"/>
            <w:left w:val="none" w:sz="0" w:space="0" w:color="auto"/>
            <w:bottom w:val="none" w:sz="0" w:space="0" w:color="auto"/>
            <w:right w:val="none" w:sz="0" w:space="0" w:color="auto"/>
          </w:divBdr>
        </w:div>
        <w:div w:id="345594131">
          <w:marLeft w:val="0"/>
          <w:marRight w:val="0"/>
          <w:marTop w:val="0"/>
          <w:marBottom w:val="0"/>
          <w:divBdr>
            <w:top w:val="none" w:sz="0" w:space="0" w:color="auto"/>
            <w:left w:val="none" w:sz="0" w:space="0" w:color="auto"/>
            <w:bottom w:val="none" w:sz="0" w:space="0" w:color="auto"/>
            <w:right w:val="none" w:sz="0" w:space="0" w:color="auto"/>
          </w:divBdr>
        </w:div>
        <w:div w:id="1057239556">
          <w:marLeft w:val="0"/>
          <w:marRight w:val="0"/>
          <w:marTop w:val="0"/>
          <w:marBottom w:val="0"/>
          <w:divBdr>
            <w:top w:val="none" w:sz="0" w:space="0" w:color="auto"/>
            <w:left w:val="none" w:sz="0" w:space="0" w:color="auto"/>
            <w:bottom w:val="none" w:sz="0" w:space="0" w:color="auto"/>
            <w:right w:val="none" w:sz="0" w:space="0" w:color="auto"/>
          </w:divBdr>
        </w:div>
        <w:div w:id="1301880305">
          <w:marLeft w:val="0"/>
          <w:marRight w:val="0"/>
          <w:marTop w:val="0"/>
          <w:marBottom w:val="0"/>
          <w:divBdr>
            <w:top w:val="none" w:sz="0" w:space="0" w:color="auto"/>
            <w:left w:val="none" w:sz="0" w:space="0" w:color="auto"/>
            <w:bottom w:val="none" w:sz="0" w:space="0" w:color="auto"/>
            <w:right w:val="none" w:sz="0" w:space="0" w:color="auto"/>
          </w:divBdr>
        </w:div>
        <w:div w:id="1306156992">
          <w:marLeft w:val="0"/>
          <w:marRight w:val="0"/>
          <w:marTop w:val="0"/>
          <w:marBottom w:val="0"/>
          <w:divBdr>
            <w:top w:val="none" w:sz="0" w:space="0" w:color="auto"/>
            <w:left w:val="none" w:sz="0" w:space="0" w:color="auto"/>
            <w:bottom w:val="none" w:sz="0" w:space="0" w:color="auto"/>
            <w:right w:val="none" w:sz="0" w:space="0" w:color="auto"/>
          </w:divBdr>
        </w:div>
        <w:div w:id="1523668618">
          <w:marLeft w:val="0"/>
          <w:marRight w:val="0"/>
          <w:marTop w:val="0"/>
          <w:marBottom w:val="0"/>
          <w:divBdr>
            <w:top w:val="none" w:sz="0" w:space="0" w:color="auto"/>
            <w:left w:val="none" w:sz="0" w:space="0" w:color="auto"/>
            <w:bottom w:val="none" w:sz="0" w:space="0" w:color="auto"/>
            <w:right w:val="none" w:sz="0" w:space="0" w:color="auto"/>
          </w:divBdr>
        </w:div>
        <w:div w:id="1530795103">
          <w:marLeft w:val="0"/>
          <w:marRight w:val="0"/>
          <w:marTop w:val="0"/>
          <w:marBottom w:val="0"/>
          <w:divBdr>
            <w:top w:val="none" w:sz="0" w:space="0" w:color="auto"/>
            <w:left w:val="none" w:sz="0" w:space="0" w:color="auto"/>
            <w:bottom w:val="none" w:sz="0" w:space="0" w:color="auto"/>
            <w:right w:val="none" w:sz="0" w:space="0" w:color="auto"/>
          </w:divBdr>
        </w:div>
        <w:div w:id="1756315294">
          <w:marLeft w:val="0"/>
          <w:marRight w:val="0"/>
          <w:marTop w:val="0"/>
          <w:marBottom w:val="0"/>
          <w:divBdr>
            <w:top w:val="none" w:sz="0" w:space="0" w:color="auto"/>
            <w:left w:val="none" w:sz="0" w:space="0" w:color="auto"/>
            <w:bottom w:val="none" w:sz="0" w:space="0" w:color="auto"/>
            <w:right w:val="none" w:sz="0" w:space="0" w:color="auto"/>
          </w:divBdr>
        </w:div>
      </w:divsChild>
    </w:div>
    <w:div w:id="1135369018">
      <w:bodyDiv w:val="1"/>
      <w:marLeft w:val="0"/>
      <w:marRight w:val="0"/>
      <w:marTop w:val="0"/>
      <w:marBottom w:val="0"/>
      <w:divBdr>
        <w:top w:val="none" w:sz="0" w:space="0" w:color="auto"/>
        <w:left w:val="none" w:sz="0" w:space="0" w:color="auto"/>
        <w:bottom w:val="none" w:sz="0" w:space="0" w:color="auto"/>
        <w:right w:val="none" w:sz="0" w:space="0" w:color="auto"/>
      </w:divBdr>
    </w:div>
    <w:div w:id="1151555650">
      <w:bodyDiv w:val="1"/>
      <w:marLeft w:val="0"/>
      <w:marRight w:val="0"/>
      <w:marTop w:val="0"/>
      <w:marBottom w:val="0"/>
      <w:divBdr>
        <w:top w:val="none" w:sz="0" w:space="0" w:color="auto"/>
        <w:left w:val="none" w:sz="0" w:space="0" w:color="auto"/>
        <w:bottom w:val="none" w:sz="0" w:space="0" w:color="auto"/>
        <w:right w:val="none" w:sz="0" w:space="0" w:color="auto"/>
      </w:divBdr>
    </w:div>
    <w:div w:id="1153452695">
      <w:bodyDiv w:val="1"/>
      <w:marLeft w:val="0"/>
      <w:marRight w:val="0"/>
      <w:marTop w:val="0"/>
      <w:marBottom w:val="0"/>
      <w:divBdr>
        <w:top w:val="none" w:sz="0" w:space="0" w:color="auto"/>
        <w:left w:val="none" w:sz="0" w:space="0" w:color="auto"/>
        <w:bottom w:val="none" w:sz="0" w:space="0" w:color="auto"/>
        <w:right w:val="none" w:sz="0" w:space="0" w:color="auto"/>
      </w:divBdr>
    </w:div>
    <w:div w:id="1163156888">
      <w:bodyDiv w:val="1"/>
      <w:marLeft w:val="0"/>
      <w:marRight w:val="0"/>
      <w:marTop w:val="0"/>
      <w:marBottom w:val="0"/>
      <w:divBdr>
        <w:top w:val="none" w:sz="0" w:space="0" w:color="auto"/>
        <w:left w:val="none" w:sz="0" w:space="0" w:color="auto"/>
        <w:bottom w:val="none" w:sz="0" w:space="0" w:color="auto"/>
        <w:right w:val="none" w:sz="0" w:space="0" w:color="auto"/>
      </w:divBdr>
    </w:div>
    <w:div w:id="1170363947">
      <w:bodyDiv w:val="1"/>
      <w:marLeft w:val="0"/>
      <w:marRight w:val="0"/>
      <w:marTop w:val="0"/>
      <w:marBottom w:val="0"/>
      <w:divBdr>
        <w:top w:val="none" w:sz="0" w:space="0" w:color="auto"/>
        <w:left w:val="none" w:sz="0" w:space="0" w:color="auto"/>
        <w:bottom w:val="none" w:sz="0" w:space="0" w:color="auto"/>
        <w:right w:val="none" w:sz="0" w:space="0" w:color="auto"/>
      </w:divBdr>
    </w:div>
    <w:div w:id="1185945269">
      <w:bodyDiv w:val="1"/>
      <w:marLeft w:val="0"/>
      <w:marRight w:val="0"/>
      <w:marTop w:val="0"/>
      <w:marBottom w:val="0"/>
      <w:divBdr>
        <w:top w:val="none" w:sz="0" w:space="0" w:color="auto"/>
        <w:left w:val="none" w:sz="0" w:space="0" w:color="auto"/>
        <w:bottom w:val="none" w:sz="0" w:space="0" w:color="auto"/>
        <w:right w:val="none" w:sz="0" w:space="0" w:color="auto"/>
      </w:divBdr>
    </w:div>
    <w:div w:id="1186795525">
      <w:bodyDiv w:val="1"/>
      <w:marLeft w:val="0"/>
      <w:marRight w:val="0"/>
      <w:marTop w:val="0"/>
      <w:marBottom w:val="0"/>
      <w:divBdr>
        <w:top w:val="none" w:sz="0" w:space="0" w:color="auto"/>
        <w:left w:val="none" w:sz="0" w:space="0" w:color="auto"/>
        <w:bottom w:val="none" w:sz="0" w:space="0" w:color="auto"/>
        <w:right w:val="none" w:sz="0" w:space="0" w:color="auto"/>
      </w:divBdr>
    </w:div>
    <w:div w:id="1188251408">
      <w:bodyDiv w:val="1"/>
      <w:marLeft w:val="0"/>
      <w:marRight w:val="0"/>
      <w:marTop w:val="0"/>
      <w:marBottom w:val="0"/>
      <w:divBdr>
        <w:top w:val="none" w:sz="0" w:space="0" w:color="auto"/>
        <w:left w:val="none" w:sz="0" w:space="0" w:color="auto"/>
        <w:bottom w:val="none" w:sz="0" w:space="0" w:color="auto"/>
        <w:right w:val="none" w:sz="0" w:space="0" w:color="auto"/>
      </w:divBdr>
    </w:div>
    <w:div w:id="1194536312">
      <w:bodyDiv w:val="1"/>
      <w:marLeft w:val="0"/>
      <w:marRight w:val="0"/>
      <w:marTop w:val="0"/>
      <w:marBottom w:val="0"/>
      <w:divBdr>
        <w:top w:val="none" w:sz="0" w:space="0" w:color="auto"/>
        <w:left w:val="none" w:sz="0" w:space="0" w:color="auto"/>
        <w:bottom w:val="none" w:sz="0" w:space="0" w:color="auto"/>
        <w:right w:val="none" w:sz="0" w:space="0" w:color="auto"/>
      </w:divBdr>
    </w:div>
    <w:div w:id="1197545489">
      <w:bodyDiv w:val="1"/>
      <w:marLeft w:val="0"/>
      <w:marRight w:val="0"/>
      <w:marTop w:val="0"/>
      <w:marBottom w:val="0"/>
      <w:divBdr>
        <w:top w:val="none" w:sz="0" w:space="0" w:color="auto"/>
        <w:left w:val="none" w:sz="0" w:space="0" w:color="auto"/>
        <w:bottom w:val="none" w:sz="0" w:space="0" w:color="auto"/>
        <w:right w:val="none" w:sz="0" w:space="0" w:color="auto"/>
      </w:divBdr>
    </w:div>
    <w:div w:id="1199704426">
      <w:bodyDiv w:val="1"/>
      <w:marLeft w:val="0"/>
      <w:marRight w:val="0"/>
      <w:marTop w:val="0"/>
      <w:marBottom w:val="0"/>
      <w:divBdr>
        <w:top w:val="none" w:sz="0" w:space="0" w:color="auto"/>
        <w:left w:val="none" w:sz="0" w:space="0" w:color="auto"/>
        <w:bottom w:val="none" w:sz="0" w:space="0" w:color="auto"/>
        <w:right w:val="none" w:sz="0" w:space="0" w:color="auto"/>
      </w:divBdr>
    </w:div>
    <w:div w:id="1207449598">
      <w:bodyDiv w:val="1"/>
      <w:marLeft w:val="0"/>
      <w:marRight w:val="0"/>
      <w:marTop w:val="0"/>
      <w:marBottom w:val="0"/>
      <w:divBdr>
        <w:top w:val="none" w:sz="0" w:space="0" w:color="auto"/>
        <w:left w:val="none" w:sz="0" w:space="0" w:color="auto"/>
        <w:bottom w:val="none" w:sz="0" w:space="0" w:color="auto"/>
        <w:right w:val="none" w:sz="0" w:space="0" w:color="auto"/>
      </w:divBdr>
    </w:div>
    <w:div w:id="1227572950">
      <w:bodyDiv w:val="1"/>
      <w:marLeft w:val="0"/>
      <w:marRight w:val="0"/>
      <w:marTop w:val="0"/>
      <w:marBottom w:val="0"/>
      <w:divBdr>
        <w:top w:val="none" w:sz="0" w:space="0" w:color="auto"/>
        <w:left w:val="none" w:sz="0" w:space="0" w:color="auto"/>
        <w:bottom w:val="none" w:sz="0" w:space="0" w:color="auto"/>
        <w:right w:val="none" w:sz="0" w:space="0" w:color="auto"/>
      </w:divBdr>
    </w:div>
    <w:div w:id="1281452353">
      <w:bodyDiv w:val="1"/>
      <w:marLeft w:val="0"/>
      <w:marRight w:val="0"/>
      <w:marTop w:val="0"/>
      <w:marBottom w:val="0"/>
      <w:divBdr>
        <w:top w:val="none" w:sz="0" w:space="0" w:color="auto"/>
        <w:left w:val="none" w:sz="0" w:space="0" w:color="auto"/>
        <w:bottom w:val="none" w:sz="0" w:space="0" w:color="auto"/>
        <w:right w:val="none" w:sz="0" w:space="0" w:color="auto"/>
      </w:divBdr>
    </w:div>
    <w:div w:id="1287739851">
      <w:bodyDiv w:val="1"/>
      <w:marLeft w:val="0"/>
      <w:marRight w:val="0"/>
      <w:marTop w:val="0"/>
      <w:marBottom w:val="0"/>
      <w:divBdr>
        <w:top w:val="none" w:sz="0" w:space="0" w:color="auto"/>
        <w:left w:val="none" w:sz="0" w:space="0" w:color="auto"/>
        <w:bottom w:val="none" w:sz="0" w:space="0" w:color="auto"/>
        <w:right w:val="none" w:sz="0" w:space="0" w:color="auto"/>
      </w:divBdr>
    </w:div>
    <w:div w:id="1306593420">
      <w:bodyDiv w:val="1"/>
      <w:marLeft w:val="0"/>
      <w:marRight w:val="0"/>
      <w:marTop w:val="0"/>
      <w:marBottom w:val="0"/>
      <w:divBdr>
        <w:top w:val="none" w:sz="0" w:space="0" w:color="auto"/>
        <w:left w:val="none" w:sz="0" w:space="0" w:color="auto"/>
        <w:bottom w:val="none" w:sz="0" w:space="0" w:color="auto"/>
        <w:right w:val="none" w:sz="0" w:space="0" w:color="auto"/>
      </w:divBdr>
    </w:div>
    <w:div w:id="1313216202">
      <w:bodyDiv w:val="1"/>
      <w:marLeft w:val="0"/>
      <w:marRight w:val="0"/>
      <w:marTop w:val="0"/>
      <w:marBottom w:val="0"/>
      <w:divBdr>
        <w:top w:val="none" w:sz="0" w:space="0" w:color="auto"/>
        <w:left w:val="none" w:sz="0" w:space="0" w:color="auto"/>
        <w:bottom w:val="none" w:sz="0" w:space="0" w:color="auto"/>
        <w:right w:val="none" w:sz="0" w:space="0" w:color="auto"/>
      </w:divBdr>
    </w:div>
    <w:div w:id="1327174229">
      <w:bodyDiv w:val="1"/>
      <w:marLeft w:val="0"/>
      <w:marRight w:val="0"/>
      <w:marTop w:val="0"/>
      <w:marBottom w:val="0"/>
      <w:divBdr>
        <w:top w:val="none" w:sz="0" w:space="0" w:color="auto"/>
        <w:left w:val="none" w:sz="0" w:space="0" w:color="auto"/>
        <w:bottom w:val="none" w:sz="0" w:space="0" w:color="auto"/>
        <w:right w:val="none" w:sz="0" w:space="0" w:color="auto"/>
      </w:divBdr>
    </w:div>
    <w:div w:id="1329601474">
      <w:bodyDiv w:val="1"/>
      <w:marLeft w:val="0"/>
      <w:marRight w:val="0"/>
      <w:marTop w:val="0"/>
      <w:marBottom w:val="0"/>
      <w:divBdr>
        <w:top w:val="none" w:sz="0" w:space="0" w:color="auto"/>
        <w:left w:val="none" w:sz="0" w:space="0" w:color="auto"/>
        <w:bottom w:val="none" w:sz="0" w:space="0" w:color="auto"/>
        <w:right w:val="none" w:sz="0" w:space="0" w:color="auto"/>
      </w:divBdr>
    </w:div>
    <w:div w:id="1335375273">
      <w:bodyDiv w:val="1"/>
      <w:marLeft w:val="0"/>
      <w:marRight w:val="0"/>
      <w:marTop w:val="0"/>
      <w:marBottom w:val="0"/>
      <w:divBdr>
        <w:top w:val="none" w:sz="0" w:space="0" w:color="auto"/>
        <w:left w:val="none" w:sz="0" w:space="0" w:color="auto"/>
        <w:bottom w:val="none" w:sz="0" w:space="0" w:color="auto"/>
        <w:right w:val="none" w:sz="0" w:space="0" w:color="auto"/>
      </w:divBdr>
    </w:div>
    <w:div w:id="1352536725">
      <w:bodyDiv w:val="1"/>
      <w:marLeft w:val="0"/>
      <w:marRight w:val="0"/>
      <w:marTop w:val="0"/>
      <w:marBottom w:val="0"/>
      <w:divBdr>
        <w:top w:val="none" w:sz="0" w:space="0" w:color="auto"/>
        <w:left w:val="none" w:sz="0" w:space="0" w:color="auto"/>
        <w:bottom w:val="none" w:sz="0" w:space="0" w:color="auto"/>
        <w:right w:val="none" w:sz="0" w:space="0" w:color="auto"/>
      </w:divBdr>
    </w:div>
    <w:div w:id="1358308202">
      <w:bodyDiv w:val="1"/>
      <w:marLeft w:val="0"/>
      <w:marRight w:val="0"/>
      <w:marTop w:val="0"/>
      <w:marBottom w:val="0"/>
      <w:divBdr>
        <w:top w:val="none" w:sz="0" w:space="0" w:color="auto"/>
        <w:left w:val="none" w:sz="0" w:space="0" w:color="auto"/>
        <w:bottom w:val="none" w:sz="0" w:space="0" w:color="auto"/>
        <w:right w:val="none" w:sz="0" w:space="0" w:color="auto"/>
      </w:divBdr>
    </w:div>
    <w:div w:id="1383291095">
      <w:bodyDiv w:val="1"/>
      <w:marLeft w:val="0"/>
      <w:marRight w:val="0"/>
      <w:marTop w:val="0"/>
      <w:marBottom w:val="0"/>
      <w:divBdr>
        <w:top w:val="none" w:sz="0" w:space="0" w:color="auto"/>
        <w:left w:val="none" w:sz="0" w:space="0" w:color="auto"/>
        <w:bottom w:val="none" w:sz="0" w:space="0" w:color="auto"/>
        <w:right w:val="none" w:sz="0" w:space="0" w:color="auto"/>
      </w:divBdr>
    </w:div>
    <w:div w:id="1418747075">
      <w:bodyDiv w:val="1"/>
      <w:marLeft w:val="0"/>
      <w:marRight w:val="0"/>
      <w:marTop w:val="0"/>
      <w:marBottom w:val="0"/>
      <w:divBdr>
        <w:top w:val="none" w:sz="0" w:space="0" w:color="auto"/>
        <w:left w:val="none" w:sz="0" w:space="0" w:color="auto"/>
        <w:bottom w:val="none" w:sz="0" w:space="0" w:color="auto"/>
        <w:right w:val="none" w:sz="0" w:space="0" w:color="auto"/>
      </w:divBdr>
    </w:div>
    <w:div w:id="1420099780">
      <w:bodyDiv w:val="1"/>
      <w:marLeft w:val="0"/>
      <w:marRight w:val="0"/>
      <w:marTop w:val="0"/>
      <w:marBottom w:val="0"/>
      <w:divBdr>
        <w:top w:val="none" w:sz="0" w:space="0" w:color="auto"/>
        <w:left w:val="none" w:sz="0" w:space="0" w:color="auto"/>
        <w:bottom w:val="none" w:sz="0" w:space="0" w:color="auto"/>
        <w:right w:val="none" w:sz="0" w:space="0" w:color="auto"/>
      </w:divBdr>
    </w:div>
    <w:div w:id="1490361597">
      <w:bodyDiv w:val="1"/>
      <w:marLeft w:val="0"/>
      <w:marRight w:val="0"/>
      <w:marTop w:val="0"/>
      <w:marBottom w:val="0"/>
      <w:divBdr>
        <w:top w:val="none" w:sz="0" w:space="0" w:color="auto"/>
        <w:left w:val="none" w:sz="0" w:space="0" w:color="auto"/>
        <w:bottom w:val="none" w:sz="0" w:space="0" w:color="auto"/>
        <w:right w:val="none" w:sz="0" w:space="0" w:color="auto"/>
      </w:divBdr>
    </w:div>
    <w:div w:id="1493913737">
      <w:bodyDiv w:val="1"/>
      <w:marLeft w:val="0"/>
      <w:marRight w:val="0"/>
      <w:marTop w:val="0"/>
      <w:marBottom w:val="0"/>
      <w:divBdr>
        <w:top w:val="none" w:sz="0" w:space="0" w:color="auto"/>
        <w:left w:val="none" w:sz="0" w:space="0" w:color="auto"/>
        <w:bottom w:val="none" w:sz="0" w:space="0" w:color="auto"/>
        <w:right w:val="none" w:sz="0" w:space="0" w:color="auto"/>
      </w:divBdr>
    </w:div>
    <w:div w:id="1494683986">
      <w:bodyDiv w:val="1"/>
      <w:marLeft w:val="0"/>
      <w:marRight w:val="0"/>
      <w:marTop w:val="0"/>
      <w:marBottom w:val="0"/>
      <w:divBdr>
        <w:top w:val="none" w:sz="0" w:space="0" w:color="auto"/>
        <w:left w:val="none" w:sz="0" w:space="0" w:color="auto"/>
        <w:bottom w:val="none" w:sz="0" w:space="0" w:color="auto"/>
        <w:right w:val="none" w:sz="0" w:space="0" w:color="auto"/>
      </w:divBdr>
    </w:div>
    <w:div w:id="1499882695">
      <w:bodyDiv w:val="1"/>
      <w:marLeft w:val="0"/>
      <w:marRight w:val="0"/>
      <w:marTop w:val="0"/>
      <w:marBottom w:val="0"/>
      <w:divBdr>
        <w:top w:val="none" w:sz="0" w:space="0" w:color="auto"/>
        <w:left w:val="none" w:sz="0" w:space="0" w:color="auto"/>
        <w:bottom w:val="none" w:sz="0" w:space="0" w:color="auto"/>
        <w:right w:val="none" w:sz="0" w:space="0" w:color="auto"/>
      </w:divBdr>
    </w:div>
    <w:div w:id="1504586633">
      <w:bodyDiv w:val="1"/>
      <w:marLeft w:val="0"/>
      <w:marRight w:val="0"/>
      <w:marTop w:val="0"/>
      <w:marBottom w:val="0"/>
      <w:divBdr>
        <w:top w:val="none" w:sz="0" w:space="0" w:color="auto"/>
        <w:left w:val="none" w:sz="0" w:space="0" w:color="auto"/>
        <w:bottom w:val="none" w:sz="0" w:space="0" w:color="auto"/>
        <w:right w:val="none" w:sz="0" w:space="0" w:color="auto"/>
      </w:divBdr>
    </w:div>
    <w:div w:id="1505894239">
      <w:bodyDiv w:val="1"/>
      <w:marLeft w:val="0"/>
      <w:marRight w:val="0"/>
      <w:marTop w:val="0"/>
      <w:marBottom w:val="0"/>
      <w:divBdr>
        <w:top w:val="none" w:sz="0" w:space="0" w:color="auto"/>
        <w:left w:val="none" w:sz="0" w:space="0" w:color="auto"/>
        <w:bottom w:val="none" w:sz="0" w:space="0" w:color="auto"/>
        <w:right w:val="none" w:sz="0" w:space="0" w:color="auto"/>
      </w:divBdr>
    </w:div>
    <w:div w:id="1516382522">
      <w:bodyDiv w:val="1"/>
      <w:marLeft w:val="0"/>
      <w:marRight w:val="0"/>
      <w:marTop w:val="0"/>
      <w:marBottom w:val="0"/>
      <w:divBdr>
        <w:top w:val="none" w:sz="0" w:space="0" w:color="auto"/>
        <w:left w:val="none" w:sz="0" w:space="0" w:color="auto"/>
        <w:bottom w:val="none" w:sz="0" w:space="0" w:color="auto"/>
        <w:right w:val="none" w:sz="0" w:space="0" w:color="auto"/>
      </w:divBdr>
    </w:div>
    <w:div w:id="1532839191">
      <w:bodyDiv w:val="1"/>
      <w:marLeft w:val="0"/>
      <w:marRight w:val="0"/>
      <w:marTop w:val="0"/>
      <w:marBottom w:val="0"/>
      <w:divBdr>
        <w:top w:val="none" w:sz="0" w:space="0" w:color="auto"/>
        <w:left w:val="none" w:sz="0" w:space="0" w:color="auto"/>
        <w:bottom w:val="none" w:sz="0" w:space="0" w:color="auto"/>
        <w:right w:val="none" w:sz="0" w:space="0" w:color="auto"/>
      </w:divBdr>
    </w:div>
    <w:div w:id="1560508391">
      <w:bodyDiv w:val="1"/>
      <w:marLeft w:val="0"/>
      <w:marRight w:val="0"/>
      <w:marTop w:val="0"/>
      <w:marBottom w:val="0"/>
      <w:divBdr>
        <w:top w:val="none" w:sz="0" w:space="0" w:color="auto"/>
        <w:left w:val="none" w:sz="0" w:space="0" w:color="auto"/>
        <w:bottom w:val="none" w:sz="0" w:space="0" w:color="auto"/>
        <w:right w:val="none" w:sz="0" w:space="0" w:color="auto"/>
      </w:divBdr>
    </w:div>
    <w:div w:id="1566795860">
      <w:bodyDiv w:val="1"/>
      <w:marLeft w:val="0"/>
      <w:marRight w:val="0"/>
      <w:marTop w:val="0"/>
      <w:marBottom w:val="0"/>
      <w:divBdr>
        <w:top w:val="none" w:sz="0" w:space="0" w:color="auto"/>
        <w:left w:val="none" w:sz="0" w:space="0" w:color="auto"/>
        <w:bottom w:val="none" w:sz="0" w:space="0" w:color="auto"/>
        <w:right w:val="none" w:sz="0" w:space="0" w:color="auto"/>
      </w:divBdr>
    </w:div>
    <w:div w:id="1569001239">
      <w:bodyDiv w:val="1"/>
      <w:marLeft w:val="0"/>
      <w:marRight w:val="0"/>
      <w:marTop w:val="0"/>
      <w:marBottom w:val="0"/>
      <w:divBdr>
        <w:top w:val="none" w:sz="0" w:space="0" w:color="auto"/>
        <w:left w:val="none" w:sz="0" w:space="0" w:color="auto"/>
        <w:bottom w:val="none" w:sz="0" w:space="0" w:color="auto"/>
        <w:right w:val="none" w:sz="0" w:space="0" w:color="auto"/>
      </w:divBdr>
    </w:div>
    <w:div w:id="1603760884">
      <w:bodyDiv w:val="1"/>
      <w:marLeft w:val="0"/>
      <w:marRight w:val="0"/>
      <w:marTop w:val="0"/>
      <w:marBottom w:val="0"/>
      <w:divBdr>
        <w:top w:val="none" w:sz="0" w:space="0" w:color="auto"/>
        <w:left w:val="none" w:sz="0" w:space="0" w:color="auto"/>
        <w:bottom w:val="none" w:sz="0" w:space="0" w:color="auto"/>
        <w:right w:val="none" w:sz="0" w:space="0" w:color="auto"/>
      </w:divBdr>
    </w:div>
    <w:div w:id="1620138256">
      <w:bodyDiv w:val="1"/>
      <w:marLeft w:val="0"/>
      <w:marRight w:val="0"/>
      <w:marTop w:val="0"/>
      <w:marBottom w:val="0"/>
      <w:divBdr>
        <w:top w:val="none" w:sz="0" w:space="0" w:color="auto"/>
        <w:left w:val="none" w:sz="0" w:space="0" w:color="auto"/>
        <w:bottom w:val="none" w:sz="0" w:space="0" w:color="auto"/>
        <w:right w:val="none" w:sz="0" w:space="0" w:color="auto"/>
      </w:divBdr>
    </w:div>
    <w:div w:id="1621103510">
      <w:bodyDiv w:val="1"/>
      <w:marLeft w:val="0"/>
      <w:marRight w:val="0"/>
      <w:marTop w:val="0"/>
      <w:marBottom w:val="0"/>
      <w:divBdr>
        <w:top w:val="none" w:sz="0" w:space="0" w:color="auto"/>
        <w:left w:val="none" w:sz="0" w:space="0" w:color="auto"/>
        <w:bottom w:val="none" w:sz="0" w:space="0" w:color="auto"/>
        <w:right w:val="none" w:sz="0" w:space="0" w:color="auto"/>
      </w:divBdr>
    </w:div>
    <w:div w:id="1628660662">
      <w:bodyDiv w:val="1"/>
      <w:marLeft w:val="0"/>
      <w:marRight w:val="0"/>
      <w:marTop w:val="0"/>
      <w:marBottom w:val="0"/>
      <w:divBdr>
        <w:top w:val="none" w:sz="0" w:space="0" w:color="auto"/>
        <w:left w:val="none" w:sz="0" w:space="0" w:color="auto"/>
        <w:bottom w:val="none" w:sz="0" w:space="0" w:color="auto"/>
        <w:right w:val="none" w:sz="0" w:space="0" w:color="auto"/>
      </w:divBdr>
    </w:div>
    <w:div w:id="1666277327">
      <w:bodyDiv w:val="1"/>
      <w:marLeft w:val="0"/>
      <w:marRight w:val="0"/>
      <w:marTop w:val="0"/>
      <w:marBottom w:val="0"/>
      <w:divBdr>
        <w:top w:val="none" w:sz="0" w:space="0" w:color="auto"/>
        <w:left w:val="none" w:sz="0" w:space="0" w:color="auto"/>
        <w:bottom w:val="none" w:sz="0" w:space="0" w:color="auto"/>
        <w:right w:val="none" w:sz="0" w:space="0" w:color="auto"/>
      </w:divBdr>
    </w:div>
    <w:div w:id="1668098149">
      <w:bodyDiv w:val="1"/>
      <w:marLeft w:val="0"/>
      <w:marRight w:val="0"/>
      <w:marTop w:val="0"/>
      <w:marBottom w:val="0"/>
      <w:divBdr>
        <w:top w:val="none" w:sz="0" w:space="0" w:color="auto"/>
        <w:left w:val="none" w:sz="0" w:space="0" w:color="auto"/>
        <w:bottom w:val="none" w:sz="0" w:space="0" w:color="auto"/>
        <w:right w:val="none" w:sz="0" w:space="0" w:color="auto"/>
      </w:divBdr>
    </w:div>
    <w:div w:id="1675187624">
      <w:bodyDiv w:val="1"/>
      <w:marLeft w:val="0"/>
      <w:marRight w:val="0"/>
      <w:marTop w:val="0"/>
      <w:marBottom w:val="0"/>
      <w:divBdr>
        <w:top w:val="none" w:sz="0" w:space="0" w:color="auto"/>
        <w:left w:val="none" w:sz="0" w:space="0" w:color="auto"/>
        <w:bottom w:val="none" w:sz="0" w:space="0" w:color="auto"/>
        <w:right w:val="none" w:sz="0" w:space="0" w:color="auto"/>
      </w:divBdr>
    </w:div>
    <w:div w:id="1717730599">
      <w:bodyDiv w:val="1"/>
      <w:marLeft w:val="0"/>
      <w:marRight w:val="0"/>
      <w:marTop w:val="0"/>
      <w:marBottom w:val="0"/>
      <w:divBdr>
        <w:top w:val="none" w:sz="0" w:space="0" w:color="auto"/>
        <w:left w:val="none" w:sz="0" w:space="0" w:color="auto"/>
        <w:bottom w:val="none" w:sz="0" w:space="0" w:color="auto"/>
        <w:right w:val="none" w:sz="0" w:space="0" w:color="auto"/>
      </w:divBdr>
    </w:div>
    <w:div w:id="1770613045">
      <w:bodyDiv w:val="1"/>
      <w:marLeft w:val="0"/>
      <w:marRight w:val="0"/>
      <w:marTop w:val="0"/>
      <w:marBottom w:val="0"/>
      <w:divBdr>
        <w:top w:val="none" w:sz="0" w:space="0" w:color="auto"/>
        <w:left w:val="none" w:sz="0" w:space="0" w:color="auto"/>
        <w:bottom w:val="none" w:sz="0" w:space="0" w:color="auto"/>
        <w:right w:val="none" w:sz="0" w:space="0" w:color="auto"/>
      </w:divBdr>
    </w:div>
    <w:div w:id="1789079355">
      <w:bodyDiv w:val="1"/>
      <w:marLeft w:val="0"/>
      <w:marRight w:val="0"/>
      <w:marTop w:val="0"/>
      <w:marBottom w:val="0"/>
      <w:divBdr>
        <w:top w:val="none" w:sz="0" w:space="0" w:color="auto"/>
        <w:left w:val="none" w:sz="0" w:space="0" w:color="auto"/>
        <w:bottom w:val="none" w:sz="0" w:space="0" w:color="auto"/>
        <w:right w:val="none" w:sz="0" w:space="0" w:color="auto"/>
      </w:divBdr>
    </w:div>
    <w:div w:id="1800370853">
      <w:bodyDiv w:val="1"/>
      <w:marLeft w:val="0"/>
      <w:marRight w:val="0"/>
      <w:marTop w:val="0"/>
      <w:marBottom w:val="0"/>
      <w:divBdr>
        <w:top w:val="none" w:sz="0" w:space="0" w:color="auto"/>
        <w:left w:val="none" w:sz="0" w:space="0" w:color="auto"/>
        <w:bottom w:val="none" w:sz="0" w:space="0" w:color="auto"/>
        <w:right w:val="none" w:sz="0" w:space="0" w:color="auto"/>
      </w:divBdr>
    </w:div>
    <w:div w:id="1825468109">
      <w:bodyDiv w:val="1"/>
      <w:marLeft w:val="0"/>
      <w:marRight w:val="0"/>
      <w:marTop w:val="0"/>
      <w:marBottom w:val="0"/>
      <w:divBdr>
        <w:top w:val="none" w:sz="0" w:space="0" w:color="auto"/>
        <w:left w:val="none" w:sz="0" w:space="0" w:color="auto"/>
        <w:bottom w:val="none" w:sz="0" w:space="0" w:color="auto"/>
        <w:right w:val="none" w:sz="0" w:space="0" w:color="auto"/>
      </w:divBdr>
    </w:div>
    <w:div w:id="1844928392">
      <w:bodyDiv w:val="1"/>
      <w:marLeft w:val="0"/>
      <w:marRight w:val="0"/>
      <w:marTop w:val="0"/>
      <w:marBottom w:val="0"/>
      <w:divBdr>
        <w:top w:val="none" w:sz="0" w:space="0" w:color="auto"/>
        <w:left w:val="none" w:sz="0" w:space="0" w:color="auto"/>
        <w:bottom w:val="none" w:sz="0" w:space="0" w:color="auto"/>
        <w:right w:val="none" w:sz="0" w:space="0" w:color="auto"/>
      </w:divBdr>
    </w:div>
    <w:div w:id="1885866349">
      <w:bodyDiv w:val="1"/>
      <w:marLeft w:val="0"/>
      <w:marRight w:val="0"/>
      <w:marTop w:val="0"/>
      <w:marBottom w:val="0"/>
      <w:divBdr>
        <w:top w:val="none" w:sz="0" w:space="0" w:color="auto"/>
        <w:left w:val="none" w:sz="0" w:space="0" w:color="auto"/>
        <w:bottom w:val="none" w:sz="0" w:space="0" w:color="auto"/>
        <w:right w:val="none" w:sz="0" w:space="0" w:color="auto"/>
      </w:divBdr>
    </w:div>
    <w:div w:id="1891920217">
      <w:bodyDiv w:val="1"/>
      <w:marLeft w:val="0"/>
      <w:marRight w:val="0"/>
      <w:marTop w:val="0"/>
      <w:marBottom w:val="0"/>
      <w:divBdr>
        <w:top w:val="none" w:sz="0" w:space="0" w:color="auto"/>
        <w:left w:val="none" w:sz="0" w:space="0" w:color="auto"/>
        <w:bottom w:val="none" w:sz="0" w:space="0" w:color="auto"/>
        <w:right w:val="none" w:sz="0" w:space="0" w:color="auto"/>
      </w:divBdr>
    </w:div>
    <w:div w:id="1911690562">
      <w:bodyDiv w:val="1"/>
      <w:marLeft w:val="0"/>
      <w:marRight w:val="0"/>
      <w:marTop w:val="0"/>
      <w:marBottom w:val="0"/>
      <w:divBdr>
        <w:top w:val="none" w:sz="0" w:space="0" w:color="auto"/>
        <w:left w:val="none" w:sz="0" w:space="0" w:color="auto"/>
        <w:bottom w:val="none" w:sz="0" w:space="0" w:color="auto"/>
        <w:right w:val="none" w:sz="0" w:space="0" w:color="auto"/>
      </w:divBdr>
    </w:div>
    <w:div w:id="1922107437">
      <w:bodyDiv w:val="1"/>
      <w:marLeft w:val="0"/>
      <w:marRight w:val="0"/>
      <w:marTop w:val="0"/>
      <w:marBottom w:val="0"/>
      <w:divBdr>
        <w:top w:val="none" w:sz="0" w:space="0" w:color="auto"/>
        <w:left w:val="none" w:sz="0" w:space="0" w:color="auto"/>
        <w:bottom w:val="none" w:sz="0" w:space="0" w:color="auto"/>
        <w:right w:val="none" w:sz="0" w:space="0" w:color="auto"/>
      </w:divBdr>
    </w:div>
    <w:div w:id="1930312612">
      <w:bodyDiv w:val="1"/>
      <w:marLeft w:val="0"/>
      <w:marRight w:val="0"/>
      <w:marTop w:val="0"/>
      <w:marBottom w:val="0"/>
      <w:divBdr>
        <w:top w:val="none" w:sz="0" w:space="0" w:color="auto"/>
        <w:left w:val="none" w:sz="0" w:space="0" w:color="auto"/>
        <w:bottom w:val="none" w:sz="0" w:space="0" w:color="auto"/>
        <w:right w:val="none" w:sz="0" w:space="0" w:color="auto"/>
      </w:divBdr>
    </w:div>
    <w:div w:id="1938099841">
      <w:bodyDiv w:val="1"/>
      <w:marLeft w:val="0"/>
      <w:marRight w:val="0"/>
      <w:marTop w:val="0"/>
      <w:marBottom w:val="0"/>
      <w:divBdr>
        <w:top w:val="none" w:sz="0" w:space="0" w:color="auto"/>
        <w:left w:val="none" w:sz="0" w:space="0" w:color="auto"/>
        <w:bottom w:val="none" w:sz="0" w:space="0" w:color="auto"/>
        <w:right w:val="none" w:sz="0" w:space="0" w:color="auto"/>
      </w:divBdr>
    </w:div>
    <w:div w:id="1939829827">
      <w:bodyDiv w:val="1"/>
      <w:marLeft w:val="0"/>
      <w:marRight w:val="0"/>
      <w:marTop w:val="0"/>
      <w:marBottom w:val="0"/>
      <w:divBdr>
        <w:top w:val="none" w:sz="0" w:space="0" w:color="auto"/>
        <w:left w:val="none" w:sz="0" w:space="0" w:color="auto"/>
        <w:bottom w:val="none" w:sz="0" w:space="0" w:color="auto"/>
        <w:right w:val="none" w:sz="0" w:space="0" w:color="auto"/>
      </w:divBdr>
    </w:div>
    <w:div w:id="1941983386">
      <w:bodyDiv w:val="1"/>
      <w:marLeft w:val="0"/>
      <w:marRight w:val="0"/>
      <w:marTop w:val="0"/>
      <w:marBottom w:val="0"/>
      <w:divBdr>
        <w:top w:val="none" w:sz="0" w:space="0" w:color="auto"/>
        <w:left w:val="none" w:sz="0" w:space="0" w:color="auto"/>
        <w:bottom w:val="none" w:sz="0" w:space="0" w:color="auto"/>
        <w:right w:val="none" w:sz="0" w:space="0" w:color="auto"/>
      </w:divBdr>
    </w:div>
    <w:div w:id="1946116102">
      <w:bodyDiv w:val="1"/>
      <w:marLeft w:val="0"/>
      <w:marRight w:val="0"/>
      <w:marTop w:val="0"/>
      <w:marBottom w:val="0"/>
      <w:divBdr>
        <w:top w:val="none" w:sz="0" w:space="0" w:color="auto"/>
        <w:left w:val="none" w:sz="0" w:space="0" w:color="auto"/>
        <w:bottom w:val="none" w:sz="0" w:space="0" w:color="auto"/>
        <w:right w:val="none" w:sz="0" w:space="0" w:color="auto"/>
      </w:divBdr>
    </w:div>
    <w:div w:id="1953435474">
      <w:bodyDiv w:val="1"/>
      <w:marLeft w:val="0"/>
      <w:marRight w:val="0"/>
      <w:marTop w:val="0"/>
      <w:marBottom w:val="0"/>
      <w:divBdr>
        <w:top w:val="none" w:sz="0" w:space="0" w:color="auto"/>
        <w:left w:val="none" w:sz="0" w:space="0" w:color="auto"/>
        <w:bottom w:val="none" w:sz="0" w:space="0" w:color="auto"/>
        <w:right w:val="none" w:sz="0" w:space="0" w:color="auto"/>
      </w:divBdr>
      <w:divsChild>
        <w:div w:id="117914905">
          <w:marLeft w:val="0"/>
          <w:marRight w:val="0"/>
          <w:marTop w:val="0"/>
          <w:marBottom w:val="0"/>
          <w:divBdr>
            <w:top w:val="none" w:sz="0" w:space="0" w:color="auto"/>
            <w:left w:val="none" w:sz="0" w:space="0" w:color="auto"/>
            <w:bottom w:val="none" w:sz="0" w:space="0" w:color="auto"/>
            <w:right w:val="none" w:sz="0" w:space="0" w:color="auto"/>
          </w:divBdr>
          <w:divsChild>
            <w:div w:id="1844976245">
              <w:marLeft w:val="0"/>
              <w:marRight w:val="0"/>
              <w:marTop w:val="0"/>
              <w:marBottom w:val="0"/>
              <w:divBdr>
                <w:top w:val="none" w:sz="0" w:space="0" w:color="auto"/>
                <w:left w:val="none" w:sz="0" w:space="0" w:color="auto"/>
                <w:bottom w:val="none" w:sz="0" w:space="0" w:color="auto"/>
                <w:right w:val="none" w:sz="0" w:space="0" w:color="auto"/>
              </w:divBdr>
              <w:divsChild>
                <w:div w:id="844245905">
                  <w:marLeft w:val="0"/>
                  <w:marRight w:val="0"/>
                  <w:marTop w:val="0"/>
                  <w:marBottom w:val="0"/>
                  <w:divBdr>
                    <w:top w:val="none" w:sz="0" w:space="0" w:color="auto"/>
                    <w:left w:val="none" w:sz="0" w:space="0" w:color="auto"/>
                    <w:bottom w:val="none" w:sz="0" w:space="0" w:color="auto"/>
                    <w:right w:val="none" w:sz="0" w:space="0" w:color="auto"/>
                  </w:divBdr>
                  <w:divsChild>
                    <w:div w:id="218907737">
                      <w:marLeft w:val="0"/>
                      <w:marRight w:val="0"/>
                      <w:marTop w:val="0"/>
                      <w:marBottom w:val="0"/>
                      <w:divBdr>
                        <w:top w:val="none" w:sz="0" w:space="0" w:color="auto"/>
                        <w:left w:val="none" w:sz="0" w:space="0" w:color="auto"/>
                        <w:bottom w:val="none" w:sz="0" w:space="0" w:color="auto"/>
                        <w:right w:val="none" w:sz="0" w:space="0" w:color="auto"/>
                      </w:divBdr>
                      <w:divsChild>
                        <w:div w:id="456529705">
                          <w:marLeft w:val="0"/>
                          <w:marRight w:val="0"/>
                          <w:marTop w:val="0"/>
                          <w:marBottom w:val="0"/>
                          <w:divBdr>
                            <w:top w:val="none" w:sz="0" w:space="0" w:color="auto"/>
                            <w:left w:val="none" w:sz="0" w:space="0" w:color="auto"/>
                            <w:bottom w:val="none" w:sz="0" w:space="0" w:color="auto"/>
                            <w:right w:val="none" w:sz="0" w:space="0" w:color="auto"/>
                          </w:divBdr>
                          <w:divsChild>
                            <w:div w:id="458769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5209711">
      <w:bodyDiv w:val="1"/>
      <w:marLeft w:val="0"/>
      <w:marRight w:val="0"/>
      <w:marTop w:val="0"/>
      <w:marBottom w:val="0"/>
      <w:divBdr>
        <w:top w:val="none" w:sz="0" w:space="0" w:color="auto"/>
        <w:left w:val="none" w:sz="0" w:space="0" w:color="auto"/>
        <w:bottom w:val="none" w:sz="0" w:space="0" w:color="auto"/>
        <w:right w:val="none" w:sz="0" w:space="0" w:color="auto"/>
      </w:divBdr>
    </w:div>
    <w:div w:id="1958443687">
      <w:bodyDiv w:val="1"/>
      <w:marLeft w:val="0"/>
      <w:marRight w:val="0"/>
      <w:marTop w:val="0"/>
      <w:marBottom w:val="0"/>
      <w:divBdr>
        <w:top w:val="none" w:sz="0" w:space="0" w:color="auto"/>
        <w:left w:val="none" w:sz="0" w:space="0" w:color="auto"/>
        <w:bottom w:val="none" w:sz="0" w:space="0" w:color="auto"/>
        <w:right w:val="none" w:sz="0" w:space="0" w:color="auto"/>
      </w:divBdr>
    </w:div>
    <w:div w:id="1969361036">
      <w:bodyDiv w:val="1"/>
      <w:marLeft w:val="0"/>
      <w:marRight w:val="0"/>
      <w:marTop w:val="0"/>
      <w:marBottom w:val="0"/>
      <w:divBdr>
        <w:top w:val="none" w:sz="0" w:space="0" w:color="auto"/>
        <w:left w:val="none" w:sz="0" w:space="0" w:color="auto"/>
        <w:bottom w:val="none" w:sz="0" w:space="0" w:color="auto"/>
        <w:right w:val="none" w:sz="0" w:space="0" w:color="auto"/>
      </w:divBdr>
    </w:div>
    <w:div w:id="2004233020">
      <w:bodyDiv w:val="1"/>
      <w:marLeft w:val="0"/>
      <w:marRight w:val="0"/>
      <w:marTop w:val="0"/>
      <w:marBottom w:val="0"/>
      <w:divBdr>
        <w:top w:val="none" w:sz="0" w:space="0" w:color="auto"/>
        <w:left w:val="none" w:sz="0" w:space="0" w:color="auto"/>
        <w:bottom w:val="none" w:sz="0" w:space="0" w:color="auto"/>
        <w:right w:val="none" w:sz="0" w:space="0" w:color="auto"/>
      </w:divBdr>
    </w:div>
    <w:div w:id="2007515588">
      <w:bodyDiv w:val="1"/>
      <w:marLeft w:val="0"/>
      <w:marRight w:val="0"/>
      <w:marTop w:val="0"/>
      <w:marBottom w:val="0"/>
      <w:divBdr>
        <w:top w:val="none" w:sz="0" w:space="0" w:color="auto"/>
        <w:left w:val="none" w:sz="0" w:space="0" w:color="auto"/>
        <w:bottom w:val="none" w:sz="0" w:space="0" w:color="auto"/>
        <w:right w:val="none" w:sz="0" w:space="0" w:color="auto"/>
      </w:divBdr>
    </w:div>
    <w:div w:id="2019650645">
      <w:bodyDiv w:val="1"/>
      <w:marLeft w:val="0"/>
      <w:marRight w:val="0"/>
      <w:marTop w:val="0"/>
      <w:marBottom w:val="0"/>
      <w:divBdr>
        <w:top w:val="none" w:sz="0" w:space="0" w:color="auto"/>
        <w:left w:val="none" w:sz="0" w:space="0" w:color="auto"/>
        <w:bottom w:val="none" w:sz="0" w:space="0" w:color="auto"/>
        <w:right w:val="none" w:sz="0" w:space="0" w:color="auto"/>
      </w:divBdr>
    </w:div>
    <w:div w:id="2035687830">
      <w:bodyDiv w:val="1"/>
      <w:marLeft w:val="0"/>
      <w:marRight w:val="0"/>
      <w:marTop w:val="0"/>
      <w:marBottom w:val="0"/>
      <w:divBdr>
        <w:top w:val="none" w:sz="0" w:space="0" w:color="auto"/>
        <w:left w:val="none" w:sz="0" w:space="0" w:color="auto"/>
        <w:bottom w:val="none" w:sz="0" w:space="0" w:color="auto"/>
        <w:right w:val="none" w:sz="0" w:space="0" w:color="auto"/>
      </w:divBdr>
    </w:div>
    <w:div w:id="2044859412">
      <w:bodyDiv w:val="1"/>
      <w:marLeft w:val="0"/>
      <w:marRight w:val="0"/>
      <w:marTop w:val="0"/>
      <w:marBottom w:val="0"/>
      <w:divBdr>
        <w:top w:val="none" w:sz="0" w:space="0" w:color="auto"/>
        <w:left w:val="none" w:sz="0" w:space="0" w:color="auto"/>
        <w:bottom w:val="none" w:sz="0" w:space="0" w:color="auto"/>
        <w:right w:val="none" w:sz="0" w:space="0" w:color="auto"/>
      </w:divBdr>
    </w:div>
    <w:div w:id="2056808462">
      <w:bodyDiv w:val="1"/>
      <w:marLeft w:val="0"/>
      <w:marRight w:val="0"/>
      <w:marTop w:val="0"/>
      <w:marBottom w:val="0"/>
      <w:divBdr>
        <w:top w:val="none" w:sz="0" w:space="0" w:color="auto"/>
        <w:left w:val="none" w:sz="0" w:space="0" w:color="auto"/>
        <w:bottom w:val="none" w:sz="0" w:space="0" w:color="auto"/>
        <w:right w:val="none" w:sz="0" w:space="0" w:color="auto"/>
      </w:divBdr>
    </w:div>
    <w:div w:id="2086950622">
      <w:bodyDiv w:val="1"/>
      <w:marLeft w:val="0"/>
      <w:marRight w:val="0"/>
      <w:marTop w:val="0"/>
      <w:marBottom w:val="0"/>
      <w:divBdr>
        <w:top w:val="none" w:sz="0" w:space="0" w:color="auto"/>
        <w:left w:val="none" w:sz="0" w:space="0" w:color="auto"/>
        <w:bottom w:val="none" w:sz="0" w:space="0" w:color="auto"/>
        <w:right w:val="none" w:sz="0" w:space="0" w:color="auto"/>
      </w:divBdr>
    </w:div>
    <w:div w:id="2089301662">
      <w:bodyDiv w:val="1"/>
      <w:marLeft w:val="0"/>
      <w:marRight w:val="0"/>
      <w:marTop w:val="0"/>
      <w:marBottom w:val="0"/>
      <w:divBdr>
        <w:top w:val="none" w:sz="0" w:space="0" w:color="auto"/>
        <w:left w:val="none" w:sz="0" w:space="0" w:color="auto"/>
        <w:bottom w:val="none" w:sz="0" w:space="0" w:color="auto"/>
        <w:right w:val="none" w:sz="0" w:space="0" w:color="auto"/>
      </w:divBdr>
    </w:div>
    <w:div w:id="2101632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avesystemsrl@pec.it"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hyperlink" Target="mailto:sicilysuntwosrl@arubapec.it" TargetMode="External"/><Relationship Id="rId19" Type="http://schemas.openxmlformats.org/officeDocument/2006/relationships/image" Target="media/image10.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avesystemsrl@pec.it"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Segnaposto1</b:Tag>
    <b:SourceType>Book</b:SourceType>
    <b:Guid>{9904AD57-0DE0-40E7-B165-E42590431009}</b:Guid>
    <b:RefOrder>1</b:RefOrder>
  </b:Source>
</b:Sources>
</file>

<file path=customXml/itemProps1.xml><?xml version="1.0" encoding="utf-8"?>
<ds:datastoreItem xmlns:ds="http://schemas.openxmlformats.org/officeDocument/2006/customXml" ds:itemID="{E5F56FC0-9D2A-4F12-AD3B-2FDAA48C07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55</Pages>
  <Words>12481</Words>
  <Characters>73517</Characters>
  <Application>Microsoft Office Word</Application>
  <DocSecurity>0</DocSecurity>
  <Lines>2100</Lines>
  <Paragraphs>999</Paragraphs>
  <ScaleCrop>false</ScaleCrop>
  <HeadingPairs>
    <vt:vector size="2" baseType="variant">
      <vt:variant>
        <vt:lpstr>Titolo</vt:lpstr>
      </vt:variant>
      <vt:variant>
        <vt:i4>1</vt:i4>
      </vt:variant>
    </vt:vector>
  </HeadingPairs>
  <TitlesOfParts>
    <vt:vector size="1" baseType="lpstr">
      <vt:lpstr/>
    </vt:vector>
  </TitlesOfParts>
  <Company>Hewlett-Packard</Company>
  <LinksUpToDate>false</LinksUpToDate>
  <CharactersWithSpaces>84999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Cataldo Colamartino</cp:lastModifiedBy>
  <cp:revision>10</cp:revision>
  <cp:lastPrinted>2025-03-28T09:44:00Z</cp:lastPrinted>
  <dcterms:created xsi:type="dcterms:W3CDTF">2025-10-03T17:49:00Z</dcterms:created>
  <dcterms:modified xsi:type="dcterms:W3CDTF">2025-10-04T08:46:00Z</dcterms:modified>
</cp:coreProperties>
</file>